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BE1F" w14:textId="38663A97" w:rsidR="00011F6A" w:rsidRPr="00D131F4" w:rsidRDefault="00011F6A" w:rsidP="00011F6A">
      <w:pPr>
        <w:widowControl w:val="0"/>
        <w:autoSpaceDE w:val="0"/>
        <w:autoSpaceDN w:val="0"/>
        <w:adjustRightInd w:val="0"/>
        <w:spacing w:after="0" w:line="240" w:lineRule="auto"/>
        <w:ind w:left="180" w:right="900"/>
        <w:rPr>
          <w:rFonts w:ascii="Palatino" w:hAnsi="Palatino"/>
          <w:b/>
          <w:color w:val="092869"/>
          <w:sz w:val="20"/>
        </w:rPr>
      </w:pPr>
    </w:p>
    <w:tbl>
      <w:tblPr>
        <w:tblStyle w:val="TableGrid"/>
        <w:tblW w:w="926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5"/>
        <w:gridCol w:w="2880"/>
      </w:tblGrid>
      <w:tr w:rsidR="00011F6A" w14:paraId="5F47D59C" w14:textId="77777777" w:rsidTr="00011F6A">
        <w:tc>
          <w:tcPr>
            <w:tcW w:w="6385" w:type="dxa"/>
          </w:tcPr>
          <w:p w14:paraId="694F41A6" w14:textId="77777777" w:rsidR="00011F6A" w:rsidRDefault="00011F6A" w:rsidP="00011F6A">
            <w:pPr>
              <w:widowControl w:val="0"/>
              <w:autoSpaceDE w:val="0"/>
              <w:autoSpaceDN w:val="0"/>
              <w:adjustRightInd w:val="0"/>
              <w:ind w:right="900"/>
              <w:rPr>
                <w:rFonts w:ascii="Palatino" w:hAnsi="Palatino"/>
                <w:b/>
                <w:color w:val="092869"/>
                <w:sz w:val="20"/>
              </w:rPr>
            </w:pPr>
            <w:r w:rsidRPr="00D131F4">
              <w:rPr>
                <w:rFonts w:ascii="Palatino" w:hAnsi="Palatino"/>
                <w:b/>
                <w:noProof/>
                <w:color w:val="092869"/>
                <w:sz w:val="20"/>
              </w:rPr>
              <w:drawing>
                <wp:inline distT="0" distB="0" distL="0" distR="0" wp14:anchorId="141FEDAD" wp14:editId="16DB0DF9">
                  <wp:extent cx="2113807" cy="386458"/>
                  <wp:effectExtent l="0" t="0" r="1270" b="0"/>
                  <wp:docPr id="2" name="Picture 2" descr="UF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1448" cy="389683"/>
                          </a:xfrm>
                          <a:prstGeom prst="rect">
                            <a:avLst/>
                          </a:prstGeom>
                          <a:noFill/>
                          <a:ln>
                            <a:noFill/>
                          </a:ln>
                        </pic:spPr>
                      </pic:pic>
                    </a:graphicData>
                  </a:graphic>
                </wp:inline>
              </w:drawing>
            </w:r>
          </w:p>
          <w:p w14:paraId="1EEF97F5" w14:textId="77777777" w:rsidR="00011F6A" w:rsidRDefault="00011F6A" w:rsidP="00011F6A">
            <w:pPr>
              <w:widowControl w:val="0"/>
              <w:tabs>
                <w:tab w:val="left" w:pos="720"/>
              </w:tabs>
              <w:autoSpaceDE w:val="0"/>
              <w:autoSpaceDN w:val="0"/>
              <w:adjustRightInd w:val="0"/>
              <w:ind w:left="270"/>
              <w:rPr>
                <w:rFonts w:ascii="Palatino Linotype" w:hAnsi="Palatino Linotype"/>
                <w:color w:val="0021A5"/>
                <w:sz w:val="18"/>
                <w:szCs w:val="18"/>
              </w:rPr>
            </w:pPr>
            <w:r w:rsidRPr="00D131F4">
              <w:rPr>
                <w:rFonts w:ascii="Palatino Linotype" w:hAnsi="Palatino Linotype"/>
                <w:b/>
                <w:color w:val="0021A5"/>
                <w:sz w:val="18"/>
                <w:szCs w:val="18"/>
              </w:rPr>
              <w:softHyphen/>
            </w:r>
            <w:r w:rsidRPr="00D131F4">
              <w:rPr>
                <w:rFonts w:ascii="Palatino Linotype" w:hAnsi="Palatino Linotype"/>
                <w:b/>
                <w:color w:val="0021A5"/>
                <w:sz w:val="18"/>
                <w:szCs w:val="18"/>
              </w:rPr>
              <w:softHyphen/>
            </w:r>
            <w:r w:rsidRPr="00D131F4">
              <w:rPr>
                <w:rFonts w:ascii="Palatino Linotype" w:hAnsi="Palatino Linotype"/>
                <w:b/>
                <w:color w:val="0021A5"/>
                <w:sz w:val="18"/>
                <w:szCs w:val="18"/>
              </w:rPr>
              <w:softHyphen/>
            </w:r>
            <w:r w:rsidRPr="0792DDEE">
              <w:rPr>
                <w:rFonts w:ascii="Palatino Linotype" w:hAnsi="Palatino Linotype"/>
                <w:b/>
                <w:bCs/>
                <w:color w:val="0021A5"/>
                <w:sz w:val="18"/>
                <w:szCs w:val="18"/>
              </w:rPr>
              <w:softHyphen/>
              <w:t>Herbert Wertheim College of Engineering</w:t>
            </w:r>
            <w:r>
              <w:rPr>
                <w:rFonts w:ascii="Palatino Linotype" w:hAnsi="Palatino Linotype"/>
                <w:color w:val="0021A5"/>
                <w:sz w:val="18"/>
                <w:szCs w:val="18"/>
              </w:rPr>
              <w:t xml:space="preserve"> </w:t>
            </w:r>
          </w:p>
          <w:p w14:paraId="37767B91" w14:textId="0158716A" w:rsidR="00011F6A" w:rsidRDefault="00011F6A" w:rsidP="00011F6A">
            <w:pPr>
              <w:widowControl w:val="0"/>
              <w:tabs>
                <w:tab w:val="left" w:pos="720"/>
              </w:tabs>
              <w:autoSpaceDE w:val="0"/>
              <w:autoSpaceDN w:val="0"/>
              <w:adjustRightInd w:val="0"/>
              <w:ind w:left="270"/>
              <w:rPr>
                <w:rFonts w:ascii="Palatino" w:hAnsi="Palatino"/>
                <w:b/>
                <w:color w:val="092869"/>
                <w:sz w:val="20"/>
              </w:rPr>
            </w:pPr>
            <w:r>
              <w:rPr>
                <w:rFonts w:ascii="Palatino Linotype" w:hAnsi="Palatino Linotype"/>
                <w:color w:val="0021A5"/>
                <w:sz w:val="18"/>
                <w:szCs w:val="18"/>
              </w:rPr>
              <w:t>Department of Engineering Education</w:t>
            </w:r>
          </w:p>
        </w:tc>
        <w:tc>
          <w:tcPr>
            <w:tcW w:w="2880" w:type="dxa"/>
          </w:tcPr>
          <w:p w14:paraId="76E7FD57" w14:textId="3CEEE7CB" w:rsidR="00011F6A" w:rsidRDefault="00011F6A" w:rsidP="00011F6A">
            <w:pPr>
              <w:widowControl w:val="0"/>
              <w:tabs>
                <w:tab w:val="left" w:pos="720"/>
              </w:tabs>
              <w:autoSpaceDE w:val="0"/>
              <w:autoSpaceDN w:val="0"/>
              <w:adjustRightInd w:val="0"/>
              <w:ind w:left="270"/>
              <w:rPr>
                <w:rFonts w:ascii="Palatino Linotype" w:hAnsi="Palatino Linotype"/>
                <w:color w:val="0021A5"/>
                <w:sz w:val="18"/>
                <w:szCs w:val="18"/>
              </w:rPr>
            </w:pPr>
            <w:r w:rsidRPr="0792DDEE">
              <w:rPr>
                <w:rFonts w:ascii="Palatino Linotype" w:hAnsi="Palatino Linotype"/>
                <w:color w:val="0021A5"/>
                <w:sz w:val="18"/>
                <w:szCs w:val="18"/>
              </w:rPr>
              <w:t>Nuclear Sciences Bldg. 202</w:t>
            </w:r>
          </w:p>
          <w:p w14:paraId="77B63678" w14:textId="45DF3744" w:rsidR="00011F6A" w:rsidRDefault="00011F6A" w:rsidP="00011F6A">
            <w:pPr>
              <w:widowControl w:val="0"/>
              <w:tabs>
                <w:tab w:val="left" w:pos="720"/>
              </w:tabs>
              <w:autoSpaceDE w:val="0"/>
              <w:autoSpaceDN w:val="0"/>
              <w:adjustRightInd w:val="0"/>
              <w:ind w:left="270"/>
              <w:rPr>
                <w:rFonts w:ascii="Palatino Linotype" w:hAnsi="Palatino Linotype"/>
                <w:color w:val="0021A5"/>
                <w:sz w:val="18"/>
                <w:szCs w:val="18"/>
              </w:rPr>
            </w:pPr>
            <w:r w:rsidRPr="0792DDEE">
              <w:rPr>
                <w:rFonts w:ascii="Palatino Linotype" w:hAnsi="Palatino Linotype"/>
                <w:color w:val="0021A5"/>
                <w:sz w:val="18"/>
                <w:szCs w:val="18"/>
              </w:rPr>
              <w:t>P.O. Box 116561</w:t>
            </w:r>
          </w:p>
          <w:p w14:paraId="47A002FE" w14:textId="77777777" w:rsidR="00011F6A" w:rsidRDefault="00011F6A" w:rsidP="00011F6A">
            <w:pPr>
              <w:widowControl w:val="0"/>
              <w:tabs>
                <w:tab w:val="left" w:pos="720"/>
              </w:tabs>
              <w:autoSpaceDE w:val="0"/>
              <w:autoSpaceDN w:val="0"/>
              <w:adjustRightInd w:val="0"/>
              <w:ind w:left="7920" w:right="180" w:hanging="7650"/>
              <w:rPr>
                <w:rFonts w:ascii="Palatino Linotype" w:hAnsi="Palatino Linotype"/>
                <w:color w:val="0021A5"/>
                <w:sz w:val="18"/>
                <w:szCs w:val="18"/>
              </w:rPr>
            </w:pPr>
            <w:r w:rsidRPr="0792DDEE">
              <w:rPr>
                <w:rFonts w:ascii="Palatino Linotype" w:hAnsi="Palatino Linotype"/>
                <w:color w:val="0021A5"/>
                <w:sz w:val="18"/>
                <w:szCs w:val="18"/>
              </w:rPr>
              <w:t>Gainesville, FL  32611-6561</w:t>
            </w:r>
          </w:p>
          <w:p w14:paraId="576F2E16" w14:textId="718B177D" w:rsidR="00011F6A" w:rsidRDefault="00011F6A" w:rsidP="00011F6A">
            <w:pPr>
              <w:widowControl w:val="0"/>
              <w:tabs>
                <w:tab w:val="left" w:pos="720"/>
              </w:tabs>
              <w:autoSpaceDE w:val="0"/>
              <w:autoSpaceDN w:val="0"/>
              <w:adjustRightInd w:val="0"/>
              <w:ind w:right="-110"/>
              <w:rPr>
                <w:rFonts w:ascii="Palatino" w:hAnsi="Palatino"/>
                <w:b/>
                <w:color w:val="092869"/>
                <w:sz w:val="20"/>
              </w:rPr>
            </w:pPr>
            <w:r>
              <w:rPr>
                <w:rFonts w:ascii="Palatino Linotype" w:hAnsi="Palatino Linotype"/>
                <w:color w:val="0021A5"/>
                <w:sz w:val="18"/>
                <w:szCs w:val="18"/>
              </w:rPr>
              <w:t xml:space="preserve">      </w:t>
            </w:r>
            <w:r w:rsidRPr="0792DDEE">
              <w:rPr>
                <w:rFonts w:ascii="Palatino Linotype" w:hAnsi="Palatino Linotype"/>
                <w:color w:val="0021A5"/>
                <w:sz w:val="18"/>
                <w:szCs w:val="18"/>
              </w:rPr>
              <w:t>Phone: 352-392-9672</w:t>
            </w:r>
          </w:p>
        </w:tc>
      </w:tr>
    </w:tbl>
    <w:p w14:paraId="1DFBAD7B" w14:textId="53A3ACF9" w:rsidR="00011F6A" w:rsidRPr="00D131F4" w:rsidRDefault="00011F6A" w:rsidP="00011F6A">
      <w:pPr>
        <w:widowControl w:val="0"/>
        <w:autoSpaceDE w:val="0"/>
        <w:autoSpaceDN w:val="0"/>
        <w:adjustRightInd w:val="0"/>
        <w:spacing w:after="0" w:line="240" w:lineRule="auto"/>
        <w:ind w:left="180" w:right="900"/>
        <w:rPr>
          <w:rFonts w:ascii="Palatino" w:hAnsi="Palatino"/>
          <w:b/>
          <w:color w:val="092869"/>
          <w:sz w:val="20"/>
        </w:rPr>
      </w:pPr>
    </w:p>
    <w:p w14:paraId="09F66D07" w14:textId="5AFDC08F" w:rsidR="00011F6A" w:rsidRDefault="00011F6A" w:rsidP="00011F6A">
      <w:pPr>
        <w:widowControl w:val="0"/>
        <w:tabs>
          <w:tab w:val="left" w:pos="720"/>
        </w:tabs>
        <w:autoSpaceDE w:val="0"/>
        <w:autoSpaceDN w:val="0"/>
        <w:adjustRightInd w:val="0"/>
        <w:spacing w:after="0" w:line="240" w:lineRule="auto"/>
        <w:ind w:left="270"/>
        <w:rPr>
          <w:rFonts w:ascii="Palatino Linotype" w:hAnsi="Palatino Linotype"/>
          <w:color w:val="0021A5"/>
          <w:sz w:val="18"/>
          <w:szCs w:val="18"/>
        </w:rPr>
      </w:pPr>
      <w:r w:rsidRPr="00D131F4">
        <w:rPr>
          <w:rFonts w:ascii="Palatino Linotype" w:hAnsi="Palatino Linotype"/>
          <w:b/>
          <w:color w:val="0021A5"/>
          <w:sz w:val="18"/>
          <w:szCs w:val="18"/>
        </w:rPr>
        <w:tab/>
      </w:r>
      <w:r w:rsidRPr="00D131F4">
        <w:rPr>
          <w:rFonts w:ascii="Palatino Linotype" w:hAnsi="Palatino Linotype"/>
          <w:b/>
          <w:color w:val="0021A5"/>
          <w:sz w:val="18"/>
          <w:szCs w:val="18"/>
        </w:rPr>
        <w:tab/>
      </w:r>
      <w:r w:rsidRPr="00D131F4">
        <w:rPr>
          <w:rFonts w:ascii="Palatino Linotype" w:hAnsi="Palatino Linotype"/>
          <w:b/>
          <w:color w:val="0021A5"/>
          <w:sz w:val="18"/>
          <w:szCs w:val="18"/>
        </w:rPr>
        <w:tab/>
      </w:r>
      <w:r w:rsidRPr="0792DDEE">
        <w:rPr>
          <w:rFonts w:ascii="Palatino Linotype" w:hAnsi="Palatino Linotype"/>
          <w:color w:val="0021A5"/>
          <w:sz w:val="18"/>
          <w:szCs w:val="18"/>
        </w:rPr>
        <w:t xml:space="preserve">          </w:t>
      </w:r>
    </w:p>
    <w:p w14:paraId="386D5CD2" w14:textId="48C509B7" w:rsidR="00011F6A" w:rsidRDefault="00011F6A" w:rsidP="00011F6A">
      <w:pPr>
        <w:widowControl w:val="0"/>
        <w:tabs>
          <w:tab w:val="left" w:pos="720"/>
        </w:tabs>
        <w:autoSpaceDE w:val="0"/>
        <w:autoSpaceDN w:val="0"/>
        <w:adjustRightInd w:val="0"/>
        <w:spacing w:after="0" w:line="240" w:lineRule="auto"/>
        <w:ind w:left="270"/>
        <w:jc w:val="center"/>
        <w:rPr>
          <w:rFonts w:ascii="Palatino Linotype" w:hAnsi="Palatino Linotype"/>
          <w:color w:val="0021A5"/>
          <w:sz w:val="18"/>
          <w:szCs w:val="18"/>
        </w:rPr>
      </w:pPr>
      <w:r>
        <w:rPr>
          <w:rFonts w:ascii="Palatino Linotype" w:hAnsi="Palatino Linotype"/>
          <w:color w:val="0021A5"/>
          <w:sz w:val="18"/>
          <w:szCs w:val="18"/>
        </w:rPr>
        <w:tab/>
      </w:r>
    </w:p>
    <w:p w14:paraId="0099B71D" w14:textId="2448D899" w:rsidR="00235716" w:rsidRDefault="00235716" w:rsidP="00D572AF">
      <w:pPr>
        <w:spacing w:after="120" w:line="240" w:lineRule="auto"/>
        <w:jc w:val="center"/>
        <w:rPr>
          <w:rFonts w:cs="Times New Roman"/>
          <w:sz w:val="56"/>
          <w:szCs w:val="56"/>
        </w:rPr>
      </w:pPr>
    </w:p>
    <w:p w14:paraId="50B04B40" w14:textId="77777777" w:rsidR="00011F6A" w:rsidRDefault="00011F6A" w:rsidP="00D572AF">
      <w:pPr>
        <w:spacing w:after="120" w:line="240" w:lineRule="auto"/>
        <w:jc w:val="center"/>
        <w:rPr>
          <w:rFonts w:cs="Times New Roman"/>
          <w:sz w:val="56"/>
          <w:szCs w:val="56"/>
        </w:rPr>
      </w:pPr>
    </w:p>
    <w:p w14:paraId="3C06C834" w14:textId="77777777" w:rsidR="00011F6A" w:rsidRPr="00D77A15" w:rsidRDefault="00011F6A" w:rsidP="00D572AF">
      <w:pPr>
        <w:spacing w:after="120" w:line="240" w:lineRule="auto"/>
        <w:jc w:val="center"/>
        <w:rPr>
          <w:rFonts w:cs="Times New Roman"/>
          <w:sz w:val="56"/>
          <w:szCs w:val="56"/>
        </w:rPr>
      </w:pPr>
    </w:p>
    <w:p w14:paraId="6D70F5A6" w14:textId="4BC09A1B" w:rsidR="00DF6D27" w:rsidRPr="00011F6A" w:rsidRDefault="00396842" w:rsidP="00D572AF">
      <w:pPr>
        <w:spacing w:after="120" w:line="240" w:lineRule="auto"/>
        <w:jc w:val="center"/>
        <w:rPr>
          <w:rFonts w:cs="Times New Roman"/>
          <w:b/>
          <w:bCs/>
          <w:sz w:val="52"/>
          <w:szCs w:val="52"/>
        </w:rPr>
      </w:pPr>
      <w:r w:rsidRPr="00011F6A">
        <w:rPr>
          <w:rFonts w:cs="Times New Roman"/>
          <w:b/>
          <w:bCs/>
          <w:sz w:val="52"/>
          <w:szCs w:val="52"/>
        </w:rPr>
        <w:t xml:space="preserve">Graduate </w:t>
      </w:r>
      <w:r w:rsidR="00C166B3" w:rsidRPr="00011F6A">
        <w:rPr>
          <w:rFonts w:cs="Times New Roman"/>
          <w:b/>
          <w:bCs/>
          <w:sz w:val="52"/>
          <w:szCs w:val="52"/>
        </w:rPr>
        <w:t>Program</w:t>
      </w:r>
      <w:r w:rsidR="008D05DE" w:rsidRPr="00011F6A">
        <w:rPr>
          <w:rFonts w:cs="Times New Roman"/>
          <w:b/>
          <w:bCs/>
          <w:sz w:val="52"/>
          <w:szCs w:val="52"/>
        </w:rPr>
        <w:t xml:space="preserve"> </w:t>
      </w:r>
      <w:r w:rsidRPr="00011F6A">
        <w:rPr>
          <w:rFonts w:cs="Times New Roman"/>
          <w:b/>
          <w:bCs/>
          <w:sz w:val="52"/>
          <w:szCs w:val="52"/>
        </w:rPr>
        <w:t>Handbook</w:t>
      </w:r>
    </w:p>
    <w:p w14:paraId="0399C358" w14:textId="77777777" w:rsidR="00011F6A" w:rsidRPr="00D77A15" w:rsidRDefault="00011F6A" w:rsidP="00D572AF">
      <w:pPr>
        <w:spacing w:after="120" w:line="240" w:lineRule="auto"/>
        <w:jc w:val="center"/>
        <w:rPr>
          <w:rFonts w:cs="Times New Roman"/>
          <w:sz w:val="52"/>
          <w:szCs w:val="52"/>
        </w:rPr>
      </w:pPr>
    </w:p>
    <w:p w14:paraId="703040F2" w14:textId="13CBFEAB" w:rsidR="00927CF7" w:rsidRPr="00011F6A" w:rsidRDefault="00235716" w:rsidP="00D572AF">
      <w:pPr>
        <w:spacing w:after="120" w:line="240" w:lineRule="auto"/>
        <w:jc w:val="center"/>
        <w:rPr>
          <w:rFonts w:cs="Times New Roman"/>
          <w:b/>
          <w:bCs/>
          <w:sz w:val="40"/>
          <w:szCs w:val="40"/>
        </w:rPr>
      </w:pPr>
      <w:r w:rsidRPr="00011F6A">
        <w:rPr>
          <w:rFonts w:cs="Times New Roman"/>
          <w:b/>
          <w:bCs/>
          <w:sz w:val="40"/>
          <w:szCs w:val="40"/>
        </w:rPr>
        <w:t>Department of Engineering Education</w:t>
      </w:r>
    </w:p>
    <w:p w14:paraId="722E3941" w14:textId="69163C61" w:rsidR="008D05DE" w:rsidRPr="00011F6A" w:rsidRDefault="008D05DE" w:rsidP="00D572AF">
      <w:pPr>
        <w:spacing w:after="120" w:line="240" w:lineRule="auto"/>
        <w:jc w:val="center"/>
        <w:rPr>
          <w:rFonts w:cs="Times New Roman"/>
          <w:sz w:val="40"/>
          <w:szCs w:val="40"/>
        </w:rPr>
      </w:pPr>
      <w:r w:rsidRPr="00011F6A">
        <w:rPr>
          <w:rFonts w:cs="Times New Roman"/>
          <w:sz w:val="40"/>
          <w:szCs w:val="40"/>
        </w:rPr>
        <w:t xml:space="preserve">Herbert Wertheim College of Engineering </w:t>
      </w:r>
    </w:p>
    <w:p w14:paraId="4EED2172" w14:textId="0A90CB7D" w:rsidR="00235716" w:rsidRPr="00011F6A" w:rsidRDefault="00235716" w:rsidP="00D572AF">
      <w:pPr>
        <w:spacing w:after="120" w:line="240" w:lineRule="auto"/>
        <w:jc w:val="center"/>
        <w:rPr>
          <w:rFonts w:cs="Times New Roman"/>
          <w:sz w:val="40"/>
          <w:szCs w:val="40"/>
        </w:rPr>
      </w:pPr>
      <w:r w:rsidRPr="00011F6A">
        <w:rPr>
          <w:rFonts w:cs="Times New Roman"/>
          <w:sz w:val="40"/>
          <w:szCs w:val="40"/>
        </w:rPr>
        <w:t>University of Florida</w:t>
      </w:r>
    </w:p>
    <w:p w14:paraId="113E2160" w14:textId="77777777" w:rsidR="00235716" w:rsidRPr="00D77A15" w:rsidRDefault="00235716" w:rsidP="00D572AF">
      <w:pPr>
        <w:spacing w:after="120" w:line="240" w:lineRule="auto"/>
        <w:jc w:val="center"/>
        <w:rPr>
          <w:rFonts w:cs="Times New Roman"/>
          <w:sz w:val="56"/>
          <w:szCs w:val="56"/>
        </w:rPr>
      </w:pPr>
    </w:p>
    <w:p w14:paraId="3624F22B" w14:textId="77777777" w:rsidR="00235716" w:rsidRPr="00D77A15" w:rsidRDefault="00235716" w:rsidP="00D572AF">
      <w:pPr>
        <w:spacing w:after="120" w:line="240" w:lineRule="auto"/>
        <w:jc w:val="center"/>
        <w:rPr>
          <w:rFonts w:cs="Times New Roman"/>
          <w:szCs w:val="24"/>
        </w:rPr>
      </w:pPr>
    </w:p>
    <w:p w14:paraId="41A96A0C" w14:textId="77777777" w:rsidR="00235716" w:rsidRPr="00D77A15" w:rsidRDefault="00235716" w:rsidP="00D572AF">
      <w:pPr>
        <w:spacing w:after="120" w:line="240" w:lineRule="auto"/>
        <w:jc w:val="center"/>
        <w:rPr>
          <w:rFonts w:cs="Times New Roman"/>
          <w:szCs w:val="24"/>
        </w:rPr>
      </w:pPr>
    </w:p>
    <w:p w14:paraId="6B257B09" w14:textId="77777777" w:rsidR="00235716" w:rsidRPr="00D77A15" w:rsidRDefault="00235716" w:rsidP="00D572AF">
      <w:pPr>
        <w:spacing w:after="120" w:line="240" w:lineRule="auto"/>
        <w:jc w:val="center"/>
        <w:rPr>
          <w:rFonts w:cs="Times New Roman"/>
          <w:szCs w:val="24"/>
        </w:rPr>
      </w:pPr>
    </w:p>
    <w:p w14:paraId="21D07B65" w14:textId="77777777" w:rsidR="00235716" w:rsidRPr="00D77A15" w:rsidRDefault="00235716" w:rsidP="00D572AF">
      <w:pPr>
        <w:spacing w:after="120" w:line="240" w:lineRule="auto"/>
        <w:jc w:val="center"/>
        <w:rPr>
          <w:rFonts w:cs="Times New Roman"/>
          <w:szCs w:val="24"/>
        </w:rPr>
      </w:pPr>
    </w:p>
    <w:p w14:paraId="16A40B08" w14:textId="77777777" w:rsidR="00235716" w:rsidRPr="00D77A15" w:rsidRDefault="00235716" w:rsidP="00D572AF">
      <w:pPr>
        <w:spacing w:after="120" w:line="240" w:lineRule="auto"/>
        <w:jc w:val="center"/>
        <w:rPr>
          <w:rFonts w:cs="Times New Roman"/>
          <w:szCs w:val="24"/>
        </w:rPr>
      </w:pPr>
    </w:p>
    <w:p w14:paraId="181DA7EE" w14:textId="77777777" w:rsidR="00235716" w:rsidRPr="00D77A15" w:rsidRDefault="00235716" w:rsidP="00D572AF">
      <w:pPr>
        <w:spacing w:after="120" w:line="240" w:lineRule="auto"/>
        <w:jc w:val="center"/>
        <w:rPr>
          <w:rFonts w:cs="Times New Roman"/>
          <w:szCs w:val="24"/>
        </w:rPr>
      </w:pPr>
    </w:p>
    <w:p w14:paraId="186856BD" w14:textId="77777777" w:rsidR="00235716" w:rsidRPr="00D77A15" w:rsidRDefault="00235716" w:rsidP="00D572AF">
      <w:pPr>
        <w:spacing w:after="120" w:line="240" w:lineRule="auto"/>
        <w:jc w:val="center"/>
        <w:rPr>
          <w:rFonts w:cs="Times New Roman"/>
          <w:szCs w:val="24"/>
        </w:rPr>
      </w:pPr>
    </w:p>
    <w:p w14:paraId="6CF0313E" w14:textId="77777777" w:rsidR="00235716" w:rsidRPr="00D77A15" w:rsidRDefault="00235716" w:rsidP="00D572AF">
      <w:pPr>
        <w:spacing w:after="120" w:line="240" w:lineRule="auto"/>
        <w:jc w:val="center"/>
        <w:rPr>
          <w:rFonts w:cs="Times New Roman"/>
          <w:szCs w:val="24"/>
        </w:rPr>
      </w:pPr>
    </w:p>
    <w:p w14:paraId="2D8B061C" w14:textId="77777777" w:rsidR="00235716" w:rsidRPr="00D77A15" w:rsidRDefault="00235716" w:rsidP="00D572AF">
      <w:pPr>
        <w:spacing w:after="120" w:line="240" w:lineRule="auto"/>
        <w:jc w:val="center"/>
        <w:rPr>
          <w:rFonts w:cs="Times New Roman"/>
          <w:szCs w:val="24"/>
        </w:rPr>
      </w:pPr>
    </w:p>
    <w:p w14:paraId="60EF08AD" w14:textId="5DBF2740" w:rsidR="00763D9C" w:rsidRDefault="00763D9C" w:rsidP="3FCDE771">
      <w:pPr>
        <w:spacing w:after="120" w:line="240" w:lineRule="auto"/>
        <w:rPr>
          <w:rFonts w:cs="Times New Roman"/>
        </w:rPr>
      </w:pPr>
    </w:p>
    <w:p w14:paraId="710375D7" w14:textId="19001896" w:rsidR="004831D2" w:rsidRPr="00D77A15" w:rsidRDefault="00D56EF8" w:rsidP="3FCDE771">
      <w:pPr>
        <w:spacing w:after="120" w:line="240" w:lineRule="auto"/>
        <w:rPr>
          <w:rFonts w:cs="Times New Roman"/>
        </w:rPr>
      </w:pPr>
      <w:r w:rsidRPr="3FCDE771">
        <w:rPr>
          <w:rFonts w:cs="Times New Roman"/>
        </w:rPr>
        <w:t xml:space="preserve">Approval Period for </w:t>
      </w:r>
      <w:r w:rsidR="00074D9D" w:rsidRPr="3FCDE771">
        <w:rPr>
          <w:rFonts w:cs="Times New Roman"/>
        </w:rPr>
        <w:t>Version 2: 08/</w:t>
      </w:r>
      <w:r w:rsidR="0022005F" w:rsidRPr="3FCDE771">
        <w:rPr>
          <w:rFonts w:cs="Times New Roman"/>
        </w:rPr>
        <w:t>21</w:t>
      </w:r>
      <w:r w:rsidR="00074D9D" w:rsidRPr="3FCDE771">
        <w:rPr>
          <w:rFonts w:cs="Times New Roman"/>
        </w:rPr>
        <w:t>/2024 to 08/</w:t>
      </w:r>
      <w:r w:rsidR="0022005F" w:rsidRPr="3FCDE771">
        <w:rPr>
          <w:rFonts w:cs="Times New Roman"/>
        </w:rPr>
        <w:t>20</w:t>
      </w:r>
      <w:r w:rsidR="00074D9D" w:rsidRPr="3FCDE771">
        <w:rPr>
          <w:rFonts w:cs="Times New Roman"/>
        </w:rPr>
        <w:t>/202</w:t>
      </w:r>
      <w:r w:rsidR="75A7B4A3" w:rsidRPr="3FCDE771">
        <w:rPr>
          <w:rFonts w:cs="Times New Roman"/>
        </w:rPr>
        <w:t>5</w:t>
      </w:r>
    </w:p>
    <w:p w14:paraId="39B41336" w14:textId="77777777" w:rsidR="004C1581" w:rsidRPr="00D77A15" w:rsidRDefault="004C1581" w:rsidP="00D572AF">
      <w:pPr>
        <w:spacing w:after="120" w:line="240" w:lineRule="auto"/>
        <w:rPr>
          <w:rFonts w:cs="Times New Roman"/>
          <w:szCs w:val="24"/>
        </w:rPr>
        <w:sectPr w:rsidR="004C1581" w:rsidRPr="00D77A15" w:rsidSect="00C32A0A">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pPr>
    </w:p>
    <w:sdt>
      <w:sdtPr>
        <w:rPr>
          <w:rFonts w:ascii="Times New Roman" w:eastAsiaTheme="minorEastAsia" w:hAnsi="Times New Roman" w:cstheme="minorBidi"/>
          <w:color w:val="auto"/>
          <w:sz w:val="24"/>
          <w:szCs w:val="24"/>
        </w:rPr>
        <w:id w:val="60525303"/>
        <w:docPartObj>
          <w:docPartGallery w:val="Table of Contents"/>
          <w:docPartUnique/>
        </w:docPartObj>
      </w:sdtPr>
      <w:sdtEndPr>
        <w:rPr>
          <w:b/>
          <w:bCs/>
          <w:noProof/>
        </w:rPr>
      </w:sdtEndPr>
      <w:sdtContent>
        <w:sdt>
          <w:sdtPr>
            <w:rPr>
              <w:rFonts w:ascii="Times New Roman" w:eastAsiaTheme="minorEastAsia" w:hAnsi="Times New Roman" w:cstheme="minorBidi"/>
              <w:noProof/>
              <w:color w:val="auto"/>
              <w:sz w:val="24"/>
              <w:szCs w:val="24"/>
            </w:rPr>
            <w:id w:val="-1519541839"/>
            <w:docPartObj>
              <w:docPartGallery w:val="Table of Contents"/>
              <w:docPartUnique/>
            </w:docPartObj>
          </w:sdtPr>
          <w:sdtContent>
            <w:p w14:paraId="2F870C3A" w14:textId="2E8B07FD" w:rsidR="00DB3973" w:rsidRDefault="00DB3973">
              <w:pPr>
                <w:pStyle w:val="TOCHeading"/>
              </w:pPr>
              <w:r>
                <w:t>Contents</w:t>
              </w:r>
            </w:p>
            <w:p w14:paraId="69B770A1" w14:textId="2E8B07FD" w:rsidR="00DB3973" w:rsidRDefault="00000000" w:rsidP="008C0EC5">
              <w:pPr>
                <w:pStyle w:val="TOC1"/>
              </w:pPr>
            </w:p>
          </w:sdtContent>
        </w:sdt>
        <w:p w14:paraId="13D0252D" w14:textId="1868E4CD" w:rsidR="008D3F4A" w:rsidRDefault="00DB3973" w:rsidP="008C0EC5">
          <w:pPr>
            <w:pStyle w:val="TOC1"/>
            <w:rPr>
              <w:rFonts w:asciiTheme="minorHAnsi" w:eastAsiaTheme="minorEastAsia" w:hAnsiTheme="minorHAnsi"/>
              <w:kern w:val="2"/>
              <w:szCs w:val="24"/>
              <w14:ligatures w14:val="standardContextual"/>
            </w:rPr>
          </w:pPr>
          <w:r>
            <w:rPr>
              <w:noProof w:val="0"/>
            </w:rPr>
            <w:fldChar w:fldCharType="begin"/>
          </w:r>
          <w:r>
            <w:instrText xml:space="preserve"> TOC \o "1-3" \h \z \u </w:instrText>
          </w:r>
          <w:r>
            <w:rPr>
              <w:noProof w:val="0"/>
            </w:rPr>
            <w:fldChar w:fldCharType="separate"/>
          </w:r>
          <w:hyperlink w:anchor="_Toc174011943" w:history="1">
            <w:r w:rsidR="008D3F4A" w:rsidRPr="00054DE5">
              <w:rPr>
                <w:rStyle w:val="Hyperlink"/>
                <w:b/>
                <w:bCs/>
              </w:rPr>
              <w:t>1.</w:t>
            </w:r>
            <w:r w:rsidR="008D3F4A">
              <w:rPr>
                <w:rFonts w:asciiTheme="minorHAnsi" w:eastAsiaTheme="minorEastAsia" w:hAnsiTheme="minorHAnsi"/>
                <w:kern w:val="2"/>
                <w:szCs w:val="24"/>
                <w14:ligatures w14:val="standardContextual"/>
              </w:rPr>
              <w:tab/>
            </w:r>
            <w:r w:rsidR="008D3F4A" w:rsidRPr="00054DE5">
              <w:rPr>
                <w:rStyle w:val="Hyperlink"/>
                <w:b/>
                <w:bCs/>
              </w:rPr>
              <w:t>INTRODUCTION</w:t>
            </w:r>
            <w:r w:rsidR="008D3F4A">
              <w:rPr>
                <w:webHidden/>
              </w:rPr>
              <w:tab/>
            </w:r>
            <w:r w:rsidR="008D3F4A" w:rsidRPr="008C0EC5">
              <w:rPr>
                <w:b/>
                <w:bCs/>
                <w:webHidden/>
              </w:rPr>
              <w:fldChar w:fldCharType="begin"/>
            </w:r>
            <w:r w:rsidR="008D3F4A" w:rsidRPr="008C0EC5">
              <w:rPr>
                <w:b/>
                <w:bCs/>
                <w:webHidden/>
              </w:rPr>
              <w:instrText xml:space="preserve"> PAGEREF _Toc174011943 \h </w:instrText>
            </w:r>
            <w:r w:rsidR="008D3F4A" w:rsidRPr="008C0EC5">
              <w:rPr>
                <w:b/>
                <w:bCs/>
                <w:webHidden/>
              </w:rPr>
            </w:r>
            <w:r w:rsidR="008D3F4A" w:rsidRPr="008C0EC5">
              <w:rPr>
                <w:b/>
                <w:bCs/>
                <w:webHidden/>
              </w:rPr>
              <w:fldChar w:fldCharType="separate"/>
            </w:r>
            <w:r w:rsidR="00EB4192">
              <w:rPr>
                <w:b/>
                <w:bCs/>
                <w:webHidden/>
              </w:rPr>
              <w:t>1</w:t>
            </w:r>
            <w:r w:rsidR="008D3F4A" w:rsidRPr="008C0EC5">
              <w:rPr>
                <w:b/>
                <w:bCs/>
                <w:webHidden/>
              </w:rPr>
              <w:fldChar w:fldCharType="end"/>
            </w:r>
          </w:hyperlink>
        </w:p>
        <w:p w14:paraId="332EE692" w14:textId="0192A40E" w:rsidR="008D3F4A" w:rsidRDefault="008D3F4A" w:rsidP="008C0EC5">
          <w:pPr>
            <w:pStyle w:val="TOC1"/>
            <w:rPr>
              <w:rFonts w:asciiTheme="minorHAnsi" w:eastAsiaTheme="minorEastAsia" w:hAnsiTheme="minorHAnsi"/>
              <w:kern w:val="2"/>
              <w:szCs w:val="24"/>
              <w14:ligatures w14:val="standardContextual"/>
            </w:rPr>
          </w:pPr>
          <w:hyperlink w:anchor="_Toc174011944" w:history="1">
            <w:r w:rsidRPr="00054DE5">
              <w:rPr>
                <w:rStyle w:val="Hyperlink"/>
                <w:b/>
                <w:bCs/>
              </w:rPr>
              <w:t>1.1.Definition of Engineering Education Research</w:t>
            </w:r>
            <w:r>
              <w:rPr>
                <w:webHidden/>
              </w:rPr>
              <w:tab/>
            </w:r>
            <w:r w:rsidRPr="008C0EC5">
              <w:rPr>
                <w:b/>
                <w:bCs/>
                <w:webHidden/>
              </w:rPr>
              <w:fldChar w:fldCharType="begin"/>
            </w:r>
            <w:r w:rsidRPr="008C0EC5">
              <w:rPr>
                <w:b/>
                <w:bCs/>
                <w:webHidden/>
              </w:rPr>
              <w:instrText xml:space="preserve"> PAGEREF _Toc174011944 \h </w:instrText>
            </w:r>
            <w:r w:rsidRPr="008C0EC5">
              <w:rPr>
                <w:b/>
                <w:bCs/>
                <w:webHidden/>
              </w:rPr>
            </w:r>
            <w:r w:rsidRPr="008C0EC5">
              <w:rPr>
                <w:b/>
                <w:bCs/>
                <w:webHidden/>
              </w:rPr>
              <w:fldChar w:fldCharType="separate"/>
            </w:r>
            <w:r w:rsidR="00EB4192">
              <w:rPr>
                <w:b/>
                <w:bCs/>
                <w:webHidden/>
              </w:rPr>
              <w:t>1</w:t>
            </w:r>
            <w:r w:rsidRPr="008C0EC5">
              <w:rPr>
                <w:b/>
                <w:bCs/>
                <w:webHidden/>
              </w:rPr>
              <w:fldChar w:fldCharType="end"/>
            </w:r>
          </w:hyperlink>
        </w:p>
        <w:p w14:paraId="295043DC" w14:textId="7E7CB4E9" w:rsidR="008D3F4A" w:rsidRDefault="008D3F4A" w:rsidP="008C0EC5">
          <w:pPr>
            <w:pStyle w:val="TOC1"/>
            <w:rPr>
              <w:rFonts w:asciiTheme="minorHAnsi" w:eastAsiaTheme="minorEastAsia" w:hAnsiTheme="minorHAnsi"/>
              <w:kern w:val="2"/>
              <w:szCs w:val="24"/>
              <w14:ligatures w14:val="standardContextual"/>
            </w:rPr>
          </w:pPr>
          <w:hyperlink w:anchor="_Toc174011945" w:history="1">
            <w:r w:rsidRPr="00054DE5">
              <w:rPr>
                <w:rStyle w:val="Hyperlink"/>
                <w:b/>
                <w:bCs/>
              </w:rPr>
              <w:t>1.2</w:t>
            </w:r>
            <w:r>
              <w:rPr>
                <w:rFonts w:asciiTheme="minorHAnsi" w:eastAsiaTheme="minorEastAsia" w:hAnsiTheme="minorHAnsi"/>
                <w:kern w:val="2"/>
                <w:szCs w:val="24"/>
                <w14:ligatures w14:val="standardContextual"/>
              </w:rPr>
              <w:tab/>
            </w:r>
            <w:r w:rsidRPr="00054DE5">
              <w:rPr>
                <w:rStyle w:val="Hyperlink"/>
                <w:b/>
                <w:bCs/>
              </w:rPr>
              <w:t>Brief History of Engineering Education Research</w:t>
            </w:r>
            <w:r>
              <w:rPr>
                <w:webHidden/>
              </w:rPr>
              <w:tab/>
            </w:r>
            <w:r w:rsidRPr="008C0EC5">
              <w:rPr>
                <w:b/>
                <w:bCs/>
                <w:webHidden/>
              </w:rPr>
              <w:fldChar w:fldCharType="begin"/>
            </w:r>
            <w:r w:rsidRPr="008C0EC5">
              <w:rPr>
                <w:b/>
                <w:bCs/>
                <w:webHidden/>
              </w:rPr>
              <w:instrText xml:space="preserve"> PAGEREF _Toc174011945 \h </w:instrText>
            </w:r>
            <w:r w:rsidRPr="008C0EC5">
              <w:rPr>
                <w:b/>
                <w:bCs/>
                <w:webHidden/>
              </w:rPr>
            </w:r>
            <w:r w:rsidRPr="008C0EC5">
              <w:rPr>
                <w:b/>
                <w:bCs/>
                <w:webHidden/>
              </w:rPr>
              <w:fldChar w:fldCharType="separate"/>
            </w:r>
            <w:r w:rsidR="00EB4192">
              <w:rPr>
                <w:b/>
                <w:bCs/>
                <w:webHidden/>
              </w:rPr>
              <w:t>1</w:t>
            </w:r>
            <w:r w:rsidRPr="008C0EC5">
              <w:rPr>
                <w:b/>
                <w:bCs/>
                <w:webHidden/>
              </w:rPr>
              <w:fldChar w:fldCharType="end"/>
            </w:r>
          </w:hyperlink>
        </w:p>
        <w:p w14:paraId="07481A14" w14:textId="45BFA556" w:rsidR="008D3F4A" w:rsidRDefault="008D3F4A" w:rsidP="008C0EC5">
          <w:pPr>
            <w:pStyle w:val="TOC1"/>
            <w:rPr>
              <w:rFonts w:asciiTheme="minorHAnsi" w:eastAsiaTheme="minorEastAsia" w:hAnsiTheme="minorHAnsi"/>
              <w:kern w:val="2"/>
              <w:szCs w:val="24"/>
              <w14:ligatures w14:val="standardContextual"/>
            </w:rPr>
          </w:pPr>
          <w:hyperlink w:anchor="_Toc174011946" w:history="1">
            <w:r w:rsidRPr="00054DE5">
              <w:rPr>
                <w:rStyle w:val="Hyperlink"/>
                <w:b/>
                <w:bCs/>
              </w:rPr>
              <w:t>1.3 Engineering Education Research Types and Aims</w:t>
            </w:r>
            <w:r>
              <w:rPr>
                <w:webHidden/>
              </w:rPr>
              <w:tab/>
            </w:r>
            <w:r w:rsidRPr="008C0EC5">
              <w:rPr>
                <w:b/>
                <w:bCs/>
                <w:webHidden/>
              </w:rPr>
              <w:fldChar w:fldCharType="begin"/>
            </w:r>
            <w:r w:rsidRPr="008C0EC5">
              <w:rPr>
                <w:b/>
                <w:bCs/>
                <w:webHidden/>
              </w:rPr>
              <w:instrText xml:space="preserve"> PAGEREF _Toc174011946 \h </w:instrText>
            </w:r>
            <w:r w:rsidRPr="008C0EC5">
              <w:rPr>
                <w:b/>
                <w:bCs/>
                <w:webHidden/>
              </w:rPr>
            </w:r>
            <w:r w:rsidRPr="008C0EC5">
              <w:rPr>
                <w:b/>
                <w:bCs/>
                <w:webHidden/>
              </w:rPr>
              <w:fldChar w:fldCharType="separate"/>
            </w:r>
            <w:r w:rsidR="00EB4192">
              <w:rPr>
                <w:b/>
                <w:bCs/>
                <w:webHidden/>
              </w:rPr>
              <w:t>1</w:t>
            </w:r>
            <w:r w:rsidRPr="008C0EC5">
              <w:rPr>
                <w:b/>
                <w:bCs/>
                <w:webHidden/>
              </w:rPr>
              <w:fldChar w:fldCharType="end"/>
            </w:r>
          </w:hyperlink>
        </w:p>
        <w:p w14:paraId="741D2BDB" w14:textId="21A44316" w:rsidR="008D3F4A" w:rsidRDefault="008D3F4A" w:rsidP="008C0EC5">
          <w:pPr>
            <w:pStyle w:val="TOC1"/>
            <w:rPr>
              <w:rFonts w:asciiTheme="minorHAnsi" w:eastAsiaTheme="minorEastAsia" w:hAnsiTheme="minorHAnsi"/>
              <w:kern w:val="2"/>
              <w:szCs w:val="24"/>
              <w14:ligatures w14:val="standardContextual"/>
            </w:rPr>
          </w:pPr>
          <w:hyperlink w:anchor="_Toc174011947" w:history="1">
            <w:r w:rsidRPr="00054DE5">
              <w:rPr>
                <w:rStyle w:val="Hyperlink"/>
                <w:b/>
                <w:bCs/>
              </w:rPr>
              <w:t>1.4 Herbert Wertheim College of Engineering Department of Engineering Education</w:t>
            </w:r>
            <w:r>
              <w:rPr>
                <w:webHidden/>
              </w:rPr>
              <w:tab/>
            </w:r>
            <w:r w:rsidRPr="008C0EC5">
              <w:rPr>
                <w:b/>
                <w:bCs/>
                <w:webHidden/>
              </w:rPr>
              <w:fldChar w:fldCharType="begin"/>
            </w:r>
            <w:r w:rsidRPr="008C0EC5">
              <w:rPr>
                <w:b/>
                <w:bCs/>
                <w:webHidden/>
              </w:rPr>
              <w:instrText xml:space="preserve"> PAGEREF _Toc174011947 \h </w:instrText>
            </w:r>
            <w:r w:rsidRPr="008C0EC5">
              <w:rPr>
                <w:b/>
                <w:bCs/>
                <w:webHidden/>
              </w:rPr>
            </w:r>
            <w:r w:rsidRPr="008C0EC5">
              <w:rPr>
                <w:b/>
                <w:bCs/>
                <w:webHidden/>
              </w:rPr>
              <w:fldChar w:fldCharType="separate"/>
            </w:r>
            <w:r w:rsidR="00EB4192">
              <w:rPr>
                <w:b/>
                <w:bCs/>
                <w:webHidden/>
              </w:rPr>
              <w:t>2</w:t>
            </w:r>
            <w:r w:rsidRPr="008C0EC5">
              <w:rPr>
                <w:b/>
                <w:bCs/>
                <w:webHidden/>
              </w:rPr>
              <w:fldChar w:fldCharType="end"/>
            </w:r>
          </w:hyperlink>
        </w:p>
        <w:p w14:paraId="1E287269" w14:textId="7F1ACA06" w:rsidR="008D3F4A" w:rsidRDefault="008D3F4A" w:rsidP="008C0EC5">
          <w:pPr>
            <w:pStyle w:val="TOC1"/>
            <w:rPr>
              <w:rFonts w:asciiTheme="minorHAnsi" w:eastAsiaTheme="minorEastAsia" w:hAnsiTheme="minorHAnsi"/>
              <w:kern w:val="2"/>
              <w:szCs w:val="24"/>
              <w14:ligatures w14:val="standardContextual"/>
            </w:rPr>
          </w:pPr>
          <w:hyperlink w:anchor="_Toc174011948" w:history="1">
            <w:r w:rsidRPr="00054DE5">
              <w:rPr>
                <w:rStyle w:val="Hyperlink"/>
                <w:b/>
                <w:bCs/>
              </w:rPr>
              <w:t>2.</w:t>
            </w:r>
            <w:r>
              <w:rPr>
                <w:rFonts w:asciiTheme="minorHAnsi" w:eastAsiaTheme="minorEastAsia" w:hAnsiTheme="minorHAnsi"/>
                <w:kern w:val="2"/>
                <w:szCs w:val="24"/>
                <w14:ligatures w14:val="standardContextual"/>
              </w:rPr>
              <w:tab/>
            </w:r>
            <w:r w:rsidRPr="00054DE5">
              <w:rPr>
                <w:rStyle w:val="Hyperlink"/>
                <w:b/>
                <w:bCs/>
              </w:rPr>
              <w:t>GRADUATE PROGRAM HANDBOOK</w:t>
            </w:r>
            <w:r>
              <w:rPr>
                <w:webHidden/>
              </w:rPr>
              <w:tab/>
            </w:r>
            <w:r w:rsidRPr="008C0EC5">
              <w:rPr>
                <w:b/>
                <w:bCs/>
                <w:webHidden/>
              </w:rPr>
              <w:fldChar w:fldCharType="begin"/>
            </w:r>
            <w:r w:rsidRPr="008C0EC5">
              <w:rPr>
                <w:b/>
                <w:bCs/>
                <w:webHidden/>
              </w:rPr>
              <w:instrText xml:space="preserve"> PAGEREF _Toc174011948 \h </w:instrText>
            </w:r>
            <w:r w:rsidRPr="008C0EC5">
              <w:rPr>
                <w:b/>
                <w:bCs/>
                <w:webHidden/>
              </w:rPr>
            </w:r>
            <w:r w:rsidRPr="008C0EC5">
              <w:rPr>
                <w:b/>
                <w:bCs/>
                <w:webHidden/>
              </w:rPr>
              <w:fldChar w:fldCharType="separate"/>
            </w:r>
            <w:r w:rsidR="00EB4192">
              <w:rPr>
                <w:b/>
                <w:bCs/>
                <w:webHidden/>
              </w:rPr>
              <w:t>2</w:t>
            </w:r>
            <w:r w:rsidRPr="008C0EC5">
              <w:rPr>
                <w:b/>
                <w:bCs/>
                <w:webHidden/>
              </w:rPr>
              <w:fldChar w:fldCharType="end"/>
            </w:r>
          </w:hyperlink>
        </w:p>
        <w:p w14:paraId="10B9F7BF" w14:textId="4AA73034"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49" w:history="1">
            <w:r w:rsidRPr="00054DE5">
              <w:rPr>
                <w:rStyle w:val="Hyperlink"/>
              </w:rPr>
              <w:t>2.1 Purpose</w:t>
            </w:r>
            <w:r>
              <w:rPr>
                <w:webHidden/>
              </w:rPr>
              <w:tab/>
            </w:r>
            <w:r>
              <w:rPr>
                <w:webHidden/>
              </w:rPr>
              <w:fldChar w:fldCharType="begin"/>
            </w:r>
            <w:r>
              <w:rPr>
                <w:webHidden/>
              </w:rPr>
              <w:instrText xml:space="preserve"> PAGEREF _Toc174011949 \h </w:instrText>
            </w:r>
            <w:r>
              <w:rPr>
                <w:webHidden/>
              </w:rPr>
            </w:r>
            <w:r>
              <w:rPr>
                <w:webHidden/>
              </w:rPr>
              <w:fldChar w:fldCharType="separate"/>
            </w:r>
            <w:r w:rsidR="00EB4192">
              <w:rPr>
                <w:webHidden/>
              </w:rPr>
              <w:t>2</w:t>
            </w:r>
            <w:r>
              <w:rPr>
                <w:webHidden/>
              </w:rPr>
              <w:fldChar w:fldCharType="end"/>
            </w:r>
          </w:hyperlink>
        </w:p>
        <w:p w14:paraId="49620672" w14:textId="600820D5"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50" w:history="1">
            <w:r w:rsidRPr="00054DE5">
              <w:rPr>
                <w:rStyle w:val="Hyperlink"/>
              </w:rPr>
              <w:t>2.2 EEd Graduate Program Supports</w:t>
            </w:r>
            <w:r>
              <w:rPr>
                <w:webHidden/>
              </w:rPr>
              <w:tab/>
            </w:r>
            <w:r>
              <w:rPr>
                <w:webHidden/>
              </w:rPr>
              <w:fldChar w:fldCharType="begin"/>
            </w:r>
            <w:r>
              <w:rPr>
                <w:webHidden/>
              </w:rPr>
              <w:instrText xml:space="preserve"> PAGEREF _Toc174011950 \h </w:instrText>
            </w:r>
            <w:r>
              <w:rPr>
                <w:webHidden/>
              </w:rPr>
            </w:r>
            <w:r>
              <w:rPr>
                <w:webHidden/>
              </w:rPr>
              <w:fldChar w:fldCharType="separate"/>
            </w:r>
            <w:r w:rsidR="00EB4192">
              <w:rPr>
                <w:webHidden/>
              </w:rPr>
              <w:t>2</w:t>
            </w:r>
            <w:r>
              <w:rPr>
                <w:webHidden/>
              </w:rPr>
              <w:fldChar w:fldCharType="end"/>
            </w:r>
          </w:hyperlink>
        </w:p>
        <w:p w14:paraId="509E15C2" w14:textId="69EA9539"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51" w:history="1">
            <w:r w:rsidRPr="00054DE5">
              <w:rPr>
                <w:rStyle w:val="Hyperlink"/>
              </w:rPr>
              <w:t>2.3 EEd Updates, Suggestions, and Frequently Asked Questions</w:t>
            </w:r>
            <w:r>
              <w:rPr>
                <w:webHidden/>
              </w:rPr>
              <w:tab/>
            </w:r>
            <w:r>
              <w:rPr>
                <w:webHidden/>
              </w:rPr>
              <w:fldChar w:fldCharType="begin"/>
            </w:r>
            <w:r>
              <w:rPr>
                <w:webHidden/>
              </w:rPr>
              <w:instrText xml:space="preserve"> PAGEREF _Toc174011951 \h </w:instrText>
            </w:r>
            <w:r>
              <w:rPr>
                <w:webHidden/>
              </w:rPr>
            </w:r>
            <w:r>
              <w:rPr>
                <w:webHidden/>
              </w:rPr>
              <w:fldChar w:fldCharType="separate"/>
            </w:r>
            <w:r w:rsidR="00EB4192">
              <w:rPr>
                <w:webHidden/>
              </w:rPr>
              <w:t>6</w:t>
            </w:r>
            <w:r>
              <w:rPr>
                <w:webHidden/>
              </w:rPr>
              <w:fldChar w:fldCharType="end"/>
            </w:r>
          </w:hyperlink>
        </w:p>
        <w:p w14:paraId="5BB5A537" w14:textId="268F93C3" w:rsidR="008D3F4A" w:rsidRDefault="008D3F4A" w:rsidP="008C0EC5">
          <w:pPr>
            <w:pStyle w:val="TOC1"/>
            <w:rPr>
              <w:rFonts w:asciiTheme="minorHAnsi" w:eastAsiaTheme="minorEastAsia" w:hAnsiTheme="minorHAnsi"/>
              <w:kern w:val="2"/>
              <w:szCs w:val="24"/>
              <w14:ligatures w14:val="standardContextual"/>
            </w:rPr>
          </w:pPr>
          <w:hyperlink w:anchor="_Toc174011952" w:history="1">
            <w:r w:rsidRPr="00054DE5">
              <w:rPr>
                <w:rStyle w:val="Hyperlink"/>
                <w:b/>
                <w:bCs/>
              </w:rPr>
              <w:t>3.</w:t>
            </w:r>
            <w:r>
              <w:rPr>
                <w:rFonts w:asciiTheme="minorHAnsi" w:eastAsiaTheme="minorEastAsia" w:hAnsiTheme="minorHAnsi"/>
                <w:kern w:val="2"/>
                <w:szCs w:val="24"/>
                <w14:ligatures w14:val="standardContextual"/>
              </w:rPr>
              <w:tab/>
            </w:r>
            <w:r w:rsidRPr="00054DE5">
              <w:rPr>
                <w:rStyle w:val="Hyperlink"/>
                <w:b/>
                <w:bCs/>
              </w:rPr>
              <w:t>GENERAL GRADUATE STUDENT REQUIREMENTS</w:t>
            </w:r>
            <w:r>
              <w:rPr>
                <w:webHidden/>
              </w:rPr>
              <w:tab/>
            </w:r>
            <w:r w:rsidRPr="00EB4192">
              <w:rPr>
                <w:b/>
                <w:bCs/>
                <w:webHidden/>
              </w:rPr>
              <w:fldChar w:fldCharType="begin"/>
            </w:r>
            <w:r w:rsidRPr="00EB4192">
              <w:rPr>
                <w:b/>
                <w:bCs/>
                <w:webHidden/>
              </w:rPr>
              <w:instrText xml:space="preserve"> PAGEREF _Toc174011952 \h </w:instrText>
            </w:r>
            <w:r w:rsidRPr="00EB4192">
              <w:rPr>
                <w:b/>
                <w:bCs/>
                <w:webHidden/>
              </w:rPr>
            </w:r>
            <w:r w:rsidRPr="00EB4192">
              <w:rPr>
                <w:b/>
                <w:bCs/>
                <w:webHidden/>
              </w:rPr>
              <w:fldChar w:fldCharType="separate"/>
            </w:r>
            <w:r w:rsidR="00EB4192">
              <w:rPr>
                <w:b/>
                <w:bCs/>
                <w:webHidden/>
              </w:rPr>
              <w:t>6</w:t>
            </w:r>
            <w:r w:rsidRPr="00EB4192">
              <w:rPr>
                <w:b/>
                <w:bCs/>
                <w:webHidden/>
              </w:rPr>
              <w:fldChar w:fldCharType="end"/>
            </w:r>
          </w:hyperlink>
        </w:p>
        <w:p w14:paraId="629024D7" w14:textId="274968D4"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53" w:history="1">
            <w:r w:rsidRPr="00054DE5">
              <w:rPr>
                <w:rStyle w:val="Hyperlink"/>
              </w:rPr>
              <w:t>3.1</w:t>
            </w:r>
            <w:r>
              <w:rPr>
                <w:rFonts w:asciiTheme="minorHAnsi" w:eastAsiaTheme="minorEastAsia" w:hAnsiTheme="minorHAnsi" w:cstheme="minorBidi"/>
                <w:kern w:val="2"/>
                <w:szCs w:val="24"/>
                <w14:ligatures w14:val="standardContextual"/>
              </w:rPr>
              <w:tab/>
            </w:r>
            <w:r w:rsidRPr="00054DE5">
              <w:rPr>
                <w:rStyle w:val="Hyperlink"/>
              </w:rPr>
              <w:t>University Regulations</w:t>
            </w:r>
            <w:r>
              <w:rPr>
                <w:webHidden/>
              </w:rPr>
              <w:tab/>
            </w:r>
            <w:r>
              <w:rPr>
                <w:webHidden/>
              </w:rPr>
              <w:fldChar w:fldCharType="begin"/>
            </w:r>
            <w:r>
              <w:rPr>
                <w:webHidden/>
              </w:rPr>
              <w:instrText xml:space="preserve"> PAGEREF _Toc174011953 \h </w:instrText>
            </w:r>
            <w:r>
              <w:rPr>
                <w:webHidden/>
              </w:rPr>
            </w:r>
            <w:r>
              <w:rPr>
                <w:webHidden/>
              </w:rPr>
              <w:fldChar w:fldCharType="separate"/>
            </w:r>
            <w:r w:rsidR="00EB4192">
              <w:rPr>
                <w:webHidden/>
              </w:rPr>
              <w:t>6</w:t>
            </w:r>
            <w:r>
              <w:rPr>
                <w:webHidden/>
              </w:rPr>
              <w:fldChar w:fldCharType="end"/>
            </w:r>
          </w:hyperlink>
        </w:p>
        <w:p w14:paraId="4EE24198" w14:textId="3C2AB244"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54" w:history="1">
            <w:r w:rsidRPr="00054DE5">
              <w:rPr>
                <w:rStyle w:val="Hyperlink"/>
              </w:rPr>
              <w:t>3.2 Notification of Organizational Changes in the Graduate School</w:t>
            </w:r>
            <w:r>
              <w:rPr>
                <w:webHidden/>
              </w:rPr>
              <w:tab/>
            </w:r>
            <w:r>
              <w:rPr>
                <w:webHidden/>
              </w:rPr>
              <w:fldChar w:fldCharType="begin"/>
            </w:r>
            <w:r>
              <w:rPr>
                <w:webHidden/>
              </w:rPr>
              <w:instrText xml:space="preserve"> PAGEREF _Toc174011954 \h </w:instrText>
            </w:r>
            <w:r>
              <w:rPr>
                <w:webHidden/>
              </w:rPr>
            </w:r>
            <w:r>
              <w:rPr>
                <w:webHidden/>
              </w:rPr>
              <w:fldChar w:fldCharType="separate"/>
            </w:r>
            <w:r w:rsidR="00EB4192">
              <w:rPr>
                <w:webHidden/>
              </w:rPr>
              <w:t>8</w:t>
            </w:r>
            <w:r>
              <w:rPr>
                <w:webHidden/>
              </w:rPr>
              <w:fldChar w:fldCharType="end"/>
            </w:r>
          </w:hyperlink>
        </w:p>
        <w:p w14:paraId="58FB36DD" w14:textId="6E0BD441"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55" w:history="1">
            <w:r w:rsidRPr="00054DE5">
              <w:rPr>
                <w:rStyle w:val="Hyperlink"/>
              </w:rPr>
              <w:t>3.3.</w:t>
            </w:r>
            <w:r>
              <w:rPr>
                <w:rFonts w:asciiTheme="minorHAnsi" w:eastAsiaTheme="minorEastAsia" w:hAnsiTheme="minorHAnsi" w:cstheme="minorBidi"/>
                <w:kern w:val="2"/>
                <w:szCs w:val="24"/>
                <w14:ligatures w14:val="standardContextual"/>
              </w:rPr>
              <w:tab/>
            </w:r>
            <w:r w:rsidRPr="00054DE5">
              <w:rPr>
                <w:rStyle w:val="Hyperlink"/>
              </w:rPr>
              <w:t>Graduate Student’s Performance-Based Contract</w:t>
            </w:r>
            <w:r>
              <w:rPr>
                <w:webHidden/>
              </w:rPr>
              <w:tab/>
            </w:r>
            <w:r>
              <w:rPr>
                <w:webHidden/>
              </w:rPr>
              <w:fldChar w:fldCharType="begin"/>
            </w:r>
            <w:r>
              <w:rPr>
                <w:webHidden/>
              </w:rPr>
              <w:instrText xml:space="preserve"> PAGEREF _Toc174011955 \h </w:instrText>
            </w:r>
            <w:r>
              <w:rPr>
                <w:webHidden/>
              </w:rPr>
            </w:r>
            <w:r>
              <w:rPr>
                <w:webHidden/>
              </w:rPr>
              <w:fldChar w:fldCharType="separate"/>
            </w:r>
            <w:r w:rsidR="00EB4192">
              <w:rPr>
                <w:webHidden/>
              </w:rPr>
              <w:t>9</w:t>
            </w:r>
            <w:r>
              <w:rPr>
                <w:webHidden/>
              </w:rPr>
              <w:fldChar w:fldCharType="end"/>
            </w:r>
          </w:hyperlink>
        </w:p>
        <w:p w14:paraId="3874A38A" w14:textId="1DA6EA94"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56" w:history="1">
            <w:r w:rsidRPr="00054DE5">
              <w:rPr>
                <w:rStyle w:val="Hyperlink"/>
              </w:rPr>
              <w:t>3.4.</w:t>
            </w:r>
            <w:r>
              <w:rPr>
                <w:rFonts w:asciiTheme="minorHAnsi" w:eastAsiaTheme="minorEastAsia" w:hAnsiTheme="minorHAnsi" w:cstheme="minorBidi"/>
                <w:kern w:val="2"/>
                <w:szCs w:val="24"/>
                <w14:ligatures w14:val="standardContextual"/>
              </w:rPr>
              <w:tab/>
            </w:r>
            <w:r w:rsidRPr="00054DE5">
              <w:rPr>
                <w:rStyle w:val="Hyperlink"/>
              </w:rPr>
              <w:t>Graduate Assistant’s vacation (or personal time off)</w:t>
            </w:r>
            <w:r>
              <w:rPr>
                <w:webHidden/>
              </w:rPr>
              <w:tab/>
            </w:r>
            <w:r>
              <w:rPr>
                <w:webHidden/>
              </w:rPr>
              <w:fldChar w:fldCharType="begin"/>
            </w:r>
            <w:r>
              <w:rPr>
                <w:webHidden/>
              </w:rPr>
              <w:instrText xml:space="preserve"> PAGEREF _Toc174011956 \h </w:instrText>
            </w:r>
            <w:r>
              <w:rPr>
                <w:webHidden/>
              </w:rPr>
            </w:r>
            <w:r>
              <w:rPr>
                <w:webHidden/>
              </w:rPr>
              <w:fldChar w:fldCharType="separate"/>
            </w:r>
            <w:r w:rsidR="00EB4192">
              <w:rPr>
                <w:webHidden/>
              </w:rPr>
              <w:t>9</w:t>
            </w:r>
            <w:r>
              <w:rPr>
                <w:webHidden/>
              </w:rPr>
              <w:fldChar w:fldCharType="end"/>
            </w:r>
          </w:hyperlink>
        </w:p>
        <w:p w14:paraId="6DB2A425" w14:textId="3CD234E1"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57" w:history="1">
            <w:r w:rsidRPr="00054DE5">
              <w:rPr>
                <w:rStyle w:val="Hyperlink"/>
              </w:rPr>
              <w:t>3.5.</w:t>
            </w:r>
            <w:r>
              <w:rPr>
                <w:rFonts w:asciiTheme="minorHAnsi" w:eastAsiaTheme="minorEastAsia" w:hAnsiTheme="minorHAnsi" w:cstheme="minorBidi"/>
                <w:kern w:val="2"/>
                <w:szCs w:val="24"/>
                <w14:ligatures w14:val="standardContextual"/>
              </w:rPr>
              <w:tab/>
            </w:r>
            <w:r w:rsidRPr="00054DE5">
              <w:rPr>
                <w:rStyle w:val="Hyperlink"/>
              </w:rPr>
              <w:t>EEd Graduate Program Roadmap</w:t>
            </w:r>
            <w:r>
              <w:rPr>
                <w:webHidden/>
              </w:rPr>
              <w:tab/>
            </w:r>
            <w:r>
              <w:rPr>
                <w:webHidden/>
              </w:rPr>
              <w:fldChar w:fldCharType="begin"/>
            </w:r>
            <w:r>
              <w:rPr>
                <w:webHidden/>
              </w:rPr>
              <w:instrText xml:space="preserve"> PAGEREF _Toc174011957 \h </w:instrText>
            </w:r>
            <w:r>
              <w:rPr>
                <w:webHidden/>
              </w:rPr>
            </w:r>
            <w:r>
              <w:rPr>
                <w:webHidden/>
              </w:rPr>
              <w:fldChar w:fldCharType="separate"/>
            </w:r>
            <w:r w:rsidR="00EB4192">
              <w:rPr>
                <w:webHidden/>
              </w:rPr>
              <w:t>10</w:t>
            </w:r>
            <w:r>
              <w:rPr>
                <w:webHidden/>
              </w:rPr>
              <w:fldChar w:fldCharType="end"/>
            </w:r>
          </w:hyperlink>
        </w:p>
        <w:p w14:paraId="7950166D" w14:textId="1E79092D"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58" w:history="1">
            <w:r w:rsidRPr="00054DE5">
              <w:rPr>
                <w:rStyle w:val="Hyperlink"/>
              </w:rPr>
              <w:t>3.4</w:t>
            </w:r>
            <w:r>
              <w:rPr>
                <w:rFonts w:asciiTheme="minorHAnsi" w:eastAsiaTheme="minorEastAsia" w:hAnsiTheme="minorHAnsi" w:cstheme="minorBidi"/>
                <w:kern w:val="2"/>
                <w:szCs w:val="24"/>
                <w14:ligatures w14:val="standardContextual"/>
              </w:rPr>
              <w:tab/>
            </w:r>
            <w:r w:rsidRPr="00054DE5">
              <w:rPr>
                <w:rStyle w:val="Hyperlink"/>
              </w:rPr>
              <w:t>International Graduate Student Requirements</w:t>
            </w:r>
            <w:r>
              <w:rPr>
                <w:webHidden/>
              </w:rPr>
              <w:tab/>
            </w:r>
            <w:r>
              <w:rPr>
                <w:webHidden/>
              </w:rPr>
              <w:fldChar w:fldCharType="begin"/>
            </w:r>
            <w:r>
              <w:rPr>
                <w:webHidden/>
              </w:rPr>
              <w:instrText xml:space="preserve"> PAGEREF _Toc174011958 \h </w:instrText>
            </w:r>
            <w:r>
              <w:rPr>
                <w:webHidden/>
              </w:rPr>
            </w:r>
            <w:r>
              <w:rPr>
                <w:webHidden/>
              </w:rPr>
              <w:fldChar w:fldCharType="separate"/>
            </w:r>
            <w:r w:rsidR="00EB4192">
              <w:rPr>
                <w:webHidden/>
              </w:rPr>
              <w:t>13</w:t>
            </w:r>
            <w:r>
              <w:rPr>
                <w:webHidden/>
              </w:rPr>
              <w:fldChar w:fldCharType="end"/>
            </w:r>
          </w:hyperlink>
        </w:p>
        <w:p w14:paraId="10793E86" w14:textId="586F779E"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59" w:history="1">
            <w:r w:rsidRPr="00054DE5">
              <w:rPr>
                <w:rStyle w:val="Hyperlink"/>
              </w:rPr>
              <w:t>3.4.1</w:t>
            </w:r>
            <w:r>
              <w:rPr>
                <w:rFonts w:asciiTheme="minorHAnsi" w:eastAsiaTheme="minorEastAsia" w:hAnsiTheme="minorHAnsi" w:cstheme="minorBidi"/>
                <w:kern w:val="2"/>
                <w:szCs w:val="24"/>
                <w14:ligatures w14:val="standardContextual"/>
              </w:rPr>
              <w:tab/>
            </w:r>
            <w:r w:rsidRPr="00054DE5">
              <w:rPr>
                <w:rStyle w:val="Hyperlink"/>
              </w:rPr>
              <w:t>Curriculum Practical Training (CPT) Authorization for EGS 6949</w:t>
            </w:r>
            <w:r>
              <w:rPr>
                <w:webHidden/>
              </w:rPr>
              <w:tab/>
            </w:r>
            <w:r>
              <w:rPr>
                <w:webHidden/>
              </w:rPr>
              <w:fldChar w:fldCharType="begin"/>
            </w:r>
            <w:r>
              <w:rPr>
                <w:webHidden/>
              </w:rPr>
              <w:instrText xml:space="preserve"> PAGEREF _Toc174011959 \h </w:instrText>
            </w:r>
            <w:r>
              <w:rPr>
                <w:webHidden/>
              </w:rPr>
            </w:r>
            <w:r>
              <w:rPr>
                <w:webHidden/>
              </w:rPr>
              <w:fldChar w:fldCharType="separate"/>
            </w:r>
            <w:r w:rsidR="00EB4192">
              <w:rPr>
                <w:webHidden/>
              </w:rPr>
              <w:t>13</w:t>
            </w:r>
            <w:r>
              <w:rPr>
                <w:webHidden/>
              </w:rPr>
              <w:fldChar w:fldCharType="end"/>
            </w:r>
          </w:hyperlink>
        </w:p>
        <w:p w14:paraId="166055F3" w14:textId="69EC2B7D"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60" w:history="1">
            <w:r w:rsidRPr="00054DE5">
              <w:rPr>
                <w:rStyle w:val="Hyperlink"/>
              </w:rPr>
              <w:t>3.4.2</w:t>
            </w:r>
            <w:r>
              <w:rPr>
                <w:rFonts w:asciiTheme="minorHAnsi" w:eastAsiaTheme="minorEastAsia" w:hAnsiTheme="minorHAnsi" w:cstheme="minorBidi"/>
                <w:kern w:val="2"/>
                <w:szCs w:val="24"/>
                <w14:ligatures w14:val="standardContextual"/>
              </w:rPr>
              <w:tab/>
            </w:r>
            <w:r w:rsidRPr="00054DE5">
              <w:rPr>
                <w:rStyle w:val="Hyperlink"/>
              </w:rPr>
              <w:t>Volunteer Experiences for International Graduate Students</w:t>
            </w:r>
            <w:r>
              <w:rPr>
                <w:webHidden/>
              </w:rPr>
              <w:tab/>
            </w:r>
            <w:r>
              <w:rPr>
                <w:webHidden/>
              </w:rPr>
              <w:fldChar w:fldCharType="begin"/>
            </w:r>
            <w:r>
              <w:rPr>
                <w:webHidden/>
              </w:rPr>
              <w:instrText xml:space="preserve"> PAGEREF _Toc174011960 \h </w:instrText>
            </w:r>
            <w:r>
              <w:rPr>
                <w:webHidden/>
              </w:rPr>
            </w:r>
            <w:r>
              <w:rPr>
                <w:webHidden/>
              </w:rPr>
              <w:fldChar w:fldCharType="separate"/>
            </w:r>
            <w:r w:rsidR="00EB4192">
              <w:rPr>
                <w:webHidden/>
              </w:rPr>
              <w:t>16</w:t>
            </w:r>
            <w:r>
              <w:rPr>
                <w:webHidden/>
              </w:rPr>
              <w:fldChar w:fldCharType="end"/>
            </w:r>
          </w:hyperlink>
        </w:p>
        <w:p w14:paraId="08CE18C2" w14:textId="4577B7C5"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61" w:history="1">
            <w:r w:rsidRPr="00054DE5">
              <w:rPr>
                <w:rStyle w:val="Hyperlink"/>
              </w:rPr>
              <w:t>3.5 Income Tax Filing for Graduate Students</w:t>
            </w:r>
            <w:r>
              <w:rPr>
                <w:webHidden/>
              </w:rPr>
              <w:tab/>
            </w:r>
            <w:r>
              <w:rPr>
                <w:webHidden/>
              </w:rPr>
              <w:fldChar w:fldCharType="begin"/>
            </w:r>
            <w:r>
              <w:rPr>
                <w:webHidden/>
              </w:rPr>
              <w:instrText xml:space="preserve"> PAGEREF _Toc174011961 \h </w:instrText>
            </w:r>
            <w:r>
              <w:rPr>
                <w:webHidden/>
              </w:rPr>
            </w:r>
            <w:r>
              <w:rPr>
                <w:webHidden/>
              </w:rPr>
              <w:fldChar w:fldCharType="separate"/>
            </w:r>
            <w:r w:rsidR="00EB4192">
              <w:rPr>
                <w:webHidden/>
              </w:rPr>
              <w:t>16</w:t>
            </w:r>
            <w:r>
              <w:rPr>
                <w:webHidden/>
              </w:rPr>
              <w:fldChar w:fldCharType="end"/>
            </w:r>
          </w:hyperlink>
        </w:p>
        <w:p w14:paraId="659876E8" w14:textId="38C60430"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62" w:history="1">
            <w:r w:rsidRPr="00054DE5">
              <w:rPr>
                <w:rStyle w:val="Hyperlink"/>
              </w:rPr>
              <w:t>3.6 EEd Graduate Student Organizations and Councils</w:t>
            </w:r>
            <w:r>
              <w:rPr>
                <w:webHidden/>
              </w:rPr>
              <w:tab/>
            </w:r>
            <w:r>
              <w:rPr>
                <w:webHidden/>
              </w:rPr>
              <w:fldChar w:fldCharType="begin"/>
            </w:r>
            <w:r>
              <w:rPr>
                <w:webHidden/>
              </w:rPr>
              <w:instrText xml:space="preserve"> PAGEREF _Toc174011962 \h </w:instrText>
            </w:r>
            <w:r>
              <w:rPr>
                <w:webHidden/>
              </w:rPr>
            </w:r>
            <w:r>
              <w:rPr>
                <w:webHidden/>
              </w:rPr>
              <w:fldChar w:fldCharType="separate"/>
            </w:r>
            <w:r w:rsidR="00EB4192">
              <w:rPr>
                <w:webHidden/>
              </w:rPr>
              <w:t>17</w:t>
            </w:r>
            <w:r>
              <w:rPr>
                <w:webHidden/>
              </w:rPr>
              <w:fldChar w:fldCharType="end"/>
            </w:r>
          </w:hyperlink>
        </w:p>
        <w:p w14:paraId="25169779" w14:textId="2AE1BECE"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63" w:history="1">
            <w:r w:rsidRPr="00054DE5">
              <w:rPr>
                <w:rStyle w:val="Hyperlink"/>
              </w:rPr>
              <w:t>3.7 Testing Accommodations</w:t>
            </w:r>
            <w:r>
              <w:rPr>
                <w:webHidden/>
              </w:rPr>
              <w:tab/>
            </w:r>
            <w:r>
              <w:rPr>
                <w:webHidden/>
              </w:rPr>
              <w:fldChar w:fldCharType="begin"/>
            </w:r>
            <w:r>
              <w:rPr>
                <w:webHidden/>
              </w:rPr>
              <w:instrText xml:space="preserve"> PAGEREF _Toc174011963 \h </w:instrText>
            </w:r>
            <w:r>
              <w:rPr>
                <w:webHidden/>
              </w:rPr>
            </w:r>
            <w:r>
              <w:rPr>
                <w:webHidden/>
              </w:rPr>
              <w:fldChar w:fldCharType="separate"/>
            </w:r>
            <w:r w:rsidR="00EB4192">
              <w:rPr>
                <w:webHidden/>
              </w:rPr>
              <w:t>17</w:t>
            </w:r>
            <w:r>
              <w:rPr>
                <w:webHidden/>
              </w:rPr>
              <w:fldChar w:fldCharType="end"/>
            </w:r>
          </w:hyperlink>
        </w:p>
        <w:p w14:paraId="6EBDB3BA" w14:textId="098FD60E"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64" w:history="1">
            <w:r w:rsidRPr="00054DE5">
              <w:rPr>
                <w:rStyle w:val="Hyperlink"/>
              </w:rPr>
              <w:t>3.8 Mental Health and Wellness</w:t>
            </w:r>
            <w:r>
              <w:rPr>
                <w:webHidden/>
              </w:rPr>
              <w:tab/>
            </w:r>
            <w:r>
              <w:rPr>
                <w:webHidden/>
              </w:rPr>
              <w:fldChar w:fldCharType="begin"/>
            </w:r>
            <w:r>
              <w:rPr>
                <w:webHidden/>
              </w:rPr>
              <w:instrText xml:space="preserve"> PAGEREF _Toc174011964 \h </w:instrText>
            </w:r>
            <w:r>
              <w:rPr>
                <w:webHidden/>
              </w:rPr>
            </w:r>
            <w:r>
              <w:rPr>
                <w:webHidden/>
              </w:rPr>
              <w:fldChar w:fldCharType="separate"/>
            </w:r>
            <w:r w:rsidR="00EB4192">
              <w:rPr>
                <w:webHidden/>
              </w:rPr>
              <w:t>18</w:t>
            </w:r>
            <w:r>
              <w:rPr>
                <w:webHidden/>
              </w:rPr>
              <w:fldChar w:fldCharType="end"/>
            </w:r>
          </w:hyperlink>
        </w:p>
        <w:p w14:paraId="7EA4DE4D" w14:textId="7F781F51"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65" w:history="1">
            <w:r w:rsidRPr="00054DE5">
              <w:rPr>
                <w:rStyle w:val="Hyperlink"/>
              </w:rPr>
              <w:t>3.9 Petitions</w:t>
            </w:r>
            <w:r>
              <w:rPr>
                <w:webHidden/>
              </w:rPr>
              <w:tab/>
            </w:r>
            <w:r>
              <w:rPr>
                <w:webHidden/>
              </w:rPr>
              <w:fldChar w:fldCharType="begin"/>
            </w:r>
            <w:r>
              <w:rPr>
                <w:webHidden/>
              </w:rPr>
              <w:instrText xml:space="preserve"> PAGEREF _Toc174011965 \h </w:instrText>
            </w:r>
            <w:r>
              <w:rPr>
                <w:webHidden/>
              </w:rPr>
            </w:r>
            <w:r>
              <w:rPr>
                <w:webHidden/>
              </w:rPr>
              <w:fldChar w:fldCharType="separate"/>
            </w:r>
            <w:r w:rsidR="00EB4192">
              <w:rPr>
                <w:webHidden/>
              </w:rPr>
              <w:t>18</w:t>
            </w:r>
            <w:r>
              <w:rPr>
                <w:webHidden/>
              </w:rPr>
              <w:fldChar w:fldCharType="end"/>
            </w:r>
          </w:hyperlink>
        </w:p>
        <w:p w14:paraId="15F13A5E" w14:textId="127B4DF2"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66" w:history="1">
            <w:r w:rsidRPr="00054DE5">
              <w:rPr>
                <w:rStyle w:val="Hyperlink"/>
                <w:rFonts w:eastAsia="Times New Roman"/>
              </w:rPr>
              <w:t>3.10 Grievances</w:t>
            </w:r>
            <w:r>
              <w:rPr>
                <w:webHidden/>
              </w:rPr>
              <w:tab/>
            </w:r>
            <w:r>
              <w:rPr>
                <w:webHidden/>
              </w:rPr>
              <w:fldChar w:fldCharType="begin"/>
            </w:r>
            <w:r>
              <w:rPr>
                <w:webHidden/>
              </w:rPr>
              <w:instrText xml:space="preserve"> PAGEREF _Toc174011966 \h </w:instrText>
            </w:r>
            <w:r>
              <w:rPr>
                <w:webHidden/>
              </w:rPr>
            </w:r>
            <w:r>
              <w:rPr>
                <w:webHidden/>
              </w:rPr>
              <w:fldChar w:fldCharType="separate"/>
            </w:r>
            <w:r w:rsidR="00EB4192">
              <w:rPr>
                <w:webHidden/>
              </w:rPr>
              <w:t>19</w:t>
            </w:r>
            <w:r>
              <w:rPr>
                <w:webHidden/>
              </w:rPr>
              <w:fldChar w:fldCharType="end"/>
            </w:r>
          </w:hyperlink>
        </w:p>
        <w:p w14:paraId="6258EE81" w14:textId="416B3924"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67" w:history="1">
            <w:r w:rsidRPr="00054DE5">
              <w:rPr>
                <w:rStyle w:val="Hyperlink"/>
              </w:rPr>
              <w:t>3.11 Academic Misconduct</w:t>
            </w:r>
            <w:r>
              <w:rPr>
                <w:webHidden/>
              </w:rPr>
              <w:tab/>
            </w:r>
            <w:r>
              <w:rPr>
                <w:webHidden/>
              </w:rPr>
              <w:fldChar w:fldCharType="begin"/>
            </w:r>
            <w:r>
              <w:rPr>
                <w:webHidden/>
              </w:rPr>
              <w:instrText xml:space="preserve"> PAGEREF _Toc174011967 \h </w:instrText>
            </w:r>
            <w:r>
              <w:rPr>
                <w:webHidden/>
              </w:rPr>
            </w:r>
            <w:r>
              <w:rPr>
                <w:webHidden/>
              </w:rPr>
              <w:fldChar w:fldCharType="separate"/>
            </w:r>
            <w:r w:rsidR="00EB4192">
              <w:rPr>
                <w:webHidden/>
              </w:rPr>
              <w:t>20</w:t>
            </w:r>
            <w:r>
              <w:rPr>
                <w:webHidden/>
              </w:rPr>
              <w:fldChar w:fldCharType="end"/>
            </w:r>
          </w:hyperlink>
        </w:p>
        <w:p w14:paraId="08C2BA36" w14:textId="356E5758"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68" w:history="1">
            <w:r w:rsidRPr="00054DE5">
              <w:rPr>
                <w:rStyle w:val="Hyperlink"/>
              </w:rPr>
              <w:t>3.12 Guidelines for Research and Publications</w:t>
            </w:r>
            <w:r>
              <w:rPr>
                <w:webHidden/>
              </w:rPr>
              <w:tab/>
            </w:r>
            <w:r>
              <w:rPr>
                <w:webHidden/>
              </w:rPr>
              <w:fldChar w:fldCharType="begin"/>
            </w:r>
            <w:r>
              <w:rPr>
                <w:webHidden/>
              </w:rPr>
              <w:instrText xml:space="preserve"> PAGEREF _Toc174011968 \h </w:instrText>
            </w:r>
            <w:r>
              <w:rPr>
                <w:webHidden/>
              </w:rPr>
            </w:r>
            <w:r>
              <w:rPr>
                <w:webHidden/>
              </w:rPr>
              <w:fldChar w:fldCharType="separate"/>
            </w:r>
            <w:r w:rsidR="00EB4192">
              <w:rPr>
                <w:webHidden/>
              </w:rPr>
              <w:t>21</w:t>
            </w:r>
            <w:r>
              <w:rPr>
                <w:webHidden/>
              </w:rPr>
              <w:fldChar w:fldCharType="end"/>
            </w:r>
          </w:hyperlink>
        </w:p>
        <w:p w14:paraId="316E59F2" w14:textId="20C96DEC" w:rsidR="008D3F4A" w:rsidRDefault="008D3F4A" w:rsidP="008C0EC5">
          <w:pPr>
            <w:pStyle w:val="TOC1"/>
            <w:rPr>
              <w:rFonts w:asciiTheme="minorHAnsi" w:eastAsiaTheme="minorEastAsia" w:hAnsiTheme="minorHAnsi"/>
              <w:kern w:val="2"/>
              <w:szCs w:val="24"/>
              <w14:ligatures w14:val="standardContextual"/>
            </w:rPr>
          </w:pPr>
          <w:hyperlink w:anchor="_Toc174011969" w:history="1">
            <w:r w:rsidRPr="00054DE5">
              <w:rPr>
                <w:rStyle w:val="Hyperlink"/>
                <w:b/>
                <w:bCs/>
              </w:rPr>
              <w:t>4.</w:t>
            </w:r>
            <w:r>
              <w:rPr>
                <w:rFonts w:asciiTheme="minorHAnsi" w:eastAsiaTheme="minorEastAsia" w:hAnsiTheme="minorHAnsi"/>
                <w:kern w:val="2"/>
                <w:szCs w:val="24"/>
                <w14:ligatures w14:val="standardContextual"/>
              </w:rPr>
              <w:tab/>
            </w:r>
            <w:r w:rsidRPr="00054DE5">
              <w:rPr>
                <w:rStyle w:val="Hyperlink"/>
                <w:b/>
                <w:bCs/>
              </w:rPr>
              <w:t>EEd-SPECIFIC PH.D. REQUIREMENTS</w:t>
            </w:r>
            <w:r>
              <w:rPr>
                <w:webHidden/>
              </w:rPr>
              <w:tab/>
            </w:r>
            <w:r w:rsidRPr="00EB4192">
              <w:rPr>
                <w:b/>
                <w:bCs/>
                <w:webHidden/>
              </w:rPr>
              <w:fldChar w:fldCharType="begin"/>
            </w:r>
            <w:r w:rsidRPr="00EB4192">
              <w:rPr>
                <w:b/>
                <w:bCs/>
                <w:webHidden/>
              </w:rPr>
              <w:instrText xml:space="preserve"> PAGEREF _Toc174011969 \h </w:instrText>
            </w:r>
            <w:r w:rsidRPr="00EB4192">
              <w:rPr>
                <w:b/>
                <w:bCs/>
                <w:webHidden/>
              </w:rPr>
            </w:r>
            <w:r w:rsidRPr="00EB4192">
              <w:rPr>
                <w:b/>
                <w:bCs/>
                <w:webHidden/>
              </w:rPr>
              <w:fldChar w:fldCharType="separate"/>
            </w:r>
            <w:r w:rsidR="00EB4192">
              <w:rPr>
                <w:b/>
                <w:bCs/>
                <w:webHidden/>
              </w:rPr>
              <w:t>21</w:t>
            </w:r>
            <w:r w:rsidRPr="00EB4192">
              <w:rPr>
                <w:b/>
                <w:bCs/>
                <w:webHidden/>
              </w:rPr>
              <w:fldChar w:fldCharType="end"/>
            </w:r>
          </w:hyperlink>
        </w:p>
        <w:p w14:paraId="717D78D2" w14:textId="654344B1"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70" w:history="1">
            <w:r w:rsidRPr="00054DE5">
              <w:rPr>
                <w:rStyle w:val="Hyperlink"/>
              </w:rPr>
              <w:t>4.1 EEd Ph.D. Course Requirements</w:t>
            </w:r>
            <w:r>
              <w:rPr>
                <w:webHidden/>
              </w:rPr>
              <w:tab/>
            </w:r>
            <w:r>
              <w:rPr>
                <w:webHidden/>
              </w:rPr>
              <w:fldChar w:fldCharType="begin"/>
            </w:r>
            <w:r>
              <w:rPr>
                <w:webHidden/>
              </w:rPr>
              <w:instrText xml:space="preserve"> PAGEREF _Toc174011970 \h </w:instrText>
            </w:r>
            <w:r>
              <w:rPr>
                <w:webHidden/>
              </w:rPr>
            </w:r>
            <w:r>
              <w:rPr>
                <w:webHidden/>
              </w:rPr>
              <w:fldChar w:fldCharType="separate"/>
            </w:r>
            <w:r w:rsidR="00EB4192">
              <w:rPr>
                <w:webHidden/>
              </w:rPr>
              <w:t>21</w:t>
            </w:r>
            <w:r>
              <w:rPr>
                <w:webHidden/>
              </w:rPr>
              <w:fldChar w:fldCharType="end"/>
            </w:r>
          </w:hyperlink>
        </w:p>
        <w:p w14:paraId="7590FD4F" w14:textId="3A92B8FF"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71" w:history="1">
            <w:r w:rsidRPr="00054DE5">
              <w:rPr>
                <w:rStyle w:val="Hyperlink"/>
              </w:rPr>
              <w:t>4.2 EEd Experiential Courses</w:t>
            </w:r>
            <w:r>
              <w:rPr>
                <w:webHidden/>
              </w:rPr>
              <w:tab/>
            </w:r>
            <w:r>
              <w:rPr>
                <w:webHidden/>
              </w:rPr>
              <w:fldChar w:fldCharType="begin"/>
            </w:r>
            <w:r>
              <w:rPr>
                <w:webHidden/>
              </w:rPr>
              <w:instrText xml:space="preserve"> PAGEREF _Toc174011971 \h </w:instrText>
            </w:r>
            <w:r>
              <w:rPr>
                <w:webHidden/>
              </w:rPr>
            </w:r>
            <w:r>
              <w:rPr>
                <w:webHidden/>
              </w:rPr>
              <w:fldChar w:fldCharType="separate"/>
            </w:r>
            <w:r w:rsidR="00EB4192">
              <w:rPr>
                <w:webHidden/>
              </w:rPr>
              <w:t>23</w:t>
            </w:r>
            <w:r>
              <w:rPr>
                <w:webHidden/>
              </w:rPr>
              <w:fldChar w:fldCharType="end"/>
            </w:r>
          </w:hyperlink>
        </w:p>
        <w:p w14:paraId="5652A4A0" w14:textId="27CE853A"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72" w:history="1">
            <w:r w:rsidRPr="00054DE5">
              <w:rPr>
                <w:rStyle w:val="Hyperlink"/>
              </w:rPr>
              <w:t>4.3 EEd Graduate Seminar Course</w:t>
            </w:r>
            <w:r>
              <w:rPr>
                <w:webHidden/>
              </w:rPr>
              <w:tab/>
            </w:r>
            <w:r>
              <w:rPr>
                <w:webHidden/>
              </w:rPr>
              <w:fldChar w:fldCharType="begin"/>
            </w:r>
            <w:r>
              <w:rPr>
                <w:webHidden/>
              </w:rPr>
              <w:instrText xml:space="preserve"> PAGEREF _Toc174011972 \h </w:instrText>
            </w:r>
            <w:r>
              <w:rPr>
                <w:webHidden/>
              </w:rPr>
            </w:r>
            <w:r>
              <w:rPr>
                <w:webHidden/>
              </w:rPr>
              <w:fldChar w:fldCharType="separate"/>
            </w:r>
            <w:r w:rsidR="00EB4192">
              <w:rPr>
                <w:webHidden/>
              </w:rPr>
              <w:t>23</w:t>
            </w:r>
            <w:r>
              <w:rPr>
                <w:webHidden/>
              </w:rPr>
              <w:fldChar w:fldCharType="end"/>
            </w:r>
          </w:hyperlink>
        </w:p>
        <w:p w14:paraId="3B8281BD" w14:textId="16F640EB"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73" w:history="1">
            <w:r w:rsidRPr="00054DE5">
              <w:rPr>
                <w:rStyle w:val="Hyperlink"/>
              </w:rPr>
              <w:t>4.4. Transferring Credits to Meet EEd Course Requirements</w:t>
            </w:r>
            <w:r>
              <w:rPr>
                <w:webHidden/>
              </w:rPr>
              <w:tab/>
            </w:r>
            <w:r>
              <w:rPr>
                <w:webHidden/>
              </w:rPr>
              <w:fldChar w:fldCharType="begin"/>
            </w:r>
            <w:r>
              <w:rPr>
                <w:webHidden/>
              </w:rPr>
              <w:instrText xml:space="preserve"> PAGEREF _Toc174011973 \h </w:instrText>
            </w:r>
            <w:r>
              <w:rPr>
                <w:webHidden/>
              </w:rPr>
            </w:r>
            <w:r>
              <w:rPr>
                <w:webHidden/>
              </w:rPr>
              <w:fldChar w:fldCharType="separate"/>
            </w:r>
            <w:r w:rsidR="00EB4192">
              <w:rPr>
                <w:webHidden/>
              </w:rPr>
              <w:t>24</w:t>
            </w:r>
            <w:r>
              <w:rPr>
                <w:webHidden/>
              </w:rPr>
              <w:fldChar w:fldCharType="end"/>
            </w:r>
          </w:hyperlink>
        </w:p>
        <w:p w14:paraId="18B813EB" w14:textId="2C7F3D4A"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74" w:history="1">
            <w:r w:rsidRPr="00054DE5">
              <w:rPr>
                <w:rStyle w:val="Hyperlink"/>
              </w:rPr>
              <w:t>4.5 EEd Ph.D. Course Progress Tracker</w:t>
            </w:r>
            <w:r>
              <w:rPr>
                <w:webHidden/>
              </w:rPr>
              <w:tab/>
            </w:r>
            <w:r>
              <w:rPr>
                <w:webHidden/>
              </w:rPr>
              <w:fldChar w:fldCharType="begin"/>
            </w:r>
            <w:r>
              <w:rPr>
                <w:webHidden/>
              </w:rPr>
              <w:instrText xml:space="preserve"> PAGEREF _Toc174011974 \h </w:instrText>
            </w:r>
            <w:r>
              <w:rPr>
                <w:webHidden/>
              </w:rPr>
            </w:r>
            <w:r>
              <w:rPr>
                <w:webHidden/>
              </w:rPr>
              <w:fldChar w:fldCharType="separate"/>
            </w:r>
            <w:r w:rsidR="00EB4192">
              <w:rPr>
                <w:webHidden/>
              </w:rPr>
              <w:t>25</w:t>
            </w:r>
            <w:r>
              <w:rPr>
                <w:webHidden/>
              </w:rPr>
              <w:fldChar w:fldCharType="end"/>
            </w:r>
          </w:hyperlink>
        </w:p>
        <w:p w14:paraId="68E0D332" w14:textId="633410B8"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75" w:history="1">
            <w:r w:rsidRPr="00054DE5">
              <w:rPr>
                <w:rStyle w:val="Hyperlink"/>
              </w:rPr>
              <w:t>4.6 Individual Development Plan</w:t>
            </w:r>
            <w:r>
              <w:rPr>
                <w:webHidden/>
              </w:rPr>
              <w:tab/>
            </w:r>
            <w:r>
              <w:rPr>
                <w:webHidden/>
              </w:rPr>
              <w:fldChar w:fldCharType="begin"/>
            </w:r>
            <w:r>
              <w:rPr>
                <w:webHidden/>
              </w:rPr>
              <w:instrText xml:space="preserve"> PAGEREF _Toc174011975 \h </w:instrText>
            </w:r>
            <w:r>
              <w:rPr>
                <w:webHidden/>
              </w:rPr>
            </w:r>
            <w:r>
              <w:rPr>
                <w:webHidden/>
              </w:rPr>
              <w:fldChar w:fldCharType="separate"/>
            </w:r>
            <w:r w:rsidR="00EB4192">
              <w:rPr>
                <w:webHidden/>
              </w:rPr>
              <w:t>25</w:t>
            </w:r>
            <w:r>
              <w:rPr>
                <w:webHidden/>
              </w:rPr>
              <w:fldChar w:fldCharType="end"/>
            </w:r>
          </w:hyperlink>
        </w:p>
        <w:p w14:paraId="1413012E" w14:textId="41C1BB5E"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76" w:history="1">
            <w:r w:rsidRPr="00054DE5">
              <w:rPr>
                <w:rStyle w:val="Hyperlink"/>
              </w:rPr>
              <w:t>4.7</w:t>
            </w:r>
            <w:r>
              <w:rPr>
                <w:rFonts w:asciiTheme="minorHAnsi" w:eastAsiaTheme="minorEastAsia" w:hAnsiTheme="minorHAnsi" w:cstheme="minorBidi"/>
                <w:kern w:val="2"/>
                <w:szCs w:val="24"/>
                <w14:ligatures w14:val="standardContextual"/>
              </w:rPr>
              <w:tab/>
            </w:r>
            <w:r w:rsidRPr="00054DE5">
              <w:rPr>
                <w:rStyle w:val="Hyperlink"/>
              </w:rPr>
              <w:t>Required Training and Certifications</w:t>
            </w:r>
            <w:r>
              <w:rPr>
                <w:webHidden/>
              </w:rPr>
              <w:tab/>
            </w:r>
            <w:r>
              <w:rPr>
                <w:webHidden/>
              </w:rPr>
              <w:fldChar w:fldCharType="begin"/>
            </w:r>
            <w:r>
              <w:rPr>
                <w:webHidden/>
              </w:rPr>
              <w:instrText xml:space="preserve"> PAGEREF _Toc174011976 \h </w:instrText>
            </w:r>
            <w:r>
              <w:rPr>
                <w:webHidden/>
              </w:rPr>
            </w:r>
            <w:r>
              <w:rPr>
                <w:webHidden/>
              </w:rPr>
              <w:fldChar w:fldCharType="separate"/>
            </w:r>
            <w:r w:rsidR="00EB4192">
              <w:rPr>
                <w:webHidden/>
              </w:rPr>
              <w:t>26</w:t>
            </w:r>
            <w:r>
              <w:rPr>
                <w:webHidden/>
              </w:rPr>
              <w:fldChar w:fldCharType="end"/>
            </w:r>
          </w:hyperlink>
        </w:p>
        <w:p w14:paraId="3820F749" w14:textId="221330E7"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77" w:history="1">
            <w:r w:rsidRPr="00054DE5">
              <w:rPr>
                <w:rStyle w:val="Hyperlink"/>
              </w:rPr>
              <w:t>4.8 Doctoral Dissertation Supervisory Committee</w:t>
            </w:r>
            <w:r>
              <w:rPr>
                <w:webHidden/>
              </w:rPr>
              <w:tab/>
            </w:r>
            <w:r>
              <w:rPr>
                <w:webHidden/>
              </w:rPr>
              <w:fldChar w:fldCharType="begin"/>
            </w:r>
            <w:r>
              <w:rPr>
                <w:webHidden/>
              </w:rPr>
              <w:instrText xml:space="preserve"> PAGEREF _Toc174011977 \h </w:instrText>
            </w:r>
            <w:r>
              <w:rPr>
                <w:webHidden/>
              </w:rPr>
            </w:r>
            <w:r>
              <w:rPr>
                <w:webHidden/>
              </w:rPr>
              <w:fldChar w:fldCharType="separate"/>
            </w:r>
            <w:r w:rsidR="00EB4192">
              <w:rPr>
                <w:webHidden/>
              </w:rPr>
              <w:t>26</w:t>
            </w:r>
            <w:r>
              <w:rPr>
                <w:webHidden/>
              </w:rPr>
              <w:fldChar w:fldCharType="end"/>
            </w:r>
          </w:hyperlink>
        </w:p>
        <w:p w14:paraId="63BB807D" w14:textId="3D93A8B3"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78" w:history="1">
            <w:r w:rsidRPr="00054DE5">
              <w:rPr>
                <w:rStyle w:val="Hyperlink"/>
              </w:rPr>
              <w:t>4.9. EEd Ph.D. Exams Procedures</w:t>
            </w:r>
            <w:r>
              <w:rPr>
                <w:webHidden/>
              </w:rPr>
              <w:tab/>
            </w:r>
            <w:r>
              <w:rPr>
                <w:webHidden/>
              </w:rPr>
              <w:fldChar w:fldCharType="begin"/>
            </w:r>
            <w:r>
              <w:rPr>
                <w:webHidden/>
              </w:rPr>
              <w:instrText xml:space="preserve"> PAGEREF _Toc174011978 \h </w:instrText>
            </w:r>
            <w:r>
              <w:rPr>
                <w:webHidden/>
              </w:rPr>
            </w:r>
            <w:r>
              <w:rPr>
                <w:webHidden/>
              </w:rPr>
              <w:fldChar w:fldCharType="separate"/>
            </w:r>
            <w:r w:rsidR="00EB4192">
              <w:rPr>
                <w:webHidden/>
              </w:rPr>
              <w:t>27</w:t>
            </w:r>
            <w:r>
              <w:rPr>
                <w:webHidden/>
              </w:rPr>
              <w:fldChar w:fldCharType="end"/>
            </w:r>
          </w:hyperlink>
        </w:p>
        <w:p w14:paraId="2B3D1480" w14:textId="0EE2E829" w:rsidR="008D3F4A" w:rsidRDefault="008D3F4A">
          <w:pPr>
            <w:pStyle w:val="TOC3"/>
            <w:tabs>
              <w:tab w:val="right" w:leader="dot" w:pos="9350"/>
            </w:tabs>
            <w:rPr>
              <w:rFonts w:asciiTheme="minorHAnsi" w:eastAsiaTheme="minorEastAsia" w:hAnsiTheme="minorHAnsi"/>
              <w:noProof/>
              <w:kern w:val="2"/>
              <w:szCs w:val="24"/>
              <w14:ligatures w14:val="standardContextual"/>
            </w:rPr>
          </w:pPr>
          <w:hyperlink w:anchor="_Toc174011979" w:history="1">
            <w:r w:rsidRPr="00054DE5">
              <w:rPr>
                <w:rStyle w:val="Hyperlink"/>
                <w:rFonts w:cs="Times New Roman"/>
                <w:b/>
                <w:bCs/>
                <w:noProof/>
              </w:rPr>
              <w:t>4.9.1 Policy on Physical Presence for all graduate degree examinations (e.g., qualifying, proposal, and dissertation)</w:t>
            </w:r>
            <w:r>
              <w:rPr>
                <w:noProof/>
                <w:webHidden/>
              </w:rPr>
              <w:tab/>
            </w:r>
            <w:r w:rsidRPr="008C0EC5">
              <w:rPr>
                <w:b/>
                <w:bCs/>
                <w:noProof/>
                <w:webHidden/>
              </w:rPr>
              <w:fldChar w:fldCharType="begin"/>
            </w:r>
            <w:r w:rsidRPr="008C0EC5">
              <w:rPr>
                <w:b/>
                <w:bCs/>
                <w:noProof/>
                <w:webHidden/>
              </w:rPr>
              <w:instrText xml:space="preserve"> PAGEREF _Toc174011979 \h </w:instrText>
            </w:r>
            <w:r w:rsidRPr="008C0EC5">
              <w:rPr>
                <w:b/>
                <w:bCs/>
                <w:noProof/>
                <w:webHidden/>
              </w:rPr>
            </w:r>
            <w:r w:rsidRPr="008C0EC5">
              <w:rPr>
                <w:b/>
                <w:bCs/>
                <w:noProof/>
                <w:webHidden/>
              </w:rPr>
              <w:fldChar w:fldCharType="separate"/>
            </w:r>
            <w:r w:rsidR="00EB4192">
              <w:rPr>
                <w:b/>
                <w:bCs/>
                <w:noProof/>
                <w:webHidden/>
              </w:rPr>
              <w:t>28</w:t>
            </w:r>
            <w:r w:rsidRPr="008C0EC5">
              <w:rPr>
                <w:b/>
                <w:bCs/>
                <w:noProof/>
                <w:webHidden/>
              </w:rPr>
              <w:fldChar w:fldCharType="end"/>
            </w:r>
          </w:hyperlink>
        </w:p>
        <w:p w14:paraId="61484B37" w14:textId="0D39AE3E" w:rsidR="008D3F4A" w:rsidRDefault="008D3F4A">
          <w:pPr>
            <w:pStyle w:val="TOC3"/>
            <w:tabs>
              <w:tab w:val="right" w:leader="dot" w:pos="9350"/>
            </w:tabs>
            <w:rPr>
              <w:rFonts w:asciiTheme="minorHAnsi" w:eastAsiaTheme="minorEastAsia" w:hAnsiTheme="minorHAnsi"/>
              <w:noProof/>
              <w:kern w:val="2"/>
              <w:szCs w:val="24"/>
              <w14:ligatures w14:val="standardContextual"/>
            </w:rPr>
          </w:pPr>
          <w:hyperlink w:anchor="_Toc174011980" w:history="1">
            <w:r w:rsidRPr="00054DE5">
              <w:rPr>
                <w:rStyle w:val="Hyperlink"/>
                <w:rFonts w:cs="Times New Roman"/>
                <w:b/>
                <w:bCs/>
                <w:noProof/>
              </w:rPr>
              <w:t>4.9.3 Qualifying Exam (#1)</w:t>
            </w:r>
            <w:r>
              <w:rPr>
                <w:noProof/>
                <w:webHidden/>
              </w:rPr>
              <w:tab/>
            </w:r>
            <w:r w:rsidRPr="008C0EC5">
              <w:rPr>
                <w:b/>
                <w:bCs/>
                <w:noProof/>
                <w:webHidden/>
              </w:rPr>
              <w:fldChar w:fldCharType="begin"/>
            </w:r>
            <w:r w:rsidRPr="008C0EC5">
              <w:rPr>
                <w:b/>
                <w:bCs/>
                <w:noProof/>
                <w:webHidden/>
              </w:rPr>
              <w:instrText xml:space="preserve"> PAGEREF _Toc174011980 \h </w:instrText>
            </w:r>
            <w:r w:rsidRPr="008C0EC5">
              <w:rPr>
                <w:b/>
                <w:bCs/>
                <w:noProof/>
                <w:webHidden/>
              </w:rPr>
            </w:r>
            <w:r w:rsidRPr="008C0EC5">
              <w:rPr>
                <w:b/>
                <w:bCs/>
                <w:noProof/>
                <w:webHidden/>
              </w:rPr>
              <w:fldChar w:fldCharType="separate"/>
            </w:r>
            <w:r w:rsidR="00EB4192">
              <w:rPr>
                <w:b/>
                <w:bCs/>
                <w:noProof/>
                <w:webHidden/>
              </w:rPr>
              <w:t>28</w:t>
            </w:r>
            <w:r w:rsidRPr="008C0EC5">
              <w:rPr>
                <w:b/>
                <w:bCs/>
                <w:noProof/>
                <w:webHidden/>
              </w:rPr>
              <w:fldChar w:fldCharType="end"/>
            </w:r>
          </w:hyperlink>
        </w:p>
        <w:p w14:paraId="2D7A5938" w14:textId="021B778B" w:rsidR="008D3F4A" w:rsidRDefault="008D3F4A">
          <w:pPr>
            <w:pStyle w:val="TOC3"/>
            <w:tabs>
              <w:tab w:val="right" w:leader="dot" w:pos="9350"/>
            </w:tabs>
            <w:rPr>
              <w:rFonts w:asciiTheme="minorHAnsi" w:eastAsiaTheme="minorEastAsia" w:hAnsiTheme="minorHAnsi"/>
              <w:noProof/>
              <w:kern w:val="2"/>
              <w:szCs w:val="24"/>
              <w14:ligatures w14:val="standardContextual"/>
            </w:rPr>
          </w:pPr>
          <w:hyperlink w:anchor="_Toc174011981" w:history="1">
            <w:r w:rsidRPr="00054DE5">
              <w:rPr>
                <w:rStyle w:val="Hyperlink"/>
                <w:rFonts w:cs="Times New Roman"/>
                <w:b/>
                <w:bCs/>
                <w:noProof/>
              </w:rPr>
              <w:t>4.9.4 Proposal Exam (#2)</w:t>
            </w:r>
            <w:r>
              <w:rPr>
                <w:noProof/>
                <w:webHidden/>
              </w:rPr>
              <w:tab/>
            </w:r>
            <w:r w:rsidRPr="008C0EC5">
              <w:rPr>
                <w:b/>
                <w:bCs/>
                <w:noProof/>
                <w:webHidden/>
              </w:rPr>
              <w:fldChar w:fldCharType="begin"/>
            </w:r>
            <w:r w:rsidRPr="008C0EC5">
              <w:rPr>
                <w:b/>
                <w:bCs/>
                <w:noProof/>
                <w:webHidden/>
              </w:rPr>
              <w:instrText xml:space="preserve"> PAGEREF _Toc174011981 \h </w:instrText>
            </w:r>
            <w:r w:rsidRPr="008C0EC5">
              <w:rPr>
                <w:b/>
                <w:bCs/>
                <w:noProof/>
                <w:webHidden/>
              </w:rPr>
            </w:r>
            <w:r w:rsidRPr="008C0EC5">
              <w:rPr>
                <w:b/>
                <w:bCs/>
                <w:noProof/>
                <w:webHidden/>
              </w:rPr>
              <w:fldChar w:fldCharType="separate"/>
            </w:r>
            <w:r w:rsidR="00EB4192">
              <w:rPr>
                <w:b/>
                <w:bCs/>
                <w:noProof/>
                <w:webHidden/>
              </w:rPr>
              <w:t>30</w:t>
            </w:r>
            <w:r w:rsidRPr="008C0EC5">
              <w:rPr>
                <w:b/>
                <w:bCs/>
                <w:noProof/>
                <w:webHidden/>
              </w:rPr>
              <w:fldChar w:fldCharType="end"/>
            </w:r>
          </w:hyperlink>
        </w:p>
        <w:p w14:paraId="49BD83D2" w14:textId="279C1EB8" w:rsidR="008D3F4A" w:rsidRDefault="008D3F4A">
          <w:pPr>
            <w:pStyle w:val="TOC3"/>
            <w:tabs>
              <w:tab w:val="right" w:leader="dot" w:pos="9350"/>
            </w:tabs>
            <w:rPr>
              <w:rFonts w:asciiTheme="minorHAnsi" w:eastAsiaTheme="minorEastAsia" w:hAnsiTheme="minorHAnsi"/>
              <w:noProof/>
              <w:kern w:val="2"/>
              <w:szCs w:val="24"/>
              <w14:ligatures w14:val="standardContextual"/>
            </w:rPr>
          </w:pPr>
          <w:hyperlink w:anchor="_Toc174011982" w:history="1">
            <w:r w:rsidRPr="00054DE5">
              <w:rPr>
                <w:rStyle w:val="Hyperlink"/>
                <w:rFonts w:cs="Times New Roman"/>
                <w:b/>
                <w:bCs/>
                <w:noProof/>
              </w:rPr>
              <w:t>4.9.5 Dissertation Exam (#3)</w:t>
            </w:r>
            <w:r>
              <w:rPr>
                <w:noProof/>
                <w:webHidden/>
              </w:rPr>
              <w:tab/>
            </w:r>
            <w:r w:rsidRPr="008C0EC5">
              <w:rPr>
                <w:b/>
                <w:bCs/>
                <w:noProof/>
                <w:webHidden/>
              </w:rPr>
              <w:fldChar w:fldCharType="begin"/>
            </w:r>
            <w:r w:rsidRPr="008C0EC5">
              <w:rPr>
                <w:b/>
                <w:bCs/>
                <w:noProof/>
                <w:webHidden/>
              </w:rPr>
              <w:instrText xml:space="preserve"> PAGEREF _Toc174011982 \h </w:instrText>
            </w:r>
            <w:r w:rsidRPr="008C0EC5">
              <w:rPr>
                <w:b/>
                <w:bCs/>
                <w:noProof/>
                <w:webHidden/>
              </w:rPr>
            </w:r>
            <w:r w:rsidRPr="008C0EC5">
              <w:rPr>
                <w:b/>
                <w:bCs/>
                <w:noProof/>
                <w:webHidden/>
              </w:rPr>
              <w:fldChar w:fldCharType="separate"/>
            </w:r>
            <w:r w:rsidR="00EB4192">
              <w:rPr>
                <w:b/>
                <w:bCs/>
                <w:noProof/>
                <w:webHidden/>
              </w:rPr>
              <w:t>33</w:t>
            </w:r>
            <w:r w:rsidRPr="008C0EC5">
              <w:rPr>
                <w:b/>
                <w:bCs/>
                <w:noProof/>
                <w:webHidden/>
              </w:rPr>
              <w:fldChar w:fldCharType="end"/>
            </w:r>
          </w:hyperlink>
        </w:p>
        <w:p w14:paraId="0676FE43" w14:textId="3516A694" w:rsidR="008D3F4A" w:rsidRDefault="008D3F4A" w:rsidP="008C0EC5">
          <w:pPr>
            <w:pStyle w:val="TOC1"/>
            <w:rPr>
              <w:rFonts w:asciiTheme="minorHAnsi" w:eastAsiaTheme="minorEastAsia" w:hAnsiTheme="minorHAnsi"/>
              <w:kern w:val="2"/>
              <w:szCs w:val="24"/>
              <w14:ligatures w14:val="standardContextual"/>
            </w:rPr>
          </w:pPr>
          <w:hyperlink w:anchor="_Toc174011983" w:history="1">
            <w:r w:rsidRPr="00054DE5">
              <w:rPr>
                <w:rStyle w:val="Hyperlink"/>
                <w:b/>
                <w:bCs/>
              </w:rPr>
              <w:t>5.</w:t>
            </w:r>
            <w:r>
              <w:rPr>
                <w:rFonts w:asciiTheme="minorHAnsi" w:eastAsiaTheme="minorEastAsia" w:hAnsiTheme="minorHAnsi"/>
                <w:kern w:val="2"/>
                <w:szCs w:val="24"/>
                <w14:ligatures w14:val="standardContextual"/>
              </w:rPr>
              <w:tab/>
            </w:r>
            <w:r w:rsidRPr="00054DE5">
              <w:rPr>
                <w:rStyle w:val="Hyperlink"/>
                <w:b/>
                <w:bCs/>
              </w:rPr>
              <w:t>M.S. with Thesis Requirements</w:t>
            </w:r>
            <w:r>
              <w:rPr>
                <w:webHidden/>
              </w:rPr>
              <w:tab/>
            </w:r>
            <w:r w:rsidRPr="008C0EC5">
              <w:rPr>
                <w:b/>
                <w:bCs/>
                <w:webHidden/>
              </w:rPr>
              <w:fldChar w:fldCharType="begin"/>
            </w:r>
            <w:r w:rsidRPr="008C0EC5">
              <w:rPr>
                <w:b/>
                <w:bCs/>
                <w:webHidden/>
              </w:rPr>
              <w:instrText xml:space="preserve"> PAGEREF _Toc174011983 \h </w:instrText>
            </w:r>
            <w:r w:rsidRPr="008C0EC5">
              <w:rPr>
                <w:b/>
                <w:bCs/>
                <w:webHidden/>
              </w:rPr>
            </w:r>
            <w:r w:rsidRPr="008C0EC5">
              <w:rPr>
                <w:b/>
                <w:bCs/>
                <w:webHidden/>
              </w:rPr>
              <w:fldChar w:fldCharType="separate"/>
            </w:r>
            <w:r w:rsidR="00EB4192">
              <w:rPr>
                <w:b/>
                <w:bCs/>
                <w:webHidden/>
              </w:rPr>
              <w:t>38</w:t>
            </w:r>
            <w:r w:rsidRPr="008C0EC5">
              <w:rPr>
                <w:b/>
                <w:bCs/>
                <w:webHidden/>
              </w:rPr>
              <w:fldChar w:fldCharType="end"/>
            </w:r>
          </w:hyperlink>
        </w:p>
        <w:p w14:paraId="1E050431" w14:textId="67B195D8"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84" w:history="1">
            <w:r w:rsidRPr="00054DE5">
              <w:rPr>
                <w:rStyle w:val="Hyperlink"/>
              </w:rPr>
              <w:t>5.1 Course Requirements</w:t>
            </w:r>
            <w:r>
              <w:rPr>
                <w:webHidden/>
              </w:rPr>
              <w:tab/>
            </w:r>
            <w:r>
              <w:rPr>
                <w:webHidden/>
              </w:rPr>
              <w:fldChar w:fldCharType="begin"/>
            </w:r>
            <w:r>
              <w:rPr>
                <w:webHidden/>
              </w:rPr>
              <w:instrText xml:space="preserve"> PAGEREF _Toc174011984 \h </w:instrText>
            </w:r>
            <w:r>
              <w:rPr>
                <w:webHidden/>
              </w:rPr>
            </w:r>
            <w:r>
              <w:rPr>
                <w:webHidden/>
              </w:rPr>
              <w:fldChar w:fldCharType="separate"/>
            </w:r>
            <w:r w:rsidR="00EB4192">
              <w:rPr>
                <w:webHidden/>
              </w:rPr>
              <w:t>38</w:t>
            </w:r>
            <w:r>
              <w:rPr>
                <w:webHidden/>
              </w:rPr>
              <w:fldChar w:fldCharType="end"/>
            </w:r>
          </w:hyperlink>
        </w:p>
        <w:p w14:paraId="417E99F4" w14:textId="66A2FF8D"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85" w:history="1">
            <w:r w:rsidRPr="00054DE5">
              <w:rPr>
                <w:rStyle w:val="Hyperlink"/>
              </w:rPr>
              <w:t>5.2 Supervisory Committee</w:t>
            </w:r>
            <w:r>
              <w:rPr>
                <w:webHidden/>
              </w:rPr>
              <w:tab/>
            </w:r>
            <w:r>
              <w:rPr>
                <w:webHidden/>
              </w:rPr>
              <w:fldChar w:fldCharType="begin"/>
            </w:r>
            <w:r>
              <w:rPr>
                <w:webHidden/>
              </w:rPr>
              <w:instrText xml:space="preserve"> PAGEREF _Toc174011985 \h </w:instrText>
            </w:r>
            <w:r>
              <w:rPr>
                <w:webHidden/>
              </w:rPr>
            </w:r>
            <w:r>
              <w:rPr>
                <w:webHidden/>
              </w:rPr>
              <w:fldChar w:fldCharType="separate"/>
            </w:r>
            <w:r w:rsidR="00EB4192">
              <w:rPr>
                <w:webHidden/>
              </w:rPr>
              <w:t>39</w:t>
            </w:r>
            <w:r>
              <w:rPr>
                <w:webHidden/>
              </w:rPr>
              <w:fldChar w:fldCharType="end"/>
            </w:r>
          </w:hyperlink>
        </w:p>
        <w:p w14:paraId="30E4EA6D" w14:textId="32957311"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86" w:history="1">
            <w:r w:rsidRPr="00054DE5">
              <w:rPr>
                <w:rStyle w:val="Hyperlink"/>
              </w:rPr>
              <w:t>5.3 Thesis</w:t>
            </w:r>
            <w:r>
              <w:rPr>
                <w:webHidden/>
              </w:rPr>
              <w:tab/>
            </w:r>
            <w:r>
              <w:rPr>
                <w:webHidden/>
              </w:rPr>
              <w:fldChar w:fldCharType="begin"/>
            </w:r>
            <w:r>
              <w:rPr>
                <w:webHidden/>
              </w:rPr>
              <w:instrText xml:space="preserve"> PAGEREF _Toc174011986 \h </w:instrText>
            </w:r>
            <w:r>
              <w:rPr>
                <w:webHidden/>
              </w:rPr>
            </w:r>
            <w:r>
              <w:rPr>
                <w:webHidden/>
              </w:rPr>
              <w:fldChar w:fldCharType="separate"/>
            </w:r>
            <w:r w:rsidR="00EB4192">
              <w:rPr>
                <w:webHidden/>
              </w:rPr>
              <w:t>40</w:t>
            </w:r>
            <w:r>
              <w:rPr>
                <w:webHidden/>
              </w:rPr>
              <w:fldChar w:fldCharType="end"/>
            </w:r>
          </w:hyperlink>
        </w:p>
        <w:p w14:paraId="590227B2" w14:textId="119D946C" w:rsidR="008D3F4A" w:rsidRDefault="008D3F4A" w:rsidP="008C0EC5">
          <w:pPr>
            <w:pStyle w:val="TOC1"/>
            <w:rPr>
              <w:rFonts w:asciiTheme="minorHAnsi" w:eastAsiaTheme="minorEastAsia" w:hAnsiTheme="minorHAnsi"/>
              <w:kern w:val="2"/>
              <w:szCs w:val="24"/>
              <w14:ligatures w14:val="standardContextual"/>
            </w:rPr>
          </w:pPr>
          <w:hyperlink w:anchor="_Toc174011987" w:history="1">
            <w:r w:rsidRPr="00054DE5">
              <w:rPr>
                <w:rStyle w:val="Hyperlink"/>
                <w:b/>
                <w:bCs/>
              </w:rPr>
              <w:t>6.</w:t>
            </w:r>
            <w:r>
              <w:rPr>
                <w:rFonts w:asciiTheme="minorHAnsi" w:eastAsiaTheme="minorEastAsia" w:hAnsiTheme="minorHAnsi"/>
                <w:kern w:val="2"/>
                <w:szCs w:val="24"/>
                <w14:ligatures w14:val="standardContextual"/>
              </w:rPr>
              <w:tab/>
            </w:r>
            <w:r w:rsidRPr="00054DE5">
              <w:rPr>
                <w:rStyle w:val="Hyperlink"/>
                <w:b/>
                <w:bCs/>
              </w:rPr>
              <w:t>M</w:t>
            </w:r>
            <w:r w:rsidR="0022005F">
              <w:rPr>
                <w:rStyle w:val="Hyperlink"/>
              </w:rPr>
              <w:t>.</w:t>
            </w:r>
            <w:r w:rsidRPr="00054DE5">
              <w:rPr>
                <w:rStyle w:val="Hyperlink"/>
                <w:b/>
                <w:bCs/>
              </w:rPr>
              <w:t>S</w:t>
            </w:r>
            <w:r w:rsidR="0022005F">
              <w:rPr>
                <w:rStyle w:val="Hyperlink"/>
              </w:rPr>
              <w:t>.</w:t>
            </w:r>
            <w:r w:rsidRPr="00054DE5">
              <w:rPr>
                <w:rStyle w:val="Hyperlink"/>
                <w:b/>
                <w:bCs/>
              </w:rPr>
              <w:t xml:space="preserve"> without Thesis Requirements</w:t>
            </w:r>
            <w:r>
              <w:rPr>
                <w:webHidden/>
              </w:rPr>
              <w:tab/>
            </w:r>
            <w:r w:rsidRPr="008C0EC5">
              <w:rPr>
                <w:b/>
                <w:bCs/>
                <w:webHidden/>
              </w:rPr>
              <w:fldChar w:fldCharType="begin"/>
            </w:r>
            <w:r w:rsidRPr="008C0EC5">
              <w:rPr>
                <w:b/>
                <w:bCs/>
                <w:webHidden/>
              </w:rPr>
              <w:instrText xml:space="preserve"> PAGEREF _Toc174011987 \h </w:instrText>
            </w:r>
            <w:r w:rsidRPr="008C0EC5">
              <w:rPr>
                <w:b/>
                <w:bCs/>
                <w:webHidden/>
              </w:rPr>
            </w:r>
            <w:r w:rsidRPr="008C0EC5">
              <w:rPr>
                <w:b/>
                <w:bCs/>
                <w:webHidden/>
              </w:rPr>
              <w:fldChar w:fldCharType="separate"/>
            </w:r>
            <w:r w:rsidR="00EB4192">
              <w:rPr>
                <w:b/>
                <w:bCs/>
                <w:webHidden/>
              </w:rPr>
              <w:t>41</w:t>
            </w:r>
            <w:r w:rsidRPr="008C0EC5">
              <w:rPr>
                <w:b/>
                <w:bCs/>
                <w:webHidden/>
              </w:rPr>
              <w:fldChar w:fldCharType="end"/>
            </w:r>
          </w:hyperlink>
        </w:p>
        <w:p w14:paraId="42B9B82C" w14:textId="5831C321"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88" w:history="1">
            <w:r w:rsidRPr="00054DE5">
              <w:rPr>
                <w:rStyle w:val="Hyperlink"/>
              </w:rPr>
              <w:t>6.1 Course Requirements</w:t>
            </w:r>
            <w:r>
              <w:rPr>
                <w:webHidden/>
              </w:rPr>
              <w:tab/>
            </w:r>
            <w:r>
              <w:rPr>
                <w:webHidden/>
              </w:rPr>
              <w:fldChar w:fldCharType="begin"/>
            </w:r>
            <w:r>
              <w:rPr>
                <w:webHidden/>
              </w:rPr>
              <w:instrText xml:space="preserve"> PAGEREF _Toc174011988 \h </w:instrText>
            </w:r>
            <w:r>
              <w:rPr>
                <w:webHidden/>
              </w:rPr>
            </w:r>
            <w:r>
              <w:rPr>
                <w:webHidden/>
              </w:rPr>
              <w:fldChar w:fldCharType="separate"/>
            </w:r>
            <w:r w:rsidR="00EB4192">
              <w:rPr>
                <w:webHidden/>
              </w:rPr>
              <w:t>41</w:t>
            </w:r>
            <w:r>
              <w:rPr>
                <w:webHidden/>
              </w:rPr>
              <w:fldChar w:fldCharType="end"/>
            </w:r>
          </w:hyperlink>
        </w:p>
        <w:p w14:paraId="69DB4806" w14:textId="0EF3A380" w:rsidR="008D3F4A" w:rsidRDefault="008D3F4A" w:rsidP="008C0EC5">
          <w:pPr>
            <w:pStyle w:val="TOC2"/>
            <w:rPr>
              <w:rFonts w:asciiTheme="minorHAnsi" w:eastAsiaTheme="minorEastAsia" w:hAnsiTheme="minorHAnsi" w:cstheme="minorBidi"/>
              <w:kern w:val="2"/>
              <w:szCs w:val="24"/>
              <w14:ligatures w14:val="standardContextual"/>
            </w:rPr>
          </w:pPr>
          <w:hyperlink w:anchor="_Toc174011989" w:history="1">
            <w:r w:rsidRPr="00054DE5">
              <w:rPr>
                <w:rStyle w:val="Hyperlink"/>
              </w:rPr>
              <w:t>6.2 Comprehensive Examination</w:t>
            </w:r>
            <w:r>
              <w:rPr>
                <w:webHidden/>
              </w:rPr>
              <w:tab/>
            </w:r>
            <w:r>
              <w:rPr>
                <w:webHidden/>
              </w:rPr>
              <w:fldChar w:fldCharType="begin"/>
            </w:r>
            <w:r>
              <w:rPr>
                <w:webHidden/>
              </w:rPr>
              <w:instrText xml:space="preserve"> PAGEREF _Toc174011989 \h </w:instrText>
            </w:r>
            <w:r>
              <w:rPr>
                <w:webHidden/>
              </w:rPr>
            </w:r>
            <w:r>
              <w:rPr>
                <w:webHidden/>
              </w:rPr>
              <w:fldChar w:fldCharType="separate"/>
            </w:r>
            <w:r w:rsidR="00EB4192">
              <w:rPr>
                <w:webHidden/>
              </w:rPr>
              <w:t>42</w:t>
            </w:r>
            <w:r>
              <w:rPr>
                <w:webHidden/>
              </w:rPr>
              <w:fldChar w:fldCharType="end"/>
            </w:r>
          </w:hyperlink>
        </w:p>
        <w:p w14:paraId="1C66F86E" w14:textId="6AFCFE6C" w:rsidR="008D3F4A" w:rsidRPr="008C0EC5" w:rsidRDefault="008D3F4A" w:rsidP="008C0EC5">
          <w:pPr>
            <w:pStyle w:val="TOC1"/>
            <w:rPr>
              <w:rFonts w:asciiTheme="minorHAnsi" w:eastAsiaTheme="minorEastAsia" w:hAnsiTheme="minorHAnsi"/>
              <w:kern w:val="2"/>
              <w:szCs w:val="24"/>
              <w14:ligatures w14:val="standardContextual"/>
            </w:rPr>
          </w:pPr>
          <w:hyperlink w:anchor="_Toc174011990" w:history="1">
            <w:r w:rsidRPr="008C0EC5">
              <w:rPr>
                <w:rStyle w:val="Hyperlink"/>
                <w:b/>
                <w:bCs/>
              </w:rPr>
              <w:t>7.</w:t>
            </w:r>
            <w:r w:rsidRPr="008C0EC5">
              <w:rPr>
                <w:rFonts w:asciiTheme="minorHAnsi" w:eastAsiaTheme="minorEastAsia" w:hAnsiTheme="minorHAnsi"/>
                <w:kern w:val="2"/>
                <w:szCs w:val="24"/>
                <w14:ligatures w14:val="standardContextual"/>
              </w:rPr>
              <w:tab/>
            </w:r>
            <w:r w:rsidRPr="008C0EC5">
              <w:rPr>
                <w:rStyle w:val="Hyperlink"/>
                <w:b/>
                <w:bCs/>
              </w:rPr>
              <w:t xml:space="preserve">Engineering Education </w:t>
            </w:r>
            <w:r w:rsidR="0022005F" w:rsidRPr="008C0EC5">
              <w:rPr>
                <w:rStyle w:val="Hyperlink"/>
                <w:b/>
                <w:bCs/>
              </w:rPr>
              <w:t xml:space="preserve">Graduate </w:t>
            </w:r>
            <w:r w:rsidRPr="008C0EC5">
              <w:rPr>
                <w:rStyle w:val="Hyperlink"/>
                <w:b/>
                <w:bCs/>
              </w:rPr>
              <w:t>Certificate</w:t>
            </w:r>
            <w:r w:rsidRPr="008C0EC5">
              <w:rPr>
                <w:webHidden/>
              </w:rPr>
              <w:tab/>
            </w:r>
            <w:r w:rsidRPr="008C0EC5">
              <w:rPr>
                <w:b/>
                <w:bCs/>
                <w:webHidden/>
              </w:rPr>
              <w:fldChar w:fldCharType="begin"/>
            </w:r>
            <w:r w:rsidRPr="008C0EC5">
              <w:rPr>
                <w:b/>
                <w:bCs/>
                <w:webHidden/>
              </w:rPr>
              <w:instrText xml:space="preserve"> PAGEREF _Toc174011990 \h </w:instrText>
            </w:r>
            <w:r w:rsidRPr="008C0EC5">
              <w:rPr>
                <w:b/>
                <w:bCs/>
                <w:webHidden/>
              </w:rPr>
            </w:r>
            <w:r w:rsidRPr="008C0EC5">
              <w:rPr>
                <w:b/>
                <w:bCs/>
                <w:webHidden/>
              </w:rPr>
              <w:fldChar w:fldCharType="separate"/>
            </w:r>
            <w:r w:rsidR="00EB4192">
              <w:rPr>
                <w:b/>
                <w:bCs/>
                <w:webHidden/>
              </w:rPr>
              <w:t>42</w:t>
            </w:r>
            <w:r w:rsidRPr="008C0EC5">
              <w:rPr>
                <w:b/>
                <w:bCs/>
                <w:webHidden/>
              </w:rPr>
              <w:fldChar w:fldCharType="end"/>
            </w:r>
          </w:hyperlink>
        </w:p>
        <w:p w14:paraId="35555D2B" w14:textId="0FA80BCE" w:rsidR="008D3F4A" w:rsidRDefault="008D3F4A" w:rsidP="008C0EC5">
          <w:pPr>
            <w:pStyle w:val="TOC1"/>
            <w:rPr>
              <w:rFonts w:asciiTheme="minorHAnsi" w:eastAsiaTheme="minorEastAsia" w:hAnsiTheme="minorHAnsi"/>
              <w:kern w:val="2"/>
              <w:szCs w:val="24"/>
              <w14:ligatures w14:val="standardContextual"/>
            </w:rPr>
          </w:pPr>
          <w:hyperlink w:anchor="_Toc174011991" w:history="1">
            <w:r w:rsidRPr="00054DE5">
              <w:rPr>
                <w:rStyle w:val="Hyperlink"/>
                <w:b/>
                <w:bCs/>
              </w:rPr>
              <w:t xml:space="preserve">8. </w:t>
            </w:r>
            <w:r w:rsidR="0022005F">
              <w:rPr>
                <w:rStyle w:val="Hyperlink"/>
                <w:b/>
                <w:bCs/>
              </w:rPr>
              <w:t xml:space="preserve">  </w:t>
            </w:r>
            <w:r w:rsidRPr="00054DE5">
              <w:rPr>
                <w:rStyle w:val="Hyperlink"/>
                <w:b/>
                <w:bCs/>
              </w:rPr>
              <w:t>Early Withdrawal or Completing the</w:t>
            </w:r>
            <w:r w:rsidRPr="0022005F">
              <w:rPr>
                <w:rStyle w:val="Hyperlink"/>
              </w:rPr>
              <w:t xml:space="preserve"> </w:t>
            </w:r>
            <w:r w:rsidR="0022005F" w:rsidRPr="008C0EC5">
              <w:rPr>
                <w:rStyle w:val="Hyperlink"/>
                <w:b/>
                <w:bCs/>
              </w:rPr>
              <w:t>M.S. or</w:t>
            </w:r>
            <w:r w:rsidR="0022005F">
              <w:rPr>
                <w:rStyle w:val="Hyperlink"/>
                <w:b/>
                <w:bCs/>
              </w:rPr>
              <w:t xml:space="preserve"> </w:t>
            </w:r>
            <w:r w:rsidRPr="00054DE5">
              <w:rPr>
                <w:rStyle w:val="Hyperlink"/>
                <w:b/>
                <w:bCs/>
              </w:rPr>
              <w:t>Ph.D program</w:t>
            </w:r>
            <w:r>
              <w:rPr>
                <w:webHidden/>
              </w:rPr>
              <w:tab/>
            </w:r>
            <w:r w:rsidRPr="008C0EC5">
              <w:rPr>
                <w:b/>
                <w:bCs/>
                <w:webHidden/>
              </w:rPr>
              <w:fldChar w:fldCharType="begin"/>
            </w:r>
            <w:r w:rsidRPr="008C0EC5">
              <w:rPr>
                <w:b/>
                <w:bCs/>
                <w:webHidden/>
              </w:rPr>
              <w:instrText xml:space="preserve"> PAGEREF _Toc174011991 \h </w:instrText>
            </w:r>
            <w:r w:rsidRPr="008C0EC5">
              <w:rPr>
                <w:b/>
                <w:bCs/>
                <w:webHidden/>
              </w:rPr>
            </w:r>
            <w:r w:rsidRPr="008C0EC5">
              <w:rPr>
                <w:b/>
                <w:bCs/>
                <w:webHidden/>
              </w:rPr>
              <w:fldChar w:fldCharType="separate"/>
            </w:r>
            <w:r w:rsidR="00EB4192">
              <w:rPr>
                <w:b/>
                <w:bCs/>
                <w:webHidden/>
              </w:rPr>
              <w:t>44</w:t>
            </w:r>
            <w:r w:rsidRPr="008C0EC5">
              <w:rPr>
                <w:b/>
                <w:bCs/>
                <w:webHidden/>
              </w:rPr>
              <w:fldChar w:fldCharType="end"/>
            </w:r>
          </w:hyperlink>
        </w:p>
        <w:p w14:paraId="6AECC8C9" w14:textId="26E3FFDB" w:rsidR="00DB3973" w:rsidRDefault="00DB3973">
          <w:r>
            <w:rPr>
              <w:b/>
              <w:bCs/>
              <w:noProof/>
            </w:rPr>
            <w:fldChar w:fldCharType="end"/>
          </w:r>
        </w:p>
      </w:sdtContent>
    </w:sdt>
    <w:p w14:paraId="2CF592BB" w14:textId="77777777" w:rsidR="004C1581" w:rsidRPr="00D77A15" w:rsidRDefault="004C1581" w:rsidP="00D572AF">
      <w:pPr>
        <w:spacing w:after="120" w:line="240" w:lineRule="auto"/>
        <w:rPr>
          <w:rFonts w:cs="Times New Roman"/>
          <w:szCs w:val="24"/>
        </w:rPr>
      </w:pPr>
    </w:p>
    <w:p w14:paraId="0D111825" w14:textId="77777777" w:rsidR="004C1581" w:rsidRPr="00D77A15" w:rsidRDefault="004C1581" w:rsidP="00D572AF">
      <w:pPr>
        <w:spacing w:after="120" w:line="240" w:lineRule="auto"/>
        <w:rPr>
          <w:rFonts w:cs="Times New Roman"/>
          <w:szCs w:val="24"/>
        </w:rPr>
      </w:pPr>
    </w:p>
    <w:p w14:paraId="51BEA059" w14:textId="77777777" w:rsidR="009B2611" w:rsidRPr="00D77A15" w:rsidRDefault="009B2611" w:rsidP="00D572AF">
      <w:pPr>
        <w:spacing w:after="120" w:line="240" w:lineRule="auto"/>
        <w:rPr>
          <w:rFonts w:cs="Times New Roman"/>
          <w:szCs w:val="24"/>
        </w:rPr>
        <w:sectPr w:rsidR="009B2611" w:rsidRPr="00D77A15" w:rsidSect="00C32A0A">
          <w:headerReference w:type="even" r:id="rId15"/>
          <w:head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pPr>
    </w:p>
    <w:p w14:paraId="73F5CD37" w14:textId="77777777" w:rsidR="001944BB" w:rsidRPr="00D77A15" w:rsidRDefault="001944BB" w:rsidP="00AD221F">
      <w:pPr>
        <w:pStyle w:val="Heading1"/>
        <w:numPr>
          <w:ilvl w:val="0"/>
          <w:numId w:val="19"/>
        </w:numPr>
        <w:spacing w:before="0" w:after="120" w:line="240" w:lineRule="auto"/>
        <w:ind w:left="360"/>
        <w:rPr>
          <w:rFonts w:ascii="Times New Roman" w:hAnsi="Times New Roman" w:cs="Times New Roman"/>
          <w:b/>
          <w:bCs/>
        </w:rPr>
      </w:pPr>
      <w:bookmarkStart w:id="0" w:name="_Toc168458727"/>
      <w:bookmarkStart w:id="1" w:name="_Toc174011943"/>
      <w:r w:rsidRPr="2B425918">
        <w:rPr>
          <w:rFonts w:ascii="Times New Roman" w:hAnsi="Times New Roman" w:cs="Times New Roman"/>
          <w:b/>
          <w:bCs/>
        </w:rPr>
        <w:lastRenderedPageBreak/>
        <w:t>INTRODUCTION</w:t>
      </w:r>
      <w:bookmarkEnd w:id="0"/>
      <w:bookmarkEnd w:id="1"/>
    </w:p>
    <w:p w14:paraId="35D3DCCC" w14:textId="770E2030" w:rsidR="00396842" w:rsidRPr="00D77A15" w:rsidRDefault="009268F8" w:rsidP="00AD221F">
      <w:pPr>
        <w:pStyle w:val="Heading1"/>
        <w:numPr>
          <w:ilvl w:val="1"/>
          <w:numId w:val="19"/>
        </w:numPr>
        <w:tabs>
          <w:tab w:val="left" w:pos="450"/>
        </w:tabs>
        <w:spacing w:before="0" w:after="120" w:line="240" w:lineRule="auto"/>
        <w:ind w:left="0" w:firstLine="0"/>
        <w:rPr>
          <w:rFonts w:ascii="Times New Roman" w:hAnsi="Times New Roman" w:cs="Times New Roman"/>
          <w:b/>
          <w:bCs/>
          <w:sz w:val="26"/>
          <w:szCs w:val="26"/>
        </w:rPr>
      </w:pPr>
      <w:bookmarkStart w:id="2" w:name="_Toc168458728"/>
      <w:bookmarkStart w:id="3" w:name="_Toc174011944"/>
      <w:r w:rsidRPr="2B425918">
        <w:rPr>
          <w:rFonts w:ascii="Times New Roman" w:hAnsi="Times New Roman" w:cs="Times New Roman"/>
          <w:b/>
          <w:bCs/>
          <w:sz w:val="26"/>
          <w:szCs w:val="26"/>
        </w:rPr>
        <w:t xml:space="preserve">Definition </w:t>
      </w:r>
      <w:r w:rsidR="00074D9D" w:rsidRPr="2B425918">
        <w:rPr>
          <w:rFonts w:ascii="Times New Roman" w:hAnsi="Times New Roman" w:cs="Times New Roman"/>
          <w:b/>
          <w:bCs/>
          <w:sz w:val="26"/>
          <w:szCs w:val="26"/>
        </w:rPr>
        <w:t>of Engineering Education</w:t>
      </w:r>
      <w:r w:rsidRPr="2B425918">
        <w:rPr>
          <w:rFonts w:ascii="Times New Roman" w:hAnsi="Times New Roman" w:cs="Times New Roman"/>
          <w:b/>
          <w:bCs/>
          <w:sz w:val="26"/>
          <w:szCs w:val="26"/>
        </w:rPr>
        <w:t xml:space="preserve"> Research</w:t>
      </w:r>
      <w:bookmarkEnd w:id="2"/>
      <w:bookmarkEnd w:id="3"/>
    </w:p>
    <w:p w14:paraId="5A482070" w14:textId="531929B9" w:rsidR="00261FE5" w:rsidRPr="00D77A15" w:rsidRDefault="009268F8" w:rsidP="2B425918">
      <w:pPr>
        <w:pStyle w:val="paragraph"/>
        <w:spacing w:before="0" w:beforeAutospacing="0" w:after="0" w:afterAutospacing="0"/>
        <w:ind w:firstLine="360"/>
        <w:jc w:val="both"/>
        <w:textAlignment w:val="baseline"/>
        <w:rPr>
          <w:rStyle w:val="normaltextrun"/>
        </w:rPr>
      </w:pPr>
      <w:r w:rsidRPr="2B425918">
        <w:rPr>
          <w:rStyle w:val="normaltextrun"/>
        </w:rPr>
        <w:t>E</w:t>
      </w:r>
      <w:r w:rsidR="00C42CC6" w:rsidRPr="2B425918">
        <w:rPr>
          <w:rStyle w:val="normaltextrun"/>
        </w:rPr>
        <w:t xml:space="preserve">ngineering education </w:t>
      </w:r>
      <w:r w:rsidRPr="2B425918">
        <w:rPr>
          <w:rStyle w:val="normaltextrun"/>
        </w:rPr>
        <w:t xml:space="preserve">research (EER) </w:t>
      </w:r>
      <w:r w:rsidR="00C42CC6" w:rsidRPr="2B425918">
        <w:rPr>
          <w:rStyle w:val="normaltextrun"/>
        </w:rPr>
        <w:t xml:space="preserve">aims to </w:t>
      </w:r>
      <w:r w:rsidRPr="2B425918">
        <w:rPr>
          <w:rStyle w:val="normaltextrun"/>
        </w:rPr>
        <w:t xml:space="preserve">study and </w:t>
      </w:r>
      <w:r w:rsidR="00C42CC6" w:rsidRPr="2B425918">
        <w:rPr>
          <w:rStyle w:val="normaltextrun"/>
        </w:rPr>
        <w:t>improve all learning and professional ecosystems pertaining to the formation of engineer</w:t>
      </w:r>
      <w:r w:rsidRPr="2B425918">
        <w:rPr>
          <w:rStyle w:val="normaltextrun"/>
        </w:rPr>
        <w:t>s</w:t>
      </w:r>
      <w:r w:rsidR="00C42CC6" w:rsidRPr="2B425918">
        <w:rPr>
          <w:rStyle w:val="normaltextrun"/>
        </w:rPr>
        <w:t xml:space="preserve"> throughout their lifespan</w:t>
      </w:r>
      <w:r w:rsidRPr="2B425918">
        <w:rPr>
          <w:rStyle w:val="normaltextrun"/>
        </w:rPr>
        <w:t>s</w:t>
      </w:r>
      <w:r w:rsidR="00C42CC6" w:rsidRPr="2B425918">
        <w:rPr>
          <w:rStyle w:val="normaltextrun"/>
        </w:rPr>
        <w:t xml:space="preserve"> (from K-12, undergraduate, graduate, workforce, retirement, certifications, upskilling, etc</w:t>
      </w:r>
      <w:r w:rsidR="00133D3A" w:rsidRPr="2B425918">
        <w:rPr>
          <w:rStyle w:val="normaltextrun"/>
        </w:rPr>
        <w:t>.</w:t>
      </w:r>
      <w:r w:rsidR="00C42CC6" w:rsidRPr="2B425918">
        <w:rPr>
          <w:rStyle w:val="normaltextrun"/>
        </w:rPr>
        <w:t xml:space="preserve">). </w:t>
      </w:r>
      <w:r w:rsidRPr="2B425918">
        <w:rPr>
          <w:rStyle w:val="normaltextrun"/>
        </w:rPr>
        <w:t>EER is conducted in an</w:t>
      </w:r>
      <w:r w:rsidR="00C42CC6" w:rsidRPr="2B425918">
        <w:rPr>
          <w:rStyle w:val="normaltextrun"/>
        </w:rPr>
        <w:t xml:space="preserve"> </w:t>
      </w:r>
      <w:r w:rsidR="00C42CC6" w:rsidRPr="2B425918">
        <w:rPr>
          <w:rStyle w:val="normaltextrun"/>
          <w:i/>
          <w:iCs/>
        </w:rPr>
        <w:t xml:space="preserve">inter- </w:t>
      </w:r>
      <w:r w:rsidR="00C42CC6" w:rsidRPr="2B425918">
        <w:rPr>
          <w:rStyle w:val="normaltextrun"/>
        </w:rPr>
        <w:t>and</w:t>
      </w:r>
      <w:r w:rsidR="00C42CC6" w:rsidRPr="2B425918">
        <w:rPr>
          <w:rStyle w:val="normaltextrun"/>
          <w:i/>
          <w:iCs/>
        </w:rPr>
        <w:t xml:space="preserve"> multi-disciplinary </w:t>
      </w:r>
      <w:r w:rsidRPr="2B425918">
        <w:rPr>
          <w:rStyle w:val="normaltextrun"/>
        </w:rPr>
        <w:t xml:space="preserve">manner where </w:t>
      </w:r>
      <w:r w:rsidR="00C42CC6" w:rsidRPr="2B425918">
        <w:rPr>
          <w:rStyle w:val="normaltextrun"/>
        </w:rPr>
        <w:t>disciplin</w:t>
      </w:r>
      <w:r w:rsidRPr="2B425918">
        <w:rPr>
          <w:rStyle w:val="normaltextrun"/>
        </w:rPr>
        <w:t>ary expertise, tools, techniques, methods, principles, knowledge, and/or research designs from</w:t>
      </w:r>
      <w:r w:rsidR="00C42CC6" w:rsidRPr="2B425918">
        <w:rPr>
          <w:rStyle w:val="normaltextrun"/>
        </w:rPr>
        <w:t xml:space="preserve"> social sciences,</w:t>
      </w:r>
      <w:r w:rsidR="00261FE5" w:rsidRPr="2B425918">
        <w:rPr>
          <w:rStyle w:val="normaltextrun"/>
        </w:rPr>
        <w:t xml:space="preserve"> humanities,</w:t>
      </w:r>
      <w:r w:rsidR="00C42CC6" w:rsidRPr="2B425918">
        <w:rPr>
          <w:rStyle w:val="normaltextrun"/>
        </w:rPr>
        <w:t xml:space="preserve"> education, </w:t>
      </w:r>
      <w:r w:rsidR="00261FE5" w:rsidRPr="2B425918">
        <w:rPr>
          <w:rStyle w:val="normaltextrun"/>
        </w:rPr>
        <w:t>learning sciences</w:t>
      </w:r>
      <w:r w:rsidRPr="2B425918">
        <w:rPr>
          <w:rStyle w:val="normaltextrun"/>
        </w:rPr>
        <w:t xml:space="preserve">, </w:t>
      </w:r>
      <w:r w:rsidR="00261FE5" w:rsidRPr="2B425918">
        <w:rPr>
          <w:rStyle w:val="normaltextrun"/>
        </w:rPr>
        <w:t>life sciences,</w:t>
      </w:r>
      <w:r w:rsidR="00D34B9D" w:rsidRPr="2B425918">
        <w:rPr>
          <w:rStyle w:val="normaltextrun"/>
        </w:rPr>
        <w:t xml:space="preserve"> psychology,</w:t>
      </w:r>
      <w:r w:rsidR="00261FE5" w:rsidRPr="2B425918">
        <w:rPr>
          <w:rStyle w:val="normaltextrun"/>
        </w:rPr>
        <w:t xml:space="preserve"> and </w:t>
      </w:r>
      <w:r w:rsidRPr="2B425918">
        <w:rPr>
          <w:rStyle w:val="normaltextrun"/>
        </w:rPr>
        <w:t xml:space="preserve">medicine </w:t>
      </w:r>
      <w:r w:rsidR="007D03A1" w:rsidRPr="2B425918">
        <w:rPr>
          <w:rStyle w:val="normaltextrun"/>
        </w:rPr>
        <w:t>are</w:t>
      </w:r>
      <w:r w:rsidRPr="2B425918">
        <w:rPr>
          <w:rStyle w:val="normaltextrun"/>
        </w:rPr>
        <w:t xml:space="preserve"> weaved with engineering research practices and approaches to </w:t>
      </w:r>
      <w:r w:rsidR="00261FE5" w:rsidRPr="2B425918">
        <w:rPr>
          <w:rStyle w:val="normaltextrun"/>
        </w:rPr>
        <w:t xml:space="preserve">acquire a foundational knowledgebase about contexts and factors impacting engineering (e.g., performance, persistence, motivation, professionalism, technical knowledge). </w:t>
      </w:r>
    </w:p>
    <w:p w14:paraId="7D2B2CB3" w14:textId="77777777" w:rsidR="00BF60F1" w:rsidRPr="00D77A15" w:rsidRDefault="00BF60F1" w:rsidP="2B425918">
      <w:pPr>
        <w:pStyle w:val="paragraph"/>
        <w:spacing w:before="0" w:beforeAutospacing="0" w:after="0" w:afterAutospacing="0"/>
        <w:ind w:firstLine="360"/>
        <w:jc w:val="both"/>
        <w:textAlignment w:val="baseline"/>
        <w:rPr>
          <w:rStyle w:val="normaltextrun"/>
        </w:rPr>
      </w:pPr>
    </w:p>
    <w:p w14:paraId="597FABA4" w14:textId="1CF477EF" w:rsidR="009268F8" w:rsidRPr="00D77A15" w:rsidRDefault="009268F8" w:rsidP="00AD221F">
      <w:pPr>
        <w:pStyle w:val="Heading1"/>
        <w:numPr>
          <w:ilvl w:val="1"/>
          <w:numId w:val="20"/>
        </w:numPr>
        <w:tabs>
          <w:tab w:val="left" w:pos="540"/>
        </w:tabs>
        <w:spacing w:before="0" w:line="240" w:lineRule="auto"/>
        <w:ind w:left="0" w:firstLine="0"/>
        <w:jc w:val="both"/>
        <w:rPr>
          <w:rFonts w:ascii="Times New Roman" w:hAnsi="Times New Roman" w:cs="Times New Roman"/>
          <w:b/>
          <w:bCs/>
          <w:sz w:val="26"/>
          <w:szCs w:val="26"/>
        </w:rPr>
      </w:pPr>
      <w:bookmarkStart w:id="4" w:name="_Toc168458729"/>
      <w:bookmarkStart w:id="5" w:name="_Toc174011945"/>
      <w:r w:rsidRPr="2B425918">
        <w:rPr>
          <w:rFonts w:ascii="Times New Roman" w:hAnsi="Times New Roman" w:cs="Times New Roman"/>
          <w:b/>
          <w:bCs/>
          <w:sz w:val="26"/>
          <w:szCs w:val="26"/>
        </w:rPr>
        <w:t>Brief History of Engineering Education Research</w:t>
      </w:r>
      <w:bookmarkEnd w:id="4"/>
      <w:bookmarkEnd w:id="5"/>
    </w:p>
    <w:p w14:paraId="3AF2115C" w14:textId="03C984DF" w:rsidR="0050475D" w:rsidRPr="00D77A15" w:rsidRDefault="00D34B9D" w:rsidP="2B425918">
      <w:pPr>
        <w:spacing w:after="0" w:line="240" w:lineRule="auto"/>
        <w:ind w:firstLine="360"/>
        <w:jc w:val="both"/>
        <w:rPr>
          <w:rStyle w:val="normaltextrun"/>
          <w:rFonts w:cs="Times New Roman"/>
          <w:color w:val="000000"/>
          <w:shd w:val="clear" w:color="auto" w:fill="FFFFFF"/>
        </w:rPr>
      </w:pPr>
      <w:r w:rsidRPr="2B425918">
        <w:rPr>
          <w:rStyle w:val="normaltextrun"/>
          <w:rFonts w:cs="Times New Roman"/>
          <w:color w:val="000000"/>
          <w:shd w:val="clear" w:color="auto" w:fill="FFFFFF"/>
        </w:rPr>
        <w:t xml:space="preserve">Between 1990 </w:t>
      </w:r>
      <w:r w:rsidR="00DF796E" w:rsidRPr="2B425918">
        <w:rPr>
          <w:rStyle w:val="normaltextrun"/>
          <w:rFonts w:cs="Times New Roman"/>
          <w:color w:val="000000"/>
          <w:shd w:val="clear" w:color="auto" w:fill="FFFFFF"/>
        </w:rPr>
        <w:t>and</w:t>
      </w:r>
      <w:r w:rsidRPr="2B425918">
        <w:rPr>
          <w:rStyle w:val="normaltextrun"/>
          <w:rFonts w:cs="Times New Roman"/>
          <w:color w:val="000000"/>
          <w:shd w:val="clear" w:color="auto" w:fill="FFFFFF"/>
        </w:rPr>
        <w:t xml:space="preserve"> 2005 (Adams et al., 2006), the National Science Foundation (NSF) selected a select number of colleges of engineering within U.S. higher education institutions to inspire bold, groundbreaking, and wide-ranging models for curricular change and reform of undergraduate engineering education (Frair &amp; Watson, </w:t>
      </w:r>
      <w:r w:rsidR="0050475D" w:rsidRPr="2B425918">
        <w:rPr>
          <w:rStyle w:val="normaltextrun"/>
          <w:rFonts w:cs="Times New Roman"/>
          <w:color w:val="000000"/>
          <w:shd w:val="clear" w:color="auto" w:fill="FFFFFF"/>
        </w:rPr>
        <w:t>199</w:t>
      </w:r>
      <w:r w:rsidRPr="2B425918">
        <w:rPr>
          <w:rStyle w:val="normaltextrun"/>
          <w:rFonts w:cs="Times New Roman"/>
          <w:color w:val="000000"/>
          <w:shd w:val="clear" w:color="auto" w:fill="FFFFFF"/>
        </w:rPr>
        <w:t xml:space="preserve">7). The purpose of the NSF Engineering Education Coalitions was to join universities and </w:t>
      </w:r>
      <w:r w:rsidR="0050475D" w:rsidRPr="2B425918">
        <w:rPr>
          <w:rStyle w:val="normaltextrun"/>
          <w:rFonts w:cs="Times New Roman"/>
          <w:color w:val="000000"/>
          <w:shd w:val="clear" w:color="auto" w:fill="FFFFFF"/>
        </w:rPr>
        <w:t>colleges</w:t>
      </w:r>
      <w:r w:rsidRPr="2B425918">
        <w:rPr>
          <w:rStyle w:val="normaltextrun"/>
          <w:rFonts w:cs="Times New Roman"/>
          <w:color w:val="000000"/>
          <w:shd w:val="clear" w:color="auto" w:fill="FFFFFF"/>
        </w:rPr>
        <w:t xml:space="preserve"> of differing characteristics to collaborate, experiment, and implement </w:t>
      </w:r>
      <w:r w:rsidR="0050475D" w:rsidRPr="2B425918">
        <w:rPr>
          <w:rStyle w:val="normaltextrun"/>
          <w:rFonts w:cs="Times New Roman"/>
          <w:color w:val="000000"/>
          <w:shd w:val="clear" w:color="auto" w:fill="FFFFFF"/>
        </w:rPr>
        <w:t xml:space="preserve">engineering education change at large (Frair &amp; Watson, 1997). One of the significant findings from these coalitions was the need for </w:t>
      </w:r>
      <w:r w:rsidR="0025095D" w:rsidRPr="2B425918">
        <w:rPr>
          <w:rStyle w:val="normaltextrun"/>
          <w:rFonts w:cs="Times New Roman"/>
          <w:color w:val="000000"/>
          <w:shd w:val="clear" w:color="auto" w:fill="FFFFFF"/>
        </w:rPr>
        <w:t>engineering colleges</w:t>
      </w:r>
      <w:r w:rsidR="0050475D" w:rsidRPr="2B425918">
        <w:rPr>
          <w:rStyle w:val="normaltextrun"/>
          <w:rFonts w:cs="Times New Roman"/>
          <w:color w:val="000000"/>
          <w:shd w:val="clear" w:color="auto" w:fill="FFFFFF"/>
        </w:rPr>
        <w:t xml:space="preserve"> to move beyond traditional ass</w:t>
      </w:r>
      <w:r w:rsidRPr="2B425918">
        <w:rPr>
          <w:rStyle w:val="normaltextrun"/>
          <w:rFonts w:cs="Times New Roman"/>
          <w:color w:val="000000"/>
          <w:shd w:val="clear" w:color="auto" w:fill="FFFFFF"/>
        </w:rPr>
        <w:t>essment and evaluation approaches</w:t>
      </w:r>
      <w:r w:rsidR="0050475D" w:rsidRPr="2B425918">
        <w:rPr>
          <w:rStyle w:val="normaltextrun"/>
          <w:rFonts w:cs="Times New Roman"/>
          <w:color w:val="000000"/>
          <w:shd w:val="clear" w:color="auto" w:fill="FFFFFF"/>
        </w:rPr>
        <w:t>, typically</w:t>
      </w:r>
      <w:r w:rsidRPr="2B425918">
        <w:rPr>
          <w:rStyle w:val="normaltextrun"/>
          <w:rFonts w:cs="Times New Roman"/>
          <w:color w:val="000000"/>
          <w:shd w:val="clear" w:color="auto" w:fill="FFFFFF"/>
        </w:rPr>
        <w:t xml:space="preserve"> used for accreditation purposes</w:t>
      </w:r>
      <w:r w:rsidR="0050475D" w:rsidRPr="2B425918">
        <w:rPr>
          <w:rStyle w:val="normaltextrun"/>
          <w:rFonts w:cs="Times New Roman"/>
          <w:color w:val="000000"/>
          <w:shd w:val="clear" w:color="auto" w:fill="FFFFFF"/>
        </w:rPr>
        <w:t>,</w:t>
      </w:r>
      <w:r w:rsidRPr="2B425918">
        <w:rPr>
          <w:rStyle w:val="normaltextrun"/>
          <w:rFonts w:cs="Times New Roman"/>
          <w:color w:val="000000"/>
          <w:shd w:val="clear" w:color="auto" w:fill="FFFFFF"/>
        </w:rPr>
        <w:t xml:space="preserve"> towards a more rigorous, </w:t>
      </w:r>
      <w:r w:rsidR="0025095D" w:rsidRPr="2B425918">
        <w:rPr>
          <w:rStyle w:val="normaltextrun"/>
          <w:rFonts w:cs="Times New Roman"/>
          <w:color w:val="000000"/>
          <w:shd w:val="clear" w:color="auto" w:fill="FFFFFF"/>
        </w:rPr>
        <w:t>evidence-based</w:t>
      </w:r>
      <w:r w:rsidRPr="2B425918">
        <w:rPr>
          <w:rStyle w:val="normaltextrun"/>
          <w:rFonts w:cs="Times New Roman"/>
          <w:color w:val="000000"/>
          <w:shd w:val="clear" w:color="auto" w:fill="FFFFFF"/>
        </w:rPr>
        <w:t xml:space="preserve"> approach</w:t>
      </w:r>
      <w:r w:rsidR="0050475D" w:rsidRPr="2B425918">
        <w:rPr>
          <w:rStyle w:val="normaltextrun"/>
          <w:rFonts w:cs="Times New Roman"/>
          <w:color w:val="000000"/>
          <w:shd w:val="clear" w:color="auto" w:fill="FFFFFF"/>
        </w:rPr>
        <w:t>.</w:t>
      </w:r>
    </w:p>
    <w:p w14:paraId="518C2C8D" w14:textId="2A426497" w:rsidR="00D34B9D" w:rsidRPr="00D77A15" w:rsidRDefault="0050475D" w:rsidP="2B425918">
      <w:pPr>
        <w:spacing w:after="0" w:line="240" w:lineRule="auto"/>
        <w:ind w:firstLine="720"/>
        <w:jc w:val="both"/>
        <w:rPr>
          <w:rStyle w:val="normaltextrun"/>
          <w:rFonts w:cs="Times New Roman"/>
          <w:color w:val="000000"/>
          <w:shd w:val="clear" w:color="auto" w:fill="FFFFFF"/>
        </w:rPr>
      </w:pPr>
      <w:r w:rsidRPr="2B425918">
        <w:rPr>
          <w:rStyle w:val="normaltextrun"/>
          <w:rFonts w:cs="Times New Roman"/>
          <w:color w:val="000000"/>
          <w:shd w:val="clear" w:color="auto" w:fill="FFFFFF"/>
        </w:rPr>
        <w:t xml:space="preserve">Consequently, a new disciplinary area of research </w:t>
      </w:r>
      <w:proofErr w:type="gramStart"/>
      <w:r w:rsidRPr="2B425918">
        <w:rPr>
          <w:rStyle w:val="normaltextrun"/>
          <w:rFonts w:cs="Times New Roman"/>
          <w:color w:val="000000"/>
          <w:shd w:val="clear" w:color="auto" w:fill="FFFFFF"/>
        </w:rPr>
        <w:t>arose</w:t>
      </w:r>
      <w:r w:rsidR="0025095D" w:rsidRPr="2B425918">
        <w:rPr>
          <w:rStyle w:val="normaltextrun"/>
          <w:rFonts w:cs="Times New Roman"/>
          <w:color w:val="000000"/>
          <w:shd w:val="clear" w:color="auto" w:fill="FFFFFF"/>
        </w:rPr>
        <w:t>:</w:t>
      </w:r>
      <w:proofErr w:type="gramEnd"/>
      <w:r w:rsidRPr="2B425918">
        <w:rPr>
          <w:rStyle w:val="normaltextrun"/>
          <w:rFonts w:cs="Times New Roman"/>
          <w:color w:val="000000"/>
          <w:shd w:val="clear" w:color="auto" w:fill="FFFFFF"/>
        </w:rPr>
        <w:t xml:space="preserve"> </w:t>
      </w:r>
      <w:r w:rsidRPr="2B425918">
        <w:rPr>
          <w:rStyle w:val="normaltextrun"/>
          <w:rFonts w:cs="Times New Roman"/>
          <w:i/>
          <w:iCs/>
          <w:color w:val="000000"/>
          <w:shd w:val="clear" w:color="auto" w:fill="FFFFFF"/>
        </w:rPr>
        <w:t>engineering education research</w:t>
      </w:r>
      <w:r w:rsidRPr="2B425918">
        <w:rPr>
          <w:rStyle w:val="normaltextrun"/>
          <w:rFonts w:cs="Times New Roman"/>
          <w:color w:val="000000"/>
          <w:shd w:val="clear" w:color="auto" w:fill="FFFFFF"/>
        </w:rPr>
        <w:t xml:space="preserve"> (EER). </w:t>
      </w:r>
      <w:r w:rsidR="00D34B9D" w:rsidRPr="2B425918">
        <w:rPr>
          <w:rStyle w:val="normaltextrun"/>
          <w:rFonts w:cs="Times New Roman"/>
          <w:color w:val="000000"/>
          <w:shd w:val="clear" w:color="auto" w:fill="FFFFFF"/>
        </w:rPr>
        <w:t xml:space="preserve"> </w:t>
      </w:r>
      <w:r w:rsidRPr="2B425918">
        <w:rPr>
          <w:rStyle w:val="normaltextrun"/>
          <w:rFonts w:cs="Times New Roman"/>
          <w:color w:val="000000"/>
          <w:shd w:val="clear" w:color="auto" w:fill="FFFFFF"/>
        </w:rPr>
        <w:t xml:space="preserve">Several coalition leaders convened and </w:t>
      </w:r>
      <w:r w:rsidR="00E920C2" w:rsidRPr="2B425918">
        <w:rPr>
          <w:rStyle w:val="normaltextrun"/>
          <w:rFonts w:cs="Times New Roman"/>
          <w:color w:val="000000"/>
          <w:shd w:val="clear" w:color="auto" w:fill="FFFFFF"/>
        </w:rPr>
        <w:t>advocated</w:t>
      </w:r>
      <w:r w:rsidRPr="2B425918">
        <w:rPr>
          <w:rStyle w:val="normaltextrun"/>
          <w:rFonts w:cs="Times New Roman"/>
          <w:color w:val="000000"/>
          <w:shd w:val="clear" w:color="auto" w:fill="FFFFFF"/>
        </w:rPr>
        <w:t xml:space="preserve"> for a more </w:t>
      </w:r>
      <w:r w:rsidR="00D34B9D" w:rsidRPr="2B425918">
        <w:rPr>
          <w:rStyle w:val="normaltextrun"/>
          <w:rFonts w:cs="Times New Roman"/>
          <w:color w:val="000000"/>
          <w:shd w:val="clear" w:color="auto" w:fill="FFFFFF"/>
        </w:rPr>
        <w:t>research-</w:t>
      </w:r>
      <w:r w:rsidRPr="2B425918">
        <w:rPr>
          <w:rStyle w:val="normaltextrun"/>
          <w:rFonts w:cs="Times New Roman"/>
          <w:color w:val="000000"/>
          <w:shd w:val="clear" w:color="auto" w:fill="FFFFFF"/>
        </w:rPr>
        <w:t xml:space="preserve">rigorous approach to engineering education so that </w:t>
      </w:r>
      <w:r w:rsidR="00D34B9D" w:rsidRPr="2B425918">
        <w:rPr>
          <w:rStyle w:val="normaltextrun"/>
          <w:rFonts w:cs="Times New Roman"/>
          <w:color w:val="000000"/>
          <w:shd w:val="clear" w:color="auto" w:fill="FFFFFF"/>
        </w:rPr>
        <w:t xml:space="preserve">findings </w:t>
      </w:r>
      <w:r w:rsidRPr="2B425918">
        <w:rPr>
          <w:rStyle w:val="normaltextrun"/>
          <w:rFonts w:cs="Times New Roman"/>
          <w:color w:val="000000"/>
          <w:shd w:val="clear" w:color="auto" w:fill="FFFFFF"/>
        </w:rPr>
        <w:t xml:space="preserve">from said studies </w:t>
      </w:r>
      <w:r w:rsidR="00870F1E" w:rsidRPr="2B425918">
        <w:rPr>
          <w:rStyle w:val="normaltextrun"/>
          <w:rFonts w:cs="Times New Roman"/>
          <w:color w:val="000000"/>
          <w:shd w:val="clear" w:color="auto" w:fill="FFFFFF"/>
        </w:rPr>
        <w:t>could</w:t>
      </w:r>
      <w:r w:rsidRPr="2B425918">
        <w:rPr>
          <w:rStyle w:val="normaltextrun"/>
          <w:rFonts w:cs="Times New Roman"/>
          <w:color w:val="000000"/>
          <w:shd w:val="clear" w:color="auto" w:fill="FFFFFF"/>
        </w:rPr>
        <w:t xml:space="preserve"> be</w:t>
      </w:r>
      <w:r w:rsidR="00D34B9D" w:rsidRPr="2B425918">
        <w:rPr>
          <w:rStyle w:val="normaltextrun"/>
          <w:rFonts w:cs="Times New Roman"/>
          <w:color w:val="000000"/>
          <w:shd w:val="clear" w:color="auto" w:fill="FFFFFF"/>
        </w:rPr>
        <w:t xml:space="preserve"> </w:t>
      </w:r>
      <w:r w:rsidRPr="2B425918">
        <w:rPr>
          <w:rStyle w:val="normaltextrun"/>
          <w:rFonts w:cs="Times New Roman"/>
          <w:color w:val="000000"/>
          <w:shd w:val="clear" w:color="auto" w:fill="FFFFFF"/>
        </w:rPr>
        <w:t>transferable</w:t>
      </w:r>
      <w:r w:rsidR="00D34B9D" w:rsidRPr="2B425918">
        <w:rPr>
          <w:rStyle w:val="normaltextrun"/>
          <w:rFonts w:cs="Times New Roman"/>
          <w:color w:val="000000"/>
          <w:shd w:val="clear" w:color="auto" w:fill="FFFFFF"/>
        </w:rPr>
        <w:t xml:space="preserve"> nationally and globally (Streveler &amp; Smith, 2006). </w:t>
      </w:r>
      <w:r w:rsidRPr="2B425918">
        <w:rPr>
          <w:rStyle w:val="normaltextrun"/>
          <w:rFonts w:cs="Times New Roman"/>
          <w:color w:val="000000"/>
          <w:shd w:val="clear" w:color="auto" w:fill="FFFFFF"/>
        </w:rPr>
        <w:t xml:space="preserve">EER was launched between 2003 </w:t>
      </w:r>
      <w:r w:rsidR="00870F1E" w:rsidRPr="2B425918">
        <w:rPr>
          <w:rStyle w:val="normaltextrun"/>
          <w:rFonts w:cs="Times New Roman"/>
          <w:color w:val="000000"/>
          <w:shd w:val="clear" w:color="auto" w:fill="FFFFFF"/>
        </w:rPr>
        <w:t>and</w:t>
      </w:r>
      <w:r w:rsidRPr="2B425918">
        <w:rPr>
          <w:rStyle w:val="normaltextrun"/>
          <w:rFonts w:cs="Times New Roman"/>
          <w:color w:val="000000"/>
          <w:shd w:val="clear" w:color="auto" w:fill="FFFFFF"/>
        </w:rPr>
        <w:t xml:space="preserve"> 2005 via four approved Ph.D. programs housed within colleges of engineering </w:t>
      </w:r>
      <w:r w:rsidR="00074D9D" w:rsidRPr="2B425918">
        <w:rPr>
          <w:rStyle w:val="normaltextrun"/>
          <w:rFonts w:cs="Times New Roman"/>
          <w:color w:val="000000"/>
          <w:shd w:val="clear" w:color="auto" w:fill="FFFFFF"/>
        </w:rPr>
        <w:t>(Purdue University, Virginia Tech, Clemson University, and Utah State University</w:t>
      </w:r>
      <w:r w:rsidR="00261FE5" w:rsidRPr="2B425918">
        <w:rPr>
          <w:rStyle w:val="normaltextrun"/>
          <w:rFonts w:cs="Times New Roman"/>
          <w:color w:val="000000"/>
          <w:shd w:val="clear" w:color="auto" w:fill="FFFFFF"/>
        </w:rPr>
        <w:t>)</w:t>
      </w:r>
      <w:r w:rsidRPr="2B425918">
        <w:rPr>
          <w:rStyle w:val="normaltextrun"/>
          <w:rFonts w:cs="Times New Roman"/>
          <w:color w:val="000000"/>
          <w:shd w:val="clear" w:color="auto" w:fill="FFFFFF"/>
        </w:rPr>
        <w:t xml:space="preserve"> </w:t>
      </w:r>
      <w:r w:rsidR="00074D9D" w:rsidRPr="2B425918">
        <w:rPr>
          <w:rStyle w:val="normaltextrun"/>
          <w:rFonts w:cs="Times New Roman"/>
          <w:color w:val="000000"/>
          <w:shd w:val="clear" w:color="auto" w:fill="FFFFFF"/>
        </w:rPr>
        <w:t>(Benson et al., 2010; Murzi et al., 2015)</w:t>
      </w:r>
      <w:r w:rsidRPr="2B425918">
        <w:rPr>
          <w:rStyle w:val="normaltextrun"/>
          <w:rFonts w:cs="Times New Roman"/>
          <w:color w:val="000000"/>
          <w:shd w:val="clear" w:color="auto" w:fill="FFFFFF"/>
        </w:rPr>
        <w:t>, with Purdue University graduating its first Ph.D. in EER graduate in 2004</w:t>
      </w:r>
      <w:r w:rsidR="00074D9D" w:rsidRPr="2B425918">
        <w:rPr>
          <w:rStyle w:val="normaltextrun"/>
          <w:rFonts w:cs="Times New Roman"/>
          <w:color w:val="000000"/>
          <w:shd w:val="clear" w:color="auto" w:fill="FFFFFF"/>
        </w:rPr>
        <w:t xml:space="preserve">. </w:t>
      </w:r>
      <w:r w:rsidRPr="2B425918">
        <w:rPr>
          <w:rStyle w:val="normaltextrun"/>
          <w:rFonts w:cs="Times New Roman"/>
          <w:color w:val="000000"/>
          <w:shd w:val="clear" w:color="auto" w:fill="FFFFFF"/>
        </w:rPr>
        <w:t>Today, the nation has multiple Ph.D. programs and models of EER and</w:t>
      </w:r>
      <w:r w:rsidR="00851B4E" w:rsidRPr="2B425918">
        <w:rPr>
          <w:rStyle w:val="normaltextrun"/>
          <w:rFonts w:cs="Times New Roman"/>
          <w:color w:val="000000"/>
          <w:shd w:val="clear" w:color="auto" w:fill="FFFFFF"/>
        </w:rPr>
        <w:t xml:space="preserve"> they keep</w:t>
      </w:r>
      <w:r w:rsidRPr="2B425918">
        <w:rPr>
          <w:rStyle w:val="normaltextrun"/>
          <w:rFonts w:cs="Times New Roman"/>
          <w:color w:val="000000"/>
          <w:shd w:val="clear" w:color="auto" w:fill="FFFFFF"/>
        </w:rPr>
        <w:t xml:space="preserve"> growing. </w:t>
      </w:r>
    </w:p>
    <w:p w14:paraId="2AE649A6" w14:textId="77777777" w:rsidR="0050475D" w:rsidRPr="00D77A15" w:rsidRDefault="0050475D" w:rsidP="0050475D">
      <w:pPr>
        <w:spacing w:after="0" w:line="240" w:lineRule="auto"/>
        <w:jc w:val="both"/>
        <w:rPr>
          <w:rStyle w:val="normaltextrun"/>
          <w:rFonts w:cs="Times New Roman"/>
          <w:color w:val="000000"/>
          <w:sz w:val="26"/>
          <w:szCs w:val="26"/>
          <w:shd w:val="clear" w:color="auto" w:fill="FFFFFF"/>
        </w:rPr>
      </w:pPr>
    </w:p>
    <w:p w14:paraId="6D4102E5" w14:textId="0AE8728E" w:rsidR="0050475D" w:rsidRPr="00D77A15" w:rsidRDefault="00BF60F1" w:rsidP="00D77A15">
      <w:pPr>
        <w:pStyle w:val="Heading1"/>
        <w:spacing w:before="0" w:line="240" w:lineRule="auto"/>
        <w:jc w:val="both"/>
        <w:rPr>
          <w:rFonts w:ascii="Times New Roman" w:hAnsi="Times New Roman" w:cs="Times New Roman"/>
          <w:b/>
          <w:bCs/>
          <w:sz w:val="26"/>
          <w:szCs w:val="26"/>
        </w:rPr>
      </w:pPr>
      <w:bookmarkStart w:id="6" w:name="_Toc168458730"/>
      <w:bookmarkStart w:id="7" w:name="_Toc174011946"/>
      <w:r w:rsidRPr="2B425918">
        <w:rPr>
          <w:rFonts w:ascii="Times New Roman" w:hAnsi="Times New Roman" w:cs="Times New Roman"/>
          <w:b/>
          <w:bCs/>
          <w:sz w:val="26"/>
          <w:szCs w:val="26"/>
        </w:rPr>
        <w:t xml:space="preserve">1.3 </w:t>
      </w:r>
      <w:r w:rsidR="0050475D" w:rsidRPr="2B425918">
        <w:rPr>
          <w:rFonts w:ascii="Times New Roman" w:hAnsi="Times New Roman" w:cs="Times New Roman"/>
          <w:b/>
          <w:bCs/>
          <w:sz w:val="26"/>
          <w:szCs w:val="26"/>
        </w:rPr>
        <w:t>Engineering Education Research</w:t>
      </w:r>
      <w:r w:rsidR="006E5D0C" w:rsidRPr="2B425918">
        <w:rPr>
          <w:rFonts w:ascii="Times New Roman" w:hAnsi="Times New Roman" w:cs="Times New Roman"/>
          <w:b/>
          <w:bCs/>
          <w:sz w:val="26"/>
          <w:szCs w:val="26"/>
        </w:rPr>
        <w:t xml:space="preserve"> Types and Aims</w:t>
      </w:r>
      <w:bookmarkEnd w:id="6"/>
      <w:bookmarkEnd w:id="7"/>
    </w:p>
    <w:p w14:paraId="027993DA" w14:textId="3C2AB2C1" w:rsidR="006E5D0C" w:rsidRPr="00D77A15" w:rsidRDefault="00E920C2" w:rsidP="2B425918">
      <w:pPr>
        <w:pStyle w:val="paragraph"/>
        <w:spacing w:before="0" w:beforeAutospacing="0" w:after="0" w:afterAutospacing="0"/>
        <w:ind w:firstLine="450"/>
        <w:jc w:val="both"/>
        <w:textAlignment w:val="baseline"/>
        <w:rPr>
          <w:rStyle w:val="normaltextrun"/>
          <w:color w:val="000000"/>
          <w:shd w:val="clear" w:color="auto" w:fill="FFFFFF"/>
        </w:rPr>
      </w:pPr>
      <w:r w:rsidRPr="00D77A15">
        <w:rPr>
          <w:rStyle w:val="normaltextrun"/>
        </w:rPr>
        <w:t xml:space="preserve">EER scholars design and conduct rigorous and quality quantitative, qualitative, mixed-method, multi-method, and/or multi-modal studies </w:t>
      </w:r>
      <w:r w:rsidR="004541A6">
        <w:rPr>
          <w:rStyle w:val="normaltextrun"/>
        </w:rPr>
        <w:t>to</w:t>
      </w:r>
      <w:r w:rsidRPr="00D77A15">
        <w:rPr>
          <w:rStyle w:val="normaltextrun"/>
        </w:rPr>
        <w:t xml:space="preserve"> learn about discipline-spanning topics impacting the field of engineering (EER), issues that impact </w:t>
      </w:r>
      <w:r w:rsidR="006E5D0C" w:rsidRPr="00D77A15">
        <w:rPr>
          <w:rStyle w:val="normaltextrun"/>
        </w:rPr>
        <w:t>specific</w:t>
      </w:r>
      <w:r w:rsidRPr="00D77A15">
        <w:rPr>
          <w:rStyle w:val="normaltextrun"/>
        </w:rPr>
        <w:t xml:space="preserve"> disciplines of engineering (discipline-based EER, known as DBER), EER or DBER scholarship of teaching and learning (</w:t>
      </w:r>
      <w:proofErr w:type="spellStart"/>
      <w:r w:rsidRPr="00D77A15">
        <w:rPr>
          <w:rStyle w:val="normaltextrun"/>
        </w:rPr>
        <w:t>SoTL</w:t>
      </w:r>
      <w:proofErr w:type="spellEnd"/>
      <w:r w:rsidRPr="00D77A15">
        <w:rPr>
          <w:rStyle w:val="normaltextrun"/>
        </w:rPr>
        <w:t>; classroom-based investigations spanning assessment, evaluation, and evidence-based practices), or broader socio-technical, -humanistic, -political factors that influence engineering formation and success (</w:t>
      </w:r>
      <w:r w:rsidR="00074D9D" w:rsidRPr="00D77A15">
        <w:rPr>
          <w:rStyle w:val="normaltextrun"/>
          <w:color w:val="000000"/>
          <w:shd w:val="clear" w:color="auto" w:fill="FFFFFF"/>
        </w:rPr>
        <w:t xml:space="preserve">Borrego, 2007; Streveler &amp; Smith, 2006). </w:t>
      </w:r>
    </w:p>
    <w:p w14:paraId="1A47801A" w14:textId="2A4FE451" w:rsidR="00074D9D" w:rsidRPr="00D77A15" w:rsidRDefault="006E5D0C" w:rsidP="2B425918">
      <w:pPr>
        <w:pStyle w:val="paragraph"/>
        <w:spacing w:before="0" w:beforeAutospacing="0" w:after="0" w:afterAutospacing="0"/>
        <w:ind w:firstLine="720"/>
        <w:jc w:val="both"/>
        <w:textAlignment w:val="baseline"/>
        <w:rPr>
          <w:rStyle w:val="eop"/>
          <w:color w:val="000000"/>
          <w:shd w:val="clear" w:color="auto" w:fill="FFFFFF"/>
        </w:rPr>
      </w:pPr>
      <w:r w:rsidRPr="00D77A15">
        <w:rPr>
          <w:rStyle w:val="normaltextrun"/>
          <w:color w:val="000000"/>
          <w:shd w:val="clear" w:color="auto" w:fill="FFFFFF"/>
        </w:rPr>
        <w:t>All EER aims for</w:t>
      </w:r>
      <w:r w:rsidR="00074D9D" w:rsidRPr="00D77A15">
        <w:rPr>
          <w:rStyle w:val="normaltextrun"/>
          <w:color w:val="000000"/>
          <w:shd w:val="clear" w:color="auto" w:fill="FFFFFF"/>
        </w:rPr>
        <w:t xml:space="preserve"> </w:t>
      </w:r>
      <w:r w:rsidRPr="2B425918">
        <w:rPr>
          <w:rStyle w:val="normaltextrun"/>
          <w:i/>
          <w:iCs/>
          <w:color w:val="000000"/>
          <w:shd w:val="clear" w:color="auto" w:fill="FFFFFF"/>
        </w:rPr>
        <w:t>translation</w:t>
      </w:r>
      <w:r w:rsidR="00074D9D" w:rsidRPr="00D77A15">
        <w:rPr>
          <w:rStyle w:val="normaltextrun"/>
          <w:color w:val="000000"/>
          <w:shd w:val="clear" w:color="auto" w:fill="FFFFFF"/>
        </w:rPr>
        <w:t>, the process by which research is transferred into practice</w:t>
      </w:r>
      <w:r w:rsidR="00074D9D" w:rsidRPr="2B425918">
        <w:rPr>
          <w:rStyle w:val="normaltextrun"/>
          <w:i/>
          <w:iCs/>
          <w:color w:val="000000"/>
          <w:shd w:val="clear" w:color="auto" w:fill="FFFFFF"/>
        </w:rPr>
        <w:t>.</w:t>
      </w:r>
      <w:r w:rsidR="00074D9D" w:rsidRPr="00D77A15">
        <w:rPr>
          <w:rStyle w:val="normaltextrun"/>
          <w:color w:val="000000"/>
          <w:shd w:val="clear" w:color="auto" w:fill="FFFFFF"/>
        </w:rPr>
        <w:t xml:space="preserve"> Practice can entail teaching, learning, outreach, informal or formal outreach programs, international programs, social media, podcasts, and others. The idea is that the impact of engineering education is </w:t>
      </w:r>
      <w:r w:rsidR="00074D9D" w:rsidRPr="2B425918">
        <w:rPr>
          <w:rStyle w:val="normaltextrun"/>
          <w:i/>
          <w:iCs/>
          <w:color w:val="000000"/>
          <w:shd w:val="clear" w:color="auto" w:fill="FFFFFF"/>
        </w:rPr>
        <w:t>evidence-based</w:t>
      </w:r>
      <w:r w:rsidR="00074D9D" w:rsidRPr="00D77A15">
        <w:rPr>
          <w:rStyle w:val="normaltextrun"/>
          <w:color w:val="000000"/>
          <w:shd w:val="clear" w:color="auto" w:fill="FFFFFF"/>
        </w:rPr>
        <w:t xml:space="preserve"> (informed by research methods and approaches used in social science and educational research), </w:t>
      </w:r>
      <w:r w:rsidR="00074D9D" w:rsidRPr="2B425918">
        <w:rPr>
          <w:rStyle w:val="normaltextrun"/>
          <w:i/>
          <w:iCs/>
          <w:color w:val="000000"/>
          <w:shd w:val="clear" w:color="auto" w:fill="FFFFFF"/>
        </w:rPr>
        <w:t>boundary-spanning</w:t>
      </w:r>
      <w:r w:rsidR="00074D9D" w:rsidRPr="00D77A15">
        <w:rPr>
          <w:rStyle w:val="normaltextrun"/>
          <w:color w:val="000000"/>
          <w:shd w:val="clear" w:color="auto" w:fill="FFFFFF"/>
        </w:rPr>
        <w:t xml:space="preserve"> (reaching not just the scientific and </w:t>
      </w:r>
      <w:r w:rsidR="00074D9D" w:rsidRPr="00D77A15">
        <w:rPr>
          <w:rStyle w:val="normaltextrun"/>
          <w:color w:val="000000"/>
          <w:shd w:val="clear" w:color="auto" w:fill="FFFFFF"/>
        </w:rPr>
        <w:lastRenderedPageBreak/>
        <w:t xml:space="preserve">engineering community but society as well), and </w:t>
      </w:r>
      <w:r w:rsidR="00074D9D" w:rsidRPr="2B425918">
        <w:rPr>
          <w:rStyle w:val="normaltextrun"/>
          <w:i/>
          <w:iCs/>
          <w:color w:val="000000"/>
          <w:shd w:val="clear" w:color="auto" w:fill="FFFFFF"/>
        </w:rPr>
        <w:t>transformative</w:t>
      </w:r>
      <w:r w:rsidR="00074D9D" w:rsidRPr="00D77A15">
        <w:rPr>
          <w:rStyle w:val="normaltextrun"/>
          <w:color w:val="000000"/>
          <w:shd w:val="clear" w:color="auto" w:fill="FFFFFF"/>
        </w:rPr>
        <w:t xml:space="preserve"> (aiming at informing policy and strategies for positive and impactful change). </w:t>
      </w:r>
      <w:r w:rsidR="00074D9D" w:rsidRPr="00D77A15">
        <w:rPr>
          <w:rStyle w:val="eop"/>
          <w:color w:val="000000"/>
          <w:shd w:val="clear" w:color="auto" w:fill="FFFFFF"/>
        </w:rPr>
        <w:t> </w:t>
      </w:r>
    </w:p>
    <w:p w14:paraId="0B9D0F42" w14:textId="77777777" w:rsidR="00A411F4" w:rsidRPr="00D77A15" w:rsidRDefault="00A411F4" w:rsidP="2B425918">
      <w:pPr>
        <w:pStyle w:val="paragraph"/>
        <w:spacing w:before="0" w:beforeAutospacing="0" w:after="0" w:afterAutospacing="0"/>
        <w:ind w:firstLine="720"/>
        <w:jc w:val="both"/>
        <w:textAlignment w:val="baseline"/>
        <w:rPr>
          <w:b/>
          <w:bCs/>
        </w:rPr>
      </w:pPr>
    </w:p>
    <w:p w14:paraId="0C08B2C1" w14:textId="378E2CEC" w:rsidR="00BF60F1" w:rsidRPr="00D77A15" w:rsidRDefault="00BF60F1" w:rsidP="00D77A15">
      <w:pPr>
        <w:pStyle w:val="Heading1"/>
        <w:spacing w:before="0" w:line="240" w:lineRule="auto"/>
        <w:jc w:val="both"/>
        <w:rPr>
          <w:rFonts w:ascii="Times New Roman" w:hAnsi="Times New Roman" w:cs="Times New Roman"/>
          <w:b/>
          <w:bCs/>
          <w:sz w:val="26"/>
          <w:szCs w:val="26"/>
        </w:rPr>
      </w:pPr>
      <w:bookmarkStart w:id="8" w:name="_Toc168458731"/>
      <w:bookmarkStart w:id="9" w:name="_Toc174011947"/>
      <w:r w:rsidRPr="2B425918">
        <w:rPr>
          <w:rFonts w:ascii="Times New Roman" w:hAnsi="Times New Roman" w:cs="Times New Roman"/>
          <w:b/>
          <w:bCs/>
          <w:sz w:val="26"/>
          <w:szCs w:val="26"/>
        </w:rPr>
        <w:t>1.4 Herbert Wertheim College of Engineering Department of Engineering Education</w:t>
      </w:r>
      <w:bookmarkEnd w:id="8"/>
      <w:bookmarkEnd w:id="9"/>
      <w:r w:rsidRPr="2B425918">
        <w:rPr>
          <w:rFonts w:ascii="Times New Roman" w:hAnsi="Times New Roman" w:cs="Times New Roman"/>
          <w:b/>
          <w:bCs/>
          <w:sz w:val="26"/>
          <w:szCs w:val="26"/>
        </w:rPr>
        <w:t xml:space="preserve"> </w:t>
      </w:r>
    </w:p>
    <w:p w14:paraId="6F76884D" w14:textId="42D30E55" w:rsidR="00497971" w:rsidRPr="00D77A15" w:rsidRDefault="00BF60F1" w:rsidP="2B425918">
      <w:pPr>
        <w:tabs>
          <w:tab w:val="left" w:pos="450"/>
        </w:tabs>
        <w:spacing w:after="0" w:line="240" w:lineRule="auto"/>
        <w:jc w:val="both"/>
        <w:rPr>
          <w:rFonts w:cs="Times New Roman"/>
        </w:rPr>
      </w:pPr>
      <w:r w:rsidRPr="00D77A15">
        <w:rPr>
          <w:rFonts w:cs="Times New Roman"/>
          <w:szCs w:val="24"/>
        </w:rPr>
        <w:tab/>
      </w:r>
      <w:r w:rsidR="00AC7A3B" w:rsidRPr="2B425918">
        <w:rPr>
          <w:rFonts w:cs="Times New Roman"/>
        </w:rPr>
        <w:t>From 2016 to 2019, the University of Florida (UF) Herbert Wertheim College of Engineering (HWCOE) created the Institute for Excellence in Engineering Education (IE</w:t>
      </w:r>
      <w:r w:rsidR="00AC7A3B" w:rsidRPr="2B425918">
        <w:rPr>
          <w:rFonts w:cs="Times New Roman"/>
          <w:vertAlign w:val="superscript"/>
        </w:rPr>
        <w:t>3</w:t>
      </w:r>
      <w:r w:rsidR="00AC7A3B" w:rsidRPr="2B425918">
        <w:rPr>
          <w:rFonts w:cs="Times New Roman"/>
        </w:rPr>
        <w:t>) led by its founding director, Dr. Hans van Oostrom. IE</w:t>
      </w:r>
      <w:r w:rsidR="00AC7A3B" w:rsidRPr="2B425918">
        <w:rPr>
          <w:rFonts w:cs="Times New Roman"/>
          <w:vertAlign w:val="superscript"/>
        </w:rPr>
        <w:t>3</w:t>
      </w:r>
      <w:r w:rsidR="00AC7A3B" w:rsidRPr="2B425918">
        <w:rPr>
          <w:rFonts w:cs="Times New Roman"/>
        </w:rPr>
        <w:t xml:space="preserve"> served HWCOE by promoting the scholarship of engineering education and serving as a resource for the college of engineering faculty interested in </w:t>
      </w:r>
      <w:proofErr w:type="spellStart"/>
      <w:r w:rsidR="00AC7A3B" w:rsidRPr="2B425918">
        <w:rPr>
          <w:rFonts w:cs="Times New Roman"/>
        </w:rPr>
        <w:t>SoTL</w:t>
      </w:r>
      <w:proofErr w:type="spellEnd"/>
      <w:r w:rsidR="00AC7A3B" w:rsidRPr="2B425918">
        <w:rPr>
          <w:rFonts w:cs="Times New Roman"/>
        </w:rPr>
        <w:t>. The successes of IE</w:t>
      </w:r>
      <w:r w:rsidR="00AC7A3B" w:rsidRPr="2B425918">
        <w:rPr>
          <w:rFonts w:cs="Times New Roman"/>
          <w:vertAlign w:val="superscript"/>
        </w:rPr>
        <w:t>3</w:t>
      </w:r>
      <w:r w:rsidR="00AC7A3B" w:rsidRPr="2B425918">
        <w:rPr>
          <w:rFonts w:cs="Times New Roman"/>
        </w:rPr>
        <w:t xml:space="preserve"> formed the basis for the transformation of IE</w:t>
      </w:r>
      <w:r w:rsidR="00AC7A3B" w:rsidRPr="2B425918">
        <w:rPr>
          <w:rFonts w:cs="Times New Roman"/>
          <w:vertAlign w:val="superscript"/>
        </w:rPr>
        <w:t>3</w:t>
      </w:r>
      <w:r w:rsidR="00AC7A3B" w:rsidRPr="2B425918">
        <w:rPr>
          <w:rFonts w:cs="Times New Roman"/>
        </w:rPr>
        <w:t xml:space="preserve"> into t</w:t>
      </w:r>
      <w:r w:rsidRPr="2B425918">
        <w:rPr>
          <w:rFonts w:cs="Times New Roman"/>
        </w:rPr>
        <w:t>he Department of Engineering Education (</w:t>
      </w:r>
      <w:proofErr w:type="spellStart"/>
      <w:r w:rsidRPr="2B425918">
        <w:rPr>
          <w:rFonts w:cs="Times New Roman"/>
        </w:rPr>
        <w:t>EEd</w:t>
      </w:r>
      <w:proofErr w:type="spellEnd"/>
      <w:r w:rsidRPr="2B425918">
        <w:rPr>
          <w:rFonts w:cs="Times New Roman"/>
        </w:rPr>
        <w:t>)</w:t>
      </w:r>
      <w:r w:rsidR="00AC7A3B" w:rsidRPr="2B425918">
        <w:rPr>
          <w:rFonts w:cs="Times New Roman"/>
        </w:rPr>
        <w:t>, launched in</w:t>
      </w:r>
      <w:r w:rsidRPr="2B425918">
        <w:rPr>
          <w:rFonts w:cs="Times New Roman"/>
        </w:rPr>
        <w:t xml:space="preserve"> June 2019</w:t>
      </w:r>
      <w:r w:rsidR="00AC7A3B" w:rsidRPr="2B425918">
        <w:rPr>
          <w:rFonts w:cs="Times New Roman"/>
        </w:rPr>
        <w:t xml:space="preserve"> under</w:t>
      </w:r>
      <w:r w:rsidRPr="2B425918">
        <w:rPr>
          <w:rFonts w:cs="Times New Roman"/>
        </w:rPr>
        <w:t xml:space="preserve"> the leadership of</w:t>
      </w:r>
      <w:r w:rsidR="00AC7A3B" w:rsidRPr="2B425918">
        <w:rPr>
          <w:rFonts w:cs="Times New Roman"/>
        </w:rPr>
        <w:t xml:space="preserve"> its</w:t>
      </w:r>
      <w:r w:rsidRPr="2B425918">
        <w:rPr>
          <w:rFonts w:cs="Times New Roman"/>
        </w:rPr>
        <w:t xml:space="preserve"> </w:t>
      </w:r>
      <w:r w:rsidR="00AC7A3B" w:rsidRPr="2B425918">
        <w:rPr>
          <w:rFonts w:cs="Times New Roman"/>
        </w:rPr>
        <w:t xml:space="preserve">founding chair, </w:t>
      </w:r>
      <w:r w:rsidRPr="2B425918">
        <w:rPr>
          <w:rFonts w:cs="Times New Roman"/>
        </w:rPr>
        <w:t xml:space="preserve">Dr. Hans van Oostrom. </w:t>
      </w:r>
    </w:p>
    <w:p w14:paraId="148B2A57" w14:textId="5AC3BF32" w:rsidR="00497971" w:rsidRPr="00D77A15" w:rsidRDefault="00497971" w:rsidP="2B425918">
      <w:pPr>
        <w:tabs>
          <w:tab w:val="left" w:pos="450"/>
        </w:tabs>
        <w:spacing w:after="0" w:line="240" w:lineRule="auto"/>
        <w:jc w:val="both"/>
        <w:rPr>
          <w:rFonts w:cs="Times New Roman"/>
        </w:rPr>
      </w:pPr>
      <w:r w:rsidRPr="00D77A15">
        <w:rPr>
          <w:rFonts w:cs="Times New Roman"/>
          <w:szCs w:val="24"/>
        </w:rPr>
        <w:tab/>
      </w:r>
      <w:proofErr w:type="spellStart"/>
      <w:r w:rsidRPr="2B425918">
        <w:rPr>
          <w:rFonts w:cs="Times New Roman"/>
        </w:rPr>
        <w:t>EEd</w:t>
      </w:r>
      <w:proofErr w:type="spellEnd"/>
      <w:r w:rsidRPr="2B425918">
        <w:rPr>
          <w:rFonts w:cs="Times New Roman"/>
        </w:rPr>
        <w:t xml:space="preserve"> specializes in EER and </w:t>
      </w:r>
      <w:r w:rsidR="001D0580" w:rsidRPr="2B425918">
        <w:rPr>
          <w:rFonts w:cs="Times New Roman"/>
        </w:rPr>
        <w:t xml:space="preserve">the </w:t>
      </w:r>
      <w:r w:rsidRPr="2B425918">
        <w:rPr>
          <w:rFonts w:cs="Times New Roman"/>
        </w:rPr>
        <w:t>delivery of innovative and effective instructional methods in engineering courses as well as assessment. The vision</w:t>
      </w:r>
      <w:r w:rsidR="00FB27DB" w:rsidRPr="2B425918">
        <w:rPr>
          <w:rFonts w:cs="Times New Roman"/>
        </w:rPr>
        <w:t xml:space="preserve"> of the</w:t>
      </w:r>
      <w:r w:rsidRPr="2B425918">
        <w:rPr>
          <w:rFonts w:cs="Times New Roman"/>
        </w:rPr>
        <w:t xml:space="preserve"> </w:t>
      </w:r>
      <w:proofErr w:type="spellStart"/>
      <w:r w:rsidRPr="2B425918">
        <w:rPr>
          <w:rFonts w:cs="Times New Roman"/>
        </w:rPr>
        <w:t>EEd</w:t>
      </w:r>
      <w:proofErr w:type="spellEnd"/>
      <w:r w:rsidRPr="2B425918">
        <w:rPr>
          <w:rFonts w:cs="Times New Roman"/>
        </w:rPr>
        <w:t xml:space="preserve"> is to transform engineering education “to create the global leaders and problem solvers of tomorrow”. Aligned with </w:t>
      </w:r>
      <w:proofErr w:type="spellStart"/>
      <w:r w:rsidRPr="2B425918">
        <w:rPr>
          <w:rFonts w:cs="Times New Roman"/>
        </w:rPr>
        <w:t>EEd’s</w:t>
      </w:r>
      <w:proofErr w:type="spellEnd"/>
      <w:r w:rsidRPr="2B425918">
        <w:rPr>
          <w:rFonts w:cs="Times New Roman"/>
        </w:rPr>
        <w:t xml:space="preserve"> vision, the goal is to support students in becoming researchers, practitioners, future leaders, and agents of positive change in </w:t>
      </w:r>
      <w:proofErr w:type="gramStart"/>
      <w:r w:rsidRPr="2B425918">
        <w:rPr>
          <w:rFonts w:cs="Times New Roman"/>
        </w:rPr>
        <w:t>the discipline</w:t>
      </w:r>
      <w:proofErr w:type="gramEnd"/>
      <w:r w:rsidRPr="2B425918">
        <w:rPr>
          <w:rFonts w:cs="Times New Roman"/>
        </w:rPr>
        <w:t>.</w:t>
      </w:r>
    </w:p>
    <w:p w14:paraId="75183DBA" w14:textId="10AF327E" w:rsidR="00497971" w:rsidRPr="00D77A15" w:rsidRDefault="00497971" w:rsidP="2B425918">
      <w:pPr>
        <w:tabs>
          <w:tab w:val="left" w:pos="450"/>
        </w:tabs>
        <w:spacing w:after="0" w:line="240" w:lineRule="auto"/>
        <w:jc w:val="both"/>
        <w:rPr>
          <w:rFonts w:cs="Times New Roman"/>
        </w:rPr>
      </w:pPr>
      <w:r w:rsidRPr="00D77A15">
        <w:rPr>
          <w:rFonts w:cs="Times New Roman"/>
          <w:szCs w:val="24"/>
        </w:rPr>
        <w:tab/>
      </w:r>
      <w:proofErr w:type="spellStart"/>
      <w:r w:rsidR="00D0585F" w:rsidRPr="2B425918">
        <w:rPr>
          <w:rFonts w:cs="Times New Roman"/>
        </w:rPr>
        <w:t>EEd</w:t>
      </w:r>
      <w:proofErr w:type="spellEnd"/>
      <w:r w:rsidR="00D0585F" w:rsidRPr="2B425918">
        <w:rPr>
          <w:rFonts w:cs="Times New Roman"/>
        </w:rPr>
        <w:t xml:space="preserve"> houses </w:t>
      </w:r>
      <w:r w:rsidRPr="2B425918">
        <w:rPr>
          <w:rFonts w:cs="Times New Roman"/>
        </w:rPr>
        <w:t xml:space="preserve">an undergraduate certificate in artificial intelligence fundamentals and applications, </w:t>
      </w:r>
      <w:r w:rsidR="00A411F4" w:rsidRPr="2B425918">
        <w:rPr>
          <w:rFonts w:cs="Times New Roman"/>
        </w:rPr>
        <w:t>an undergraduate capstone industry</w:t>
      </w:r>
      <w:r w:rsidR="00FB27DB" w:rsidRPr="2B425918">
        <w:rPr>
          <w:rFonts w:cs="Times New Roman"/>
        </w:rPr>
        <w:t>-</w:t>
      </w:r>
      <w:r w:rsidR="00A411F4" w:rsidRPr="2B425918">
        <w:rPr>
          <w:rFonts w:cs="Times New Roman"/>
        </w:rPr>
        <w:t xml:space="preserve">sponsored capstone (Integrated Process and Product Design- IPPD), directs the undergraduate computer engineering courses, </w:t>
      </w:r>
      <w:r w:rsidRPr="2B425918">
        <w:rPr>
          <w:rFonts w:cs="Times New Roman"/>
        </w:rPr>
        <w:t xml:space="preserve">a graduate certificate in engineering education, </w:t>
      </w:r>
      <w:r w:rsidR="00D855BA" w:rsidRPr="2B425918">
        <w:rPr>
          <w:rFonts w:cs="Times New Roman"/>
        </w:rPr>
        <w:t>an</w:t>
      </w:r>
      <w:r w:rsidRPr="2B425918">
        <w:rPr>
          <w:rFonts w:cs="Times New Roman"/>
        </w:rPr>
        <w:t xml:space="preserve"> M.S. in applied data science, </w:t>
      </w:r>
      <w:r w:rsidR="00D855BA" w:rsidRPr="2B425918">
        <w:rPr>
          <w:rFonts w:cs="Times New Roman"/>
        </w:rPr>
        <w:t>an</w:t>
      </w:r>
      <w:r w:rsidRPr="2B425918">
        <w:rPr>
          <w:rFonts w:cs="Times New Roman"/>
        </w:rPr>
        <w:t xml:space="preserve"> M.S. in artificial intelligence systems, and a Ph.D. in engineering education. </w:t>
      </w:r>
      <w:proofErr w:type="spellStart"/>
      <w:r w:rsidR="00A411F4" w:rsidRPr="2B425918">
        <w:rPr>
          <w:rFonts w:cs="Times New Roman"/>
        </w:rPr>
        <w:t>EEd</w:t>
      </w:r>
      <w:proofErr w:type="spellEnd"/>
      <w:r w:rsidR="00A411F4" w:rsidRPr="2B425918">
        <w:rPr>
          <w:rFonts w:cs="Times New Roman"/>
        </w:rPr>
        <w:t xml:space="preserve"> also provides support for the </w:t>
      </w:r>
      <w:r w:rsidR="00A411F4" w:rsidRPr="2B425918">
        <w:rPr>
          <w:rFonts w:cs="Times New Roman"/>
          <w:shd w:val="clear" w:color="auto" w:fill="FFFFFF"/>
        </w:rPr>
        <w:t>Electronic Delivery of Gator Engineering (EDGE) certification programs. T</w:t>
      </w:r>
      <w:r w:rsidRPr="2B425918">
        <w:rPr>
          <w:rFonts w:cs="Times New Roman"/>
        </w:rPr>
        <w:t xml:space="preserve">he M.S. and Ph.D. </w:t>
      </w:r>
      <w:r w:rsidR="008B0CC8" w:rsidRPr="2B425918">
        <w:rPr>
          <w:rFonts w:cs="Times New Roman"/>
        </w:rPr>
        <w:t>in E</w:t>
      </w:r>
      <w:r w:rsidRPr="2B425918">
        <w:rPr>
          <w:rFonts w:cs="Times New Roman"/>
        </w:rPr>
        <w:t xml:space="preserve">ngineering </w:t>
      </w:r>
      <w:r w:rsidR="008B0CC8" w:rsidRPr="2B425918">
        <w:rPr>
          <w:rFonts w:cs="Times New Roman"/>
        </w:rPr>
        <w:t>E</w:t>
      </w:r>
      <w:r w:rsidRPr="2B425918">
        <w:rPr>
          <w:rFonts w:cs="Times New Roman"/>
        </w:rPr>
        <w:t>ducation</w:t>
      </w:r>
      <w:r w:rsidR="008B0CC8" w:rsidRPr="2B425918">
        <w:rPr>
          <w:rFonts w:cs="Times New Roman"/>
        </w:rPr>
        <w:t xml:space="preserve"> programs</w:t>
      </w:r>
      <w:r w:rsidRPr="2B425918">
        <w:rPr>
          <w:rFonts w:cs="Times New Roman"/>
        </w:rPr>
        <w:t xml:space="preserve"> were officially launched in January 2023. </w:t>
      </w:r>
    </w:p>
    <w:p w14:paraId="32BE1C9F" w14:textId="77777777" w:rsidR="00A411F4" w:rsidRPr="00D77A15" w:rsidRDefault="00A411F4" w:rsidP="2B425918">
      <w:pPr>
        <w:tabs>
          <w:tab w:val="left" w:pos="450"/>
        </w:tabs>
        <w:spacing w:after="0" w:line="240" w:lineRule="auto"/>
        <w:rPr>
          <w:rFonts w:cs="Times New Roman"/>
        </w:rPr>
      </w:pPr>
    </w:p>
    <w:p w14:paraId="0E20D322" w14:textId="727CE46C" w:rsidR="00A411F4" w:rsidRPr="00D77A15" w:rsidRDefault="00A411F4" w:rsidP="00AD221F">
      <w:pPr>
        <w:pStyle w:val="Heading1"/>
        <w:numPr>
          <w:ilvl w:val="0"/>
          <w:numId w:val="19"/>
        </w:numPr>
        <w:spacing w:before="0" w:after="120" w:line="240" w:lineRule="auto"/>
        <w:ind w:left="360"/>
        <w:rPr>
          <w:rFonts w:ascii="Times New Roman" w:hAnsi="Times New Roman" w:cs="Times New Roman"/>
          <w:b/>
          <w:bCs/>
        </w:rPr>
      </w:pPr>
      <w:bookmarkStart w:id="10" w:name="_Toc168458732"/>
      <w:bookmarkStart w:id="11" w:name="_Toc174011948"/>
      <w:r w:rsidRPr="2B425918">
        <w:rPr>
          <w:rFonts w:ascii="Times New Roman" w:hAnsi="Times New Roman" w:cs="Times New Roman"/>
          <w:b/>
          <w:bCs/>
        </w:rPr>
        <w:t xml:space="preserve">GRADUATE </w:t>
      </w:r>
      <w:r w:rsidR="00C166B3" w:rsidRPr="2B425918">
        <w:rPr>
          <w:rFonts w:ascii="Times New Roman" w:hAnsi="Times New Roman" w:cs="Times New Roman"/>
          <w:b/>
          <w:bCs/>
        </w:rPr>
        <w:t>PROGRAM</w:t>
      </w:r>
      <w:r w:rsidRPr="2B425918">
        <w:rPr>
          <w:rFonts w:ascii="Times New Roman" w:hAnsi="Times New Roman" w:cs="Times New Roman"/>
          <w:b/>
          <w:bCs/>
        </w:rPr>
        <w:t xml:space="preserve"> HANDBOOK</w:t>
      </w:r>
      <w:bookmarkEnd w:id="10"/>
      <w:bookmarkEnd w:id="11"/>
    </w:p>
    <w:p w14:paraId="239868BD" w14:textId="30DE441E" w:rsidR="000551EC" w:rsidRPr="00D77A15" w:rsidRDefault="000551EC" w:rsidP="00D77A15">
      <w:pPr>
        <w:pStyle w:val="Heading2"/>
        <w:spacing w:before="0" w:after="120" w:line="240" w:lineRule="auto"/>
        <w:rPr>
          <w:rFonts w:ascii="Times New Roman" w:hAnsi="Times New Roman" w:cs="Times New Roman"/>
          <w:b/>
          <w:bCs/>
        </w:rPr>
      </w:pPr>
      <w:bookmarkStart w:id="12" w:name="_Toc168458733"/>
      <w:bookmarkStart w:id="13" w:name="_Toc174011949"/>
      <w:r w:rsidRPr="2B425918">
        <w:rPr>
          <w:rFonts w:ascii="Times New Roman" w:hAnsi="Times New Roman" w:cs="Times New Roman"/>
          <w:b/>
          <w:bCs/>
        </w:rPr>
        <w:t>2.1 Purpose</w:t>
      </w:r>
      <w:bookmarkEnd w:id="12"/>
      <w:bookmarkEnd w:id="13"/>
    </w:p>
    <w:p w14:paraId="3BF99E72" w14:textId="305BEC7C" w:rsidR="003039DD" w:rsidRPr="00D77A15" w:rsidRDefault="000551EC" w:rsidP="2B425918">
      <w:pPr>
        <w:tabs>
          <w:tab w:val="left" w:pos="360"/>
        </w:tabs>
        <w:spacing w:after="0" w:line="240" w:lineRule="auto"/>
        <w:jc w:val="both"/>
        <w:rPr>
          <w:rFonts w:cs="Times New Roman"/>
        </w:rPr>
      </w:pPr>
      <w:r w:rsidRPr="00D77A15">
        <w:rPr>
          <w:rFonts w:cs="Times New Roman"/>
          <w:szCs w:val="24"/>
        </w:rPr>
        <w:tab/>
      </w:r>
      <w:r w:rsidRPr="2B425918">
        <w:rPr>
          <w:rFonts w:cs="Times New Roman"/>
        </w:rPr>
        <w:t xml:space="preserve">The purpose of this </w:t>
      </w:r>
      <w:proofErr w:type="spellStart"/>
      <w:r w:rsidRPr="2B425918">
        <w:rPr>
          <w:rFonts w:cs="Times New Roman"/>
        </w:rPr>
        <w:t>EEd</w:t>
      </w:r>
      <w:proofErr w:type="spellEnd"/>
      <w:r w:rsidRPr="2B425918">
        <w:rPr>
          <w:rFonts w:cs="Times New Roman"/>
        </w:rPr>
        <w:t xml:space="preserve"> graduate </w:t>
      </w:r>
      <w:r w:rsidR="00C166B3" w:rsidRPr="2B425918">
        <w:rPr>
          <w:rFonts w:cs="Times New Roman"/>
        </w:rPr>
        <w:t xml:space="preserve">program </w:t>
      </w:r>
      <w:r w:rsidRPr="2B425918">
        <w:rPr>
          <w:rFonts w:cs="Times New Roman"/>
        </w:rPr>
        <w:t xml:space="preserve">handbook is to serve as a guide and mentoring tool to support the success of current graduate students in the program. </w:t>
      </w:r>
      <w:r w:rsidR="003039DD" w:rsidRPr="2B425918">
        <w:rPr>
          <w:rFonts w:cs="Times New Roman"/>
        </w:rPr>
        <w:t xml:space="preserve">This handbook is directed at specific programs offered by </w:t>
      </w:r>
      <w:proofErr w:type="spellStart"/>
      <w:r w:rsidR="003039DD" w:rsidRPr="2B425918">
        <w:rPr>
          <w:rFonts w:cs="Times New Roman"/>
        </w:rPr>
        <w:t>EEd</w:t>
      </w:r>
      <w:proofErr w:type="spellEnd"/>
      <w:r w:rsidR="003039DD" w:rsidRPr="2B425918">
        <w:rPr>
          <w:rFonts w:cs="Times New Roman"/>
        </w:rPr>
        <w:t>, more specifically:</w:t>
      </w:r>
    </w:p>
    <w:p w14:paraId="6D9F93D9" w14:textId="3B0DB69B" w:rsidR="003039DD" w:rsidRPr="00D77A15" w:rsidRDefault="003039DD" w:rsidP="2B425918">
      <w:pPr>
        <w:pStyle w:val="ListParagraph"/>
        <w:numPr>
          <w:ilvl w:val="0"/>
          <w:numId w:val="21"/>
        </w:numPr>
        <w:tabs>
          <w:tab w:val="left" w:pos="360"/>
        </w:tabs>
        <w:spacing w:after="0" w:line="240" w:lineRule="auto"/>
        <w:rPr>
          <w:rFonts w:cs="Times New Roman"/>
        </w:rPr>
      </w:pPr>
      <w:r w:rsidRPr="2B425918">
        <w:rPr>
          <w:rFonts w:cs="Times New Roman"/>
        </w:rPr>
        <w:t>Ph.D. in Engineering Education</w:t>
      </w:r>
    </w:p>
    <w:p w14:paraId="18C9332B" w14:textId="1488E6D9" w:rsidR="003039DD" w:rsidRPr="00D77A15" w:rsidRDefault="003039DD" w:rsidP="2B425918">
      <w:pPr>
        <w:pStyle w:val="ListParagraph"/>
        <w:numPr>
          <w:ilvl w:val="0"/>
          <w:numId w:val="21"/>
        </w:numPr>
        <w:tabs>
          <w:tab w:val="left" w:pos="360"/>
        </w:tabs>
        <w:spacing w:after="0" w:line="240" w:lineRule="auto"/>
        <w:rPr>
          <w:rFonts w:cs="Times New Roman"/>
        </w:rPr>
      </w:pPr>
      <w:r w:rsidRPr="2B425918">
        <w:rPr>
          <w:rFonts w:cs="Times New Roman"/>
        </w:rPr>
        <w:t>M.S. in Engineering Education</w:t>
      </w:r>
    </w:p>
    <w:p w14:paraId="7C4034F2" w14:textId="5F8FAE33" w:rsidR="003039DD" w:rsidRPr="00D77A15" w:rsidRDefault="003039DD" w:rsidP="2B425918">
      <w:pPr>
        <w:pStyle w:val="ListParagraph"/>
        <w:numPr>
          <w:ilvl w:val="0"/>
          <w:numId w:val="21"/>
        </w:numPr>
        <w:tabs>
          <w:tab w:val="left" w:pos="360"/>
        </w:tabs>
        <w:spacing w:after="0" w:line="240" w:lineRule="auto"/>
        <w:rPr>
          <w:rFonts w:cs="Times New Roman"/>
        </w:rPr>
      </w:pPr>
      <w:r w:rsidRPr="2B425918">
        <w:rPr>
          <w:rFonts w:cs="Times New Roman"/>
        </w:rPr>
        <w:t>Graduate Certificate in Engineering Education</w:t>
      </w:r>
    </w:p>
    <w:p w14:paraId="6B523720" w14:textId="77777777" w:rsidR="003039DD" w:rsidRPr="00D77A15" w:rsidRDefault="003039DD" w:rsidP="2B425918">
      <w:pPr>
        <w:tabs>
          <w:tab w:val="left" w:pos="360"/>
        </w:tabs>
        <w:spacing w:after="0" w:line="240" w:lineRule="auto"/>
        <w:rPr>
          <w:rFonts w:cs="Times New Roman"/>
        </w:rPr>
      </w:pPr>
    </w:p>
    <w:p w14:paraId="3C77880F" w14:textId="52FDF55C" w:rsidR="003039DD" w:rsidRPr="00D77A15" w:rsidRDefault="005B601B" w:rsidP="2B425918">
      <w:pPr>
        <w:tabs>
          <w:tab w:val="left" w:pos="360"/>
        </w:tabs>
        <w:spacing w:after="0" w:line="240" w:lineRule="auto"/>
        <w:jc w:val="both"/>
        <w:rPr>
          <w:rFonts w:cs="Times New Roman"/>
        </w:rPr>
      </w:pPr>
      <w:r w:rsidRPr="00D77A15">
        <w:rPr>
          <w:rFonts w:cs="Times New Roman"/>
          <w:szCs w:val="24"/>
        </w:rPr>
        <w:tab/>
      </w:r>
      <w:r w:rsidR="003039DD" w:rsidRPr="2B425918">
        <w:rPr>
          <w:rFonts w:cs="Times New Roman"/>
        </w:rPr>
        <w:t xml:space="preserve">Future iterations of the handbook will include additional information about other graduate programs housed in </w:t>
      </w:r>
      <w:proofErr w:type="spellStart"/>
      <w:r w:rsidR="003039DD" w:rsidRPr="2B425918">
        <w:rPr>
          <w:rFonts w:cs="Times New Roman"/>
        </w:rPr>
        <w:t>EEd</w:t>
      </w:r>
      <w:proofErr w:type="spellEnd"/>
      <w:r w:rsidR="003039DD" w:rsidRPr="2B425918">
        <w:rPr>
          <w:rFonts w:cs="Times New Roman"/>
        </w:rPr>
        <w:t xml:space="preserve">. Please note that </w:t>
      </w:r>
      <w:r w:rsidR="00C945C7" w:rsidRPr="2B425918">
        <w:rPr>
          <w:rFonts w:cs="Times New Roman"/>
        </w:rPr>
        <w:t>the information</w:t>
      </w:r>
      <w:r w:rsidR="003039DD" w:rsidRPr="2B425918">
        <w:rPr>
          <w:rFonts w:cs="Times New Roman"/>
        </w:rPr>
        <w:t xml:space="preserve"> provided in this</w:t>
      </w:r>
      <w:r w:rsidR="00C945C7" w:rsidRPr="2B425918">
        <w:rPr>
          <w:rFonts w:cs="Times New Roman"/>
        </w:rPr>
        <w:t xml:space="preserve"> existing</w:t>
      </w:r>
      <w:r w:rsidR="003039DD" w:rsidRPr="2B425918">
        <w:rPr>
          <w:rFonts w:cs="Times New Roman"/>
        </w:rPr>
        <w:t xml:space="preserve"> handbook </w:t>
      </w:r>
      <w:r w:rsidR="00C945C7" w:rsidRPr="2B425918">
        <w:rPr>
          <w:rFonts w:cs="Times New Roman"/>
        </w:rPr>
        <w:t>is</w:t>
      </w:r>
      <w:r w:rsidR="003039DD" w:rsidRPr="2B425918">
        <w:rPr>
          <w:rFonts w:cs="Times New Roman"/>
        </w:rPr>
        <w:t xml:space="preserve"> subject to change. Please check the relevant websites for more detailed and </w:t>
      </w:r>
      <w:r w:rsidR="009E58E0" w:rsidRPr="2B425918">
        <w:rPr>
          <w:rFonts w:cs="Times New Roman"/>
        </w:rPr>
        <w:t>up-to-date</w:t>
      </w:r>
      <w:r w:rsidR="003039DD" w:rsidRPr="2B425918">
        <w:rPr>
          <w:rFonts w:cs="Times New Roman"/>
        </w:rPr>
        <w:t xml:space="preserve"> information on procedures</w:t>
      </w:r>
      <w:r w:rsidR="00C945C7" w:rsidRPr="2B425918">
        <w:rPr>
          <w:rFonts w:cs="Times New Roman"/>
        </w:rPr>
        <w:t xml:space="preserve"> and requirements.</w:t>
      </w:r>
      <w:r w:rsidR="006111D7" w:rsidRPr="2B425918">
        <w:rPr>
          <w:rFonts w:cs="Times New Roman"/>
        </w:rPr>
        <w:t xml:space="preserve"> Also note that </w:t>
      </w:r>
      <w:proofErr w:type="spellStart"/>
      <w:r w:rsidR="006111D7" w:rsidRPr="2B425918">
        <w:rPr>
          <w:rFonts w:cs="Times New Roman"/>
        </w:rPr>
        <w:t>EEd</w:t>
      </w:r>
      <w:proofErr w:type="spellEnd"/>
      <w:r w:rsidR="006111D7" w:rsidRPr="2B425918">
        <w:rPr>
          <w:rFonts w:cs="Times New Roman"/>
        </w:rPr>
        <w:t xml:space="preserve"> is subject to the policies, procedures, and requirements established by the University of Florida, Graduate School, and HWCOE. Therefore, </w:t>
      </w:r>
      <w:r w:rsidR="00F85E13" w:rsidRPr="2B425918">
        <w:rPr>
          <w:rFonts w:cs="Times New Roman"/>
        </w:rPr>
        <w:t xml:space="preserve">these entities' policies, procedures, and requirements supersede </w:t>
      </w:r>
      <w:proofErr w:type="spellStart"/>
      <w:r w:rsidR="00F85E13" w:rsidRPr="2B425918">
        <w:rPr>
          <w:rFonts w:cs="Times New Roman"/>
        </w:rPr>
        <w:t>EEd's</w:t>
      </w:r>
      <w:proofErr w:type="spellEnd"/>
      <w:r w:rsidR="003039DD" w:rsidRPr="2B425918">
        <w:rPr>
          <w:rFonts w:cs="Times New Roman"/>
        </w:rPr>
        <w:t xml:space="preserve">. Knowledge of </w:t>
      </w:r>
      <w:r w:rsidR="006111D7" w:rsidRPr="2B425918">
        <w:rPr>
          <w:rFonts w:cs="Times New Roman"/>
        </w:rPr>
        <w:t xml:space="preserve">existing or amended </w:t>
      </w:r>
      <w:r w:rsidR="003039DD" w:rsidRPr="2B425918">
        <w:rPr>
          <w:rFonts w:cs="Times New Roman"/>
        </w:rPr>
        <w:t>policies</w:t>
      </w:r>
      <w:r w:rsidR="006111D7" w:rsidRPr="2B425918">
        <w:rPr>
          <w:rFonts w:cs="Times New Roman"/>
        </w:rPr>
        <w:t xml:space="preserve">, </w:t>
      </w:r>
      <w:r w:rsidR="003039DD" w:rsidRPr="2B425918">
        <w:rPr>
          <w:rFonts w:cs="Times New Roman"/>
        </w:rPr>
        <w:t>procedures</w:t>
      </w:r>
      <w:r w:rsidR="006111D7" w:rsidRPr="2B425918">
        <w:rPr>
          <w:rFonts w:cs="Times New Roman"/>
        </w:rPr>
        <w:t>, and requirements</w:t>
      </w:r>
      <w:r w:rsidR="003039DD" w:rsidRPr="2B425918">
        <w:rPr>
          <w:rFonts w:cs="Times New Roman"/>
        </w:rPr>
        <w:t xml:space="preserve"> related to academics or research </w:t>
      </w:r>
      <w:r w:rsidR="00510500" w:rsidRPr="2B425918">
        <w:rPr>
          <w:rFonts w:cs="Times New Roman"/>
        </w:rPr>
        <w:t>is</w:t>
      </w:r>
      <w:r w:rsidR="003039DD" w:rsidRPr="2B425918">
        <w:rPr>
          <w:rFonts w:cs="Times New Roman"/>
        </w:rPr>
        <w:t xml:space="preserve"> the responsibility of the </w:t>
      </w:r>
      <w:r w:rsidR="006111D7" w:rsidRPr="2B425918">
        <w:rPr>
          <w:rFonts w:cs="Times New Roman"/>
        </w:rPr>
        <w:t xml:space="preserve">graduate </w:t>
      </w:r>
      <w:r w:rsidR="003039DD" w:rsidRPr="2B425918">
        <w:rPr>
          <w:rFonts w:cs="Times New Roman"/>
        </w:rPr>
        <w:t>student</w:t>
      </w:r>
      <w:r w:rsidR="006111D7" w:rsidRPr="2B425918">
        <w:rPr>
          <w:rFonts w:cs="Times New Roman"/>
        </w:rPr>
        <w:t xml:space="preserve"> and respective faculty </w:t>
      </w:r>
      <w:proofErr w:type="gramStart"/>
      <w:r w:rsidR="006111D7" w:rsidRPr="2B425918">
        <w:rPr>
          <w:rFonts w:cs="Times New Roman"/>
        </w:rPr>
        <w:t>advisor</w:t>
      </w:r>
      <w:proofErr w:type="gramEnd"/>
      <w:r w:rsidR="006111D7" w:rsidRPr="2B425918">
        <w:rPr>
          <w:rFonts w:cs="Times New Roman"/>
        </w:rPr>
        <w:t>.</w:t>
      </w:r>
    </w:p>
    <w:p w14:paraId="3B5F7E18" w14:textId="77777777" w:rsidR="006111D7" w:rsidRPr="00D77A15" w:rsidRDefault="006111D7" w:rsidP="006111D7">
      <w:pPr>
        <w:tabs>
          <w:tab w:val="left" w:pos="360"/>
        </w:tabs>
        <w:spacing w:after="0" w:line="240" w:lineRule="auto"/>
        <w:jc w:val="both"/>
        <w:rPr>
          <w:rFonts w:cs="Times New Roman"/>
        </w:rPr>
      </w:pPr>
    </w:p>
    <w:p w14:paraId="306869D4" w14:textId="0ABE1012" w:rsidR="003039DD" w:rsidRPr="00D77A15" w:rsidRDefault="003039DD" w:rsidP="00D77A15">
      <w:pPr>
        <w:pStyle w:val="Heading2"/>
        <w:spacing w:before="0" w:after="120" w:line="240" w:lineRule="auto"/>
        <w:rPr>
          <w:rFonts w:ascii="Times New Roman" w:hAnsi="Times New Roman" w:cs="Times New Roman"/>
          <w:b/>
          <w:bCs/>
        </w:rPr>
      </w:pPr>
      <w:bookmarkStart w:id="14" w:name="_Toc168458734"/>
      <w:bookmarkStart w:id="15" w:name="_Toc174011950"/>
      <w:r w:rsidRPr="2B425918">
        <w:rPr>
          <w:rFonts w:ascii="Times New Roman" w:hAnsi="Times New Roman" w:cs="Times New Roman"/>
          <w:b/>
          <w:bCs/>
        </w:rPr>
        <w:t xml:space="preserve">2.2 </w:t>
      </w:r>
      <w:proofErr w:type="spellStart"/>
      <w:r w:rsidRPr="2B425918">
        <w:rPr>
          <w:rFonts w:ascii="Times New Roman" w:hAnsi="Times New Roman" w:cs="Times New Roman"/>
          <w:b/>
          <w:bCs/>
        </w:rPr>
        <w:t>EEd</w:t>
      </w:r>
      <w:proofErr w:type="spellEnd"/>
      <w:r w:rsidRPr="2B425918">
        <w:rPr>
          <w:rFonts w:ascii="Times New Roman" w:hAnsi="Times New Roman" w:cs="Times New Roman"/>
          <w:b/>
          <w:bCs/>
        </w:rPr>
        <w:t xml:space="preserve"> Graduate </w:t>
      </w:r>
      <w:r w:rsidR="00C166B3" w:rsidRPr="2B425918">
        <w:rPr>
          <w:rFonts w:ascii="Times New Roman" w:hAnsi="Times New Roman" w:cs="Times New Roman"/>
          <w:b/>
          <w:bCs/>
        </w:rPr>
        <w:t>Program</w:t>
      </w:r>
      <w:r w:rsidRPr="2B425918">
        <w:rPr>
          <w:rFonts w:ascii="Times New Roman" w:hAnsi="Times New Roman" w:cs="Times New Roman"/>
          <w:b/>
          <w:bCs/>
        </w:rPr>
        <w:t xml:space="preserve"> Supports</w:t>
      </w:r>
      <w:bookmarkEnd w:id="14"/>
      <w:bookmarkEnd w:id="15"/>
    </w:p>
    <w:p w14:paraId="0B62532C" w14:textId="0DE00119" w:rsidR="003039DD" w:rsidRPr="00D77A15" w:rsidRDefault="005B601B" w:rsidP="2B425918">
      <w:pPr>
        <w:tabs>
          <w:tab w:val="left" w:pos="360"/>
        </w:tabs>
        <w:spacing w:after="0" w:line="240" w:lineRule="auto"/>
        <w:jc w:val="both"/>
        <w:rPr>
          <w:rFonts w:cs="Times New Roman"/>
        </w:rPr>
      </w:pPr>
      <w:r w:rsidRPr="00D77A15">
        <w:rPr>
          <w:rFonts w:cs="Times New Roman"/>
          <w:szCs w:val="24"/>
        </w:rPr>
        <w:tab/>
      </w:r>
      <w:r w:rsidRPr="2B425918">
        <w:rPr>
          <w:rFonts w:cs="Times New Roman"/>
        </w:rPr>
        <w:t xml:space="preserve">To support the success of graduate students in </w:t>
      </w:r>
      <w:proofErr w:type="spellStart"/>
      <w:r w:rsidRPr="2B425918">
        <w:rPr>
          <w:rFonts w:cs="Times New Roman"/>
        </w:rPr>
        <w:t>EEd</w:t>
      </w:r>
      <w:proofErr w:type="spellEnd"/>
      <w:r w:rsidRPr="2B425918">
        <w:rPr>
          <w:rFonts w:cs="Times New Roman"/>
        </w:rPr>
        <w:t>, leadership has established a set of departmental and college experts to serve as your point of contact</w:t>
      </w:r>
      <w:r w:rsidR="007B57E3" w:rsidRPr="2B425918">
        <w:rPr>
          <w:rFonts w:cs="Times New Roman"/>
        </w:rPr>
        <w:t xml:space="preserve"> and source of support</w:t>
      </w:r>
      <w:r w:rsidRPr="2B425918">
        <w:rPr>
          <w:rFonts w:cs="Times New Roman"/>
        </w:rPr>
        <w:t xml:space="preserve">. For this </w:t>
      </w:r>
      <w:r w:rsidRPr="2B425918">
        <w:rPr>
          <w:rFonts w:cs="Times New Roman"/>
        </w:rPr>
        <w:lastRenderedPageBreak/>
        <w:t>handbook, the roles</w:t>
      </w:r>
      <w:r w:rsidR="007B57E3" w:rsidRPr="2B425918">
        <w:rPr>
          <w:rFonts w:cs="Times New Roman"/>
        </w:rPr>
        <w:t xml:space="preserve"> and responsibilities of the experts are not comprehensive and focus specifically on matters that may impact graduate students in </w:t>
      </w:r>
      <w:proofErr w:type="spellStart"/>
      <w:r w:rsidR="007B57E3" w:rsidRPr="2B425918">
        <w:rPr>
          <w:rFonts w:cs="Times New Roman"/>
        </w:rPr>
        <w:t>EEd</w:t>
      </w:r>
      <w:proofErr w:type="spellEnd"/>
      <w:r w:rsidRPr="2B425918">
        <w:rPr>
          <w:rFonts w:cs="Times New Roman"/>
        </w:rPr>
        <w:t xml:space="preserve">. Specific names and contact information </w:t>
      </w:r>
      <w:r w:rsidR="00AE6C76" w:rsidRPr="2B425918">
        <w:rPr>
          <w:rFonts w:cs="Times New Roman"/>
        </w:rPr>
        <w:t>about</w:t>
      </w:r>
      <w:r w:rsidRPr="2B425918">
        <w:rPr>
          <w:rFonts w:cs="Times New Roman"/>
        </w:rPr>
        <w:t xml:space="preserve"> these roles can be found on the </w:t>
      </w:r>
      <w:proofErr w:type="spellStart"/>
      <w:r w:rsidRPr="2B425918">
        <w:rPr>
          <w:rFonts w:cs="Times New Roman"/>
        </w:rPr>
        <w:t>EEd</w:t>
      </w:r>
      <w:proofErr w:type="spellEnd"/>
      <w:r w:rsidRPr="2B425918">
        <w:rPr>
          <w:rFonts w:cs="Times New Roman"/>
        </w:rPr>
        <w:t xml:space="preserve"> website. </w:t>
      </w:r>
    </w:p>
    <w:p w14:paraId="7E828C90" w14:textId="77777777" w:rsidR="007B57E3" w:rsidRPr="00D77A15" w:rsidRDefault="007B57E3" w:rsidP="2B425918">
      <w:pPr>
        <w:tabs>
          <w:tab w:val="left" w:pos="360"/>
        </w:tabs>
        <w:spacing w:after="0" w:line="240" w:lineRule="auto"/>
        <w:jc w:val="both"/>
        <w:rPr>
          <w:rFonts w:cs="Times New Roman"/>
        </w:rPr>
      </w:pPr>
    </w:p>
    <w:p w14:paraId="7745DFAD" w14:textId="2F6A5A23" w:rsidR="008F6AA1" w:rsidRPr="00D77A15" w:rsidRDefault="005B601B" w:rsidP="2B425918">
      <w:pPr>
        <w:spacing w:after="0"/>
        <w:jc w:val="both"/>
        <w:rPr>
          <w:rFonts w:eastAsia="Times New Roman" w:cs="Times New Roman"/>
        </w:rPr>
      </w:pPr>
      <w:r w:rsidRPr="2B425918">
        <w:rPr>
          <w:rFonts w:eastAsia="Times New Roman" w:cs="Times New Roman"/>
          <w:b/>
          <w:bCs/>
        </w:rPr>
        <w:t>Department Chair:</w:t>
      </w:r>
      <w:r w:rsidRPr="2B425918">
        <w:rPr>
          <w:rFonts w:eastAsia="Times New Roman" w:cs="Times New Roman"/>
        </w:rPr>
        <w:t xml:space="preserve"> The Department Chair holds a critical leadership position</w:t>
      </w:r>
      <w:r w:rsidR="00433A3E" w:rsidRPr="2B425918">
        <w:rPr>
          <w:rFonts w:eastAsia="Times New Roman" w:cs="Times New Roman"/>
        </w:rPr>
        <w:t xml:space="preserve"> to increase the visibility of the department and its focal areas nationally and globally. They help increase </w:t>
      </w:r>
      <w:r w:rsidR="00E8116C" w:rsidRPr="2B425918">
        <w:rPr>
          <w:rFonts w:eastAsia="Times New Roman" w:cs="Times New Roman"/>
        </w:rPr>
        <w:t>the discipline's reputation through</w:t>
      </w:r>
      <w:r w:rsidR="00433A3E" w:rsidRPr="2B425918">
        <w:rPr>
          <w:rFonts w:eastAsia="Times New Roman" w:cs="Times New Roman"/>
        </w:rPr>
        <w:t xml:space="preserve"> active leadership and advocacy roles in professional organizations, conferences, research, and public policy events. Alongside department faculty, they co-develop strategic directions aimed to -implement and -assess curricul</w:t>
      </w:r>
      <w:r w:rsidR="0099451C" w:rsidRPr="2B425918">
        <w:rPr>
          <w:rFonts w:eastAsia="Times New Roman" w:cs="Times New Roman"/>
        </w:rPr>
        <w:t>a</w:t>
      </w:r>
      <w:r w:rsidR="00433A3E" w:rsidRPr="2B425918">
        <w:rPr>
          <w:rFonts w:eastAsia="Times New Roman" w:cs="Times New Roman"/>
        </w:rPr>
        <w:t xml:space="preserve"> that directly align with college and university missions. </w:t>
      </w:r>
      <w:r w:rsidRPr="2B425918">
        <w:rPr>
          <w:rFonts w:eastAsia="Times New Roman" w:cs="Times New Roman"/>
        </w:rPr>
        <w:t>The</w:t>
      </w:r>
      <w:r w:rsidR="008F6AA1" w:rsidRPr="2B425918">
        <w:rPr>
          <w:rFonts w:eastAsia="Times New Roman" w:cs="Times New Roman"/>
        </w:rPr>
        <w:t>ir</w:t>
      </w:r>
      <w:r w:rsidRPr="2B425918">
        <w:rPr>
          <w:rFonts w:eastAsia="Times New Roman" w:cs="Times New Roman"/>
        </w:rPr>
        <w:t xml:space="preserve"> vision and leadership </w:t>
      </w:r>
      <w:r w:rsidR="008F6AA1" w:rsidRPr="2B425918">
        <w:rPr>
          <w:rFonts w:eastAsia="Times New Roman" w:cs="Times New Roman"/>
        </w:rPr>
        <w:t>contribute</w:t>
      </w:r>
      <w:r w:rsidRPr="2B425918">
        <w:rPr>
          <w:rFonts w:eastAsia="Times New Roman" w:cs="Times New Roman"/>
        </w:rPr>
        <w:t xml:space="preserve"> to the institution</w:t>
      </w:r>
      <w:r w:rsidR="008F6AA1" w:rsidRPr="2B425918">
        <w:rPr>
          <w:rFonts w:eastAsia="Times New Roman" w:cs="Times New Roman"/>
        </w:rPr>
        <w:t>’s</w:t>
      </w:r>
      <w:r w:rsidRPr="2B425918">
        <w:rPr>
          <w:rFonts w:eastAsia="Times New Roman" w:cs="Times New Roman"/>
        </w:rPr>
        <w:t xml:space="preserve"> reputation and its impact on education, scholarship, and research</w:t>
      </w:r>
      <w:r w:rsidR="000F4D70" w:rsidRPr="2B425918">
        <w:rPr>
          <w:rFonts w:eastAsia="Times New Roman" w:cs="Times New Roman"/>
        </w:rPr>
        <w:t xml:space="preserve"> by helping to </w:t>
      </w:r>
      <w:r w:rsidR="00C54129" w:rsidRPr="2B425918">
        <w:rPr>
          <w:rFonts w:eastAsia="Times New Roman" w:cs="Times New Roman"/>
        </w:rPr>
        <w:t>build relationships</w:t>
      </w:r>
      <w:r w:rsidR="008F6AA1" w:rsidRPr="2B425918">
        <w:rPr>
          <w:rFonts w:eastAsia="Times New Roman" w:cs="Times New Roman"/>
        </w:rPr>
        <w:t xml:space="preserve"> and collaborations</w:t>
      </w:r>
      <w:r w:rsidR="00C54129" w:rsidRPr="2B425918">
        <w:rPr>
          <w:rFonts w:eastAsia="Times New Roman" w:cs="Times New Roman"/>
        </w:rPr>
        <w:t xml:space="preserve"> with the university administration, industry, funding agencies, and other governmental entities to </w:t>
      </w:r>
      <w:r w:rsidR="000F4D70" w:rsidRPr="2B425918">
        <w:rPr>
          <w:rFonts w:eastAsia="Times New Roman" w:cs="Times New Roman"/>
        </w:rPr>
        <w:t>identify opportunities for growth and collaboration.</w:t>
      </w:r>
      <w:r w:rsidR="008F6AA1" w:rsidRPr="2B425918">
        <w:rPr>
          <w:rFonts w:eastAsia="Times New Roman" w:cs="Times New Roman"/>
        </w:rPr>
        <w:t xml:space="preserve"> </w:t>
      </w:r>
    </w:p>
    <w:p w14:paraId="4347A92D" w14:textId="3FAEE094" w:rsidR="008F6AA1" w:rsidRPr="00D77A15" w:rsidRDefault="008F6AA1" w:rsidP="2B425918">
      <w:pPr>
        <w:spacing w:after="0"/>
        <w:jc w:val="both"/>
        <w:rPr>
          <w:rFonts w:eastAsia="Times New Roman" w:cs="Times New Roman"/>
        </w:rPr>
      </w:pPr>
      <w:r w:rsidRPr="00D77A15">
        <w:rPr>
          <w:rFonts w:eastAsia="Times New Roman" w:cs="Times New Roman"/>
          <w:szCs w:val="24"/>
        </w:rPr>
        <w:tab/>
      </w:r>
      <w:r w:rsidRPr="2B425918">
        <w:rPr>
          <w:rFonts w:eastAsia="Times New Roman" w:cs="Times New Roman"/>
        </w:rPr>
        <w:t xml:space="preserve">The Department Chair actively engages in research and scholarly activities, promotes research collaborations, secures external funding, and fosters an environment conducive to innovation. They </w:t>
      </w:r>
      <w:proofErr w:type="gramStart"/>
      <w:r w:rsidRPr="2B425918">
        <w:rPr>
          <w:rFonts w:eastAsia="Times New Roman" w:cs="Times New Roman"/>
        </w:rPr>
        <w:t>advocate for</w:t>
      </w:r>
      <w:proofErr w:type="gramEnd"/>
      <w:r w:rsidRPr="2B425918">
        <w:rPr>
          <w:rFonts w:eastAsia="Times New Roman" w:cs="Times New Roman"/>
        </w:rPr>
        <w:t xml:space="preserve"> funding, grants, and endowments to enhance departmental capabilities</w:t>
      </w:r>
      <w:r w:rsidR="00433A3E" w:rsidRPr="2B425918">
        <w:rPr>
          <w:rFonts w:eastAsia="Times New Roman" w:cs="Times New Roman"/>
        </w:rPr>
        <w:t xml:space="preserve">. They </w:t>
      </w:r>
      <w:r w:rsidRPr="2B425918">
        <w:rPr>
          <w:rFonts w:eastAsia="Times New Roman" w:cs="Times New Roman"/>
        </w:rPr>
        <w:t>manage departmental budgets</w:t>
      </w:r>
      <w:r w:rsidR="007638CE" w:rsidRPr="2B425918">
        <w:rPr>
          <w:rFonts w:eastAsia="Times New Roman" w:cs="Times New Roman"/>
        </w:rPr>
        <w:t xml:space="preserve"> and </w:t>
      </w:r>
      <w:r w:rsidR="00433A3E" w:rsidRPr="2B425918">
        <w:rPr>
          <w:rFonts w:eastAsia="Times New Roman" w:cs="Times New Roman"/>
        </w:rPr>
        <w:t>allocate resources and incentive programs</w:t>
      </w:r>
      <w:r w:rsidRPr="2B425918">
        <w:rPr>
          <w:rFonts w:eastAsia="Times New Roman" w:cs="Times New Roman"/>
        </w:rPr>
        <w:t xml:space="preserve"> for research, teaching, and facilities. </w:t>
      </w:r>
    </w:p>
    <w:p w14:paraId="472B4E53" w14:textId="4BC1774F" w:rsidR="008F6AA1" w:rsidRPr="00D77A15" w:rsidRDefault="008F6AA1" w:rsidP="2B425918">
      <w:pPr>
        <w:spacing w:after="0"/>
        <w:jc w:val="both"/>
        <w:rPr>
          <w:rFonts w:eastAsia="Times New Roman" w:cs="Times New Roman"/>
        </w:rPr>
      </w:pPr>
      <w:r w:rsidRPr="00D77A15">
        <w:rPr>
          <w:rFonts w:eastAsia="Times New Roman" w:cs="Times New Roman"/>
          <w:szCs w:val="24"/>
        </w:rPr>
        <w:tab/>
      </w:r>
      <w:r w:rsidR="005B601B" w:rsidRPr="2B425918">
        <w:rPr>
          <w:rFonts w:eastAsia="Times New Roman" w:cs="Times New Roman"/>
        </w:rPr>
        <w:t>The Department Chair ensures a welcoming and supportive department culture for faculty, staff, and students</w:t>
      </w:r>
      <w:r w:rsidRPr="2B425918">
        <w:rPr>
          <w:rFonts w:eastAsia="Times New Roman" w:cs="Times New Roman"/>
        </w:rPr>
        <w:t xml:space="preserve"> through committed recruitment, development, mentoring, and retention efforts</w:t>
      </w:r>
      <w:r w:rsidR="005B601B" w:rsidRPr="2B425918">
        <w:rPr>
          <w:rFonts w:eastAsia="Times New Roman" w:cs="Times New Roman"/>
        </w:rPr>
        <w:t xml:space="preserve">. </w:t>
      </w:r>
      <w:r w:rsidRPr="2B425918">
        <w:rPr>
          <w:rFonts w:eastAsia="Times New Roman" w:cs="Times New Roman"/>
        </w:rPr>
        <w:t>When a conflict arises, the Chair mediates and resolves issues among faculty, staff, and students and makes decisions related to hiring, promotion, tenure, and academic policies. The Department Chair addresses student concerns, oversees academic and research advising, and supports student organizations as needed.</w:t>
      </w:r>
      <w:r w:rsidR="00433A3E" w:rsidRPr="2B425918">
        <w:rPr>
          <w:rFonts w:eastAsia="Times New Roman" w:cs="Times New Roman"/>
        </w:rPr>
        <w:t xml:space="preserve"> Finally, the chair leads the Steering Committee, a group of faculty leaders within the department that oversees program-spanning policies and procedures.</w:t>
      </w:r>
    </w:p>
    <w:p w14:paraId="525E6CF7" w14:textId="77777777" w:rsidR="008F6AA1" w:rsidRPr="00D77A15" w:rsidRDefault="008F6AA1" w:rsidP="2B425918">
      <w:pPr>
        <w:spacing w:after="0"/>
        <w:jc w:val="both"/>
        <w:rPr>
          <w:rFonts w:eastAsia="Times New Roman" w:cs="Times New Roman"/>
          <w:b/>
          <w:bCs/>
        </w:rPr>
      </w:pPr>
    </w:p>
    <w:p w14:paraId="72EE6AF9" w14:textId="4D364F94" w:rsidR="005B601B" w:rsidRPr="00D77A15" w:rsidRDefault="005B601B" w:rsidP="2B425918">
      <w:pPr>
        <w:spacing w:after="0"/>
        <w:jc w:val="both"/>
        <w:rPr>
          <w:rFonts w:eastAsia="Times New Roman" w:cs="Times New Roman"/>
          <w:color w:val="000000" w:themeColor="text1"/>
        </w:rPr>
      </w:pPr>
      <w:r w:rsidRPr="2B425918">
        <w:rPr>
          <w:rFonts w:eastAsia="Times New Roman" w:cs="Times New Roman"/>
          <w:b/>
          <w:bCs/>
        </w:rPr>
        <w:t xml:space="preserve">Associate Chair for Teaching: </w:t>
      </w:r>
      <w:r w:rsidRPr="2B425918">
        <w:rPr>
          <w:rFonts w:eastAsia="Times New Roman" w:cs="Times New Roman"/>
        </w:rPr>
        <w:t>The Associate Chair for Teaching oversees</w:t>
      </w:r>
      <w:r w:rsidRPr="2B425918">
        <w:rPr>
          <w:rFonts w:eastAsia="Times New Roman" w:cs="Times New Roman"/>
          <w:color w:val="000000" w:themeColor="text1"/>
        </w:rPr>
        <w:t xml:space="preserve"> all</w:t>
      </w:r>
      <w:r w:rsidR="00B95038" w:rsidRPr="2B425918">
        <w:rPr>
          <w:rFonts w:eastAsia="Times New Roman" w:cs="Times New Roman"/>
          <w:color w:val="000000" w:themeColor="text1"/>
        </w:rPr>
        <w:t xml:space="preserve"> teaching- and curriculum-related </w:t>
      </w:r>
      <w:r w:rsidRPr="2B425918">
        <w:rPr>
          <w:rFonts w:eastAsia="Times New Roman" w:cs="Times New Roman"/>
          <w:color w:val="000000" w:themeColor="text1"/>
        </w:rPr>
        <w:t>matters at the undergraduate and graduate levels</w:t>
      </w:r>
      <w:r w:rsidR="00F90525" w:rsidRPr="2B425918">
        <w:rPr>
          <w:rFonts w:eastAsia="Times New Roman" w:cs="Times New Roman"/>
          <w:color w:val="000000" w:themeColor="text1"/>
        </w:rPr>
        <w:t>, including certification programs</w:t>
      </w:r>
      <w:r w:rsidRPr="2B425918">
        <w:rPr>
          <w:rFonts w:eastAsia="Times New Roman" w:cs="Times New Roman"/>
          <w:color w:val="000000" w:themeColor="text1"/>
        </w:rPr>
        <w:t xml:space="preserve">. The Associate Chair for Teaching leads the </w:t>
      </w:r>
      <w:proofErr w:type="spellStart"/>
      <w:r w:rsidRPr="2B425918">
        <w:rPr>
          <w:rFonts w:eastAsia="Times New Roman" w:cs="Times New Roman"/>
          <w:color w:val="000000" w:themeColor="text1"/>
        </w:rPr>
        <w:t>EEd</w:t>
      </w:r>
      <w:proofErr w:type="spellEnd"/>
      <w:r w:rsidRPr="2B425918">
        <w:rPr>
          <w:rFonts w:eastAsia="Times New Roman" w:cs="Times New Roman"/>
          <w:color w:val="000000" w:themeColor="text1"/>
        </w:rPr>
        <w:t xml:space="preserve"> Curriculum Committee, which handles all departmental requests for new submissions and curriculum modifications and conducts monthly committee meetings to oversee system updates, ensuring a smooth transition for requests. They support course section planning and course schedules to balance student enrollment needs and faculty requirements. They support </w:t>
      </w:r>
      <w:r w:rsidR="00174787" w:rsidRPr="2B425918">
        <w:rPr>
          <w:rFonts w:eastAsia="Times New Roman" w:cs="Times New Roman"/>
          <w:color w:val="000000" w:themeColor="text1"/>
        </w:rPr>
        <w:t xml:space="preserve">the logistics of the </w:t>
      </w:r>
      <w:proofErr w:type="spellStart"/>
      <w:r w:rsidR="00B95038" w:rsidRPr="2B425918">
        <w:rPr>
          <w:rFonts w:eastAsia="Times New Roman" w:cs="Times New Roman"/>
          <w:color w:val="000000" w:themeColor="text1"/>
        </w:rPr>
        <w:t>EEd</w:t>
      </w:r>
      <w:proofErr w:type="spellEnd"/>
      <w:r w:rsidR="00B95038" w:rsidRPr="2B425918">
        <w:rPr>
          <w:rFonts w:eastAsia="Times New Roman" w:cs="Times New Roman"/>
          <w:color w:val="000000" w:themeColor="text1"/>
        </w:rPr>
        <w:t xml:space="preserve"> </w:t>
      </w:r>
      <w:r w:rsidRPr="2B425918">
        <w:rPr>
          <w:rFonts w:eastAsia="Times New Roman" w:cs="Times New Roman"/>
          <w:color w:val="000000" w:themeColor="text1"/>
        </w:rPr>
        <w:t>conference booth and schedules.</w:t>
      </w:r>
    </w:p>
    <w:p w14:paraId="1DDFFD1B" w14:textId="77777777" w:rsidR="003A5F44" w:rsidRPr="00D77A15" w:rsidRDefault="003A5F44" w:rsidP="2B425918">
      <w:pPr>
        <w:spacing w:after="0"/>
        <w:jc w:val="both"/>
        <w:rPr>
          <w:rFonts w:eastAsia="Times New Roman" w:cs="Times New Roman"/>
          <w:color w:val="000000" w:themeColor="text1"/>
        </w:rPr>
      </w:pPr>
    </w:p>
    <w:p w14:paraId="5748FF3E" w14:textId="5C9C803A" w:rsidR="00B95038" w:rsidRPr="00D77A15" w:rsidRDefault="005B601B" w:rsidP="2B425918">
      <w:pPr>
        <w:spacing w:after="0"/>
        <w:jc w:val="both"/>
        <w:rPr>
          <w:rFonts w:eastAsia="Times New Roman" w:cs="Times New Roman"/>
        </w:rPr>
      </w:pPr>
      <w:r w:rsidRPr="2B425918">
        <w:rPr>
          <w:rFonts w:eastAsia="Times New Roman" w:cs="Times New Roman"/>
          <w:b/>
          <w:bCs/>
        </w:rPr>
        <w:t xml:space="preserve">Associate Chair for Research: </w:t>
      </w:r>
      <w:r w:rsidRPr="2B425918">
        <w:rPr>
          <w:rFonts w:eastAsia="Times New Roman" w:cs="Times New Roman"/>
        </w:rPr>
        <w:t xml:space="preserve">The Associate Chair for Research supports the Department Chair and oversees all research-related matters impacting faculty and graduate students. The Associate Chair for Research provides </w:t>
      </w:r>
      <w:r w:rsidR="00AA1653" w:rsidRPr="2B425918">
        <w:rPr>
          <w:rFonts w:eastAsia="Times New Roman" w:cs="Times New Roman"/>
        </w:rPr>
        <w:t xml:space="preserve">strategic planning, </w:t>
      </w:r>
      <w:r w:rsidRPr="2B425918">
        <w:rPr>
          <w:rFonts w:eastAsia="Times New Roman" w:cs="Times New Roman"/>
        </w:rPr>
        <w:t>support, training, and research metrics tracking</w:t>
      </w:r>
      <w:r w:rsidR="00AA1653" w:rsidRPr="2B425918">
        <w:rPr>
          <w:rFonts w:eastAsia="Times New Roman" w:cs="Times New Roman"/>
        </w:rPr>
        <w:t xml:space="preserve"> for the department</w:t>
      </w:r>
      <w:r w:rsidRPr="2B425918">
        <w:rPr>
          <w:rFonts w:eastAsia="Times New Roman" w:cs="Times New Roman"/>
        </w:rPr>
        <w:t xml:space="preserve">. The Associate Chair of Research can coordinate with the Associate Chair for Teaching when matters related to research impact at the intersection of teaching and research coincide (e.g., Scholarship of Teaching and Learning). </w:t>
      </w:r>
    </w:p>
    <w:p w14:paraId="3F8AB8E2" w14:textId="59FC4832" w:rsidR="005B601B" w:rsidRPr="00D77A15" w:rsidRDefault="00B95038" w:rsidP="2B425918">
      <w:pPr>
        <w:spacing w:after="0"/>
        <w:jc w:val="both"/>
        <w:rPr>
          <w:rFonts w:eastAsia="Times New Roman" w:cs="Times New Roman"/>
        </w:rPr>
      </w:pPr>
      <w:r w:rsidRPr="00D77A15">
        <w:rPr>
          <w:rFonts w:eastAsia="Times New Roman" w:cs="Times New Roman"/>
          <w:szCs w:val="24"/>
        </w:rPr>
        <w:tab/>
      </w:r>
      <w:r w:rsidR="005B601B" w:rsidRPr="2B425918">
        <w:rPr>
          <w:rFonts w:eastAsia="Times New Roman" w:cs="Times New Roman"/>
        </w:rPr>
        <w:t xml:space="preserve">The Associate Chair for Research collaborates with the Graduate Coordinator, the Graduate Academic Advisor, and the </w:t>
      </w:r>
      <w:r w:rsidR="00AA1653" w:rsidRPr="2B425918">
        <w:rPr>
          <w:rFonts w:eastAsia="Times New Roman" w:cs="Times New Roman"/>
        </w:rPr>
        <w:t>Academic Assistant II</w:t>
      </w:r>
      <w:r w:rsidR="005B601B" w:rsidRPr="2B425918">
        <w:rPr>
          <w:rFonts w:eastAsia="Times New Roman" w:cs="Times New Roman"/>
        </w:rPr>
        <w:t xml:space="preserve">, as needed. </w:t>
      </w:r>
      <w:r w:rsidRPr="2B425918">
        <w:rPr>
          <w:rFonts w:eastAsia="Times New Roman" w:cs="Times New Roman"/>
        </w:rPr>
        <w:t xml:space="preserve">The Associate Chair communicates important </w:t>
      </w:r>
      <w:r w:rsidR="00AA1653" w:rsidRPr="2B425918">
        <w:rPr>
          <w:rFonts w:eastAsia="Times New Roman" w:cs="Times New Roman"/>
        </w:rPr>
        <w:t>research information to the department</w:t>
      </w:r>
      <w:r w:rsidRPr="2B425918">
        <w:rPr>
          <w:rFonts w:eastAsia="Times New Roman" w:cs="Times New Roman"/>
        </w:rPr>
        <w:t xml:space="preserve">, such as </w:t>
      </w:r>
      <w:r w:rsidR="00AA1653" w:rsidRPr="2B425918">
        <w:rPr>
          <w:rFonts w:eastAsia="Times New Roman" w:cs="Times New Roman"/>
        </w:rPr>
        <w:t xml:space="preserve">changes in policies, </w:t>
      </w:r>
      <w:r w:rsidRPr="2B425918">
        <w:rPr>
          <w:rFonts w:eastAsia="Times New Roman" w:cs="Times New Roman"/>
        </w:rPr>
        <w:lastRenderedPageBreak/>
        <w:t>workshops, funding opportunities, and seminars. As needed, they may lead or facilitate special training and workshops</w:t>
      </w:r>
      <w:r w:rsidR="00AA1653" w:rsidRPr="2B425918">
        <w:rPr>
          <w:rFonts w:eastAsia="Times New Roman" w:cs="Times New Roman"/>
        </w:rPr>
        <w:t xml:space="preserve"> for faculty and/or graduate students.</w:t>
      </w:r>
      <w:r w:rsidR="00423BEF" w:rsidRPr="2B425918">
        <w:rPr>
          <w:rFonts w:eastAsia="Times New Roman" w:cs="Times New Roman"/>
        </w:rPr>
        <w:t xml:space="preserve"> Finally, they can serve as a replacement signatory for the Graduate Coordinator on graduate student matters in the department.</w:t>
      </w:r>
    </w:p>
    <w:p w14:paraId="162F1996" w14:textId="77777777" w:rsidR="00B95038" w:rsidRPr="00D77A15" w:rsidRDefault="00B95038" w:rsidP="2B425918">
      <w:pPr>
        <w:spacing w:after="0"/>
        <w:jc w:val="both"/>
        <w:rPr>
          <w:rFonts w:eastAsia="Times New Roman" w:cs="Times New Roman"/>
          <w:b/>
          <w:bCs/>
        </w:rPr>
      </w:pPr>
    </w:p>
    <w:p w14:paraId="6EC2607E" w14:textId="70252E1C" w:rsidR="00AA1653" w:rsidRPr="00D77A15" w:rsidRDefault="00FA1ABA" w:rsidP="6F51C8AF">
      <w:pPr>
        <w:spacing w:after="0"/>
        <w:jc w:val="both"/>
        <w:rPr>
          <w:rFonts w:eastAsia="Times New Roman" w:cs="Times New Roman"/>
        </w:rPr>
      </w:pPr>
      <w:r w:rsidRPr="2B425918">
        <w:rPr>
          <w:rFonts w:eastAsia="Times New Roman" w:cs="Times New Roman"/>
          <w:b/>
          <w:bCs/>
        </w:rPr>
        <w:t>G</w:t>
      </w:r>
      <w:r w:rsidR="005B601B" w:rsidRPr="2B425918">
        <w:rPr>
          <w:rFonts w:eastAsia="Times New Roman" w:cs="Times New Roman"/>
          <w:b/>
          <w:bCs/>
        </w:rPr>
        <w:t xml:space="preserve">raduate Coordinator: </w:t>
      </w:r>
      <w:r w:rsidR="005B601B" w:rsidRPr="2B425918">
        <w:rPr>
          <w:rFonts w:eastAsia="Times New Roman" w:cs="Times New Roman"/>
        </w:rPr>
        <w:t xml:space="preserve">The Graduate Coordinator leads the Graduate Affairs Committee and oversees </w:t>
      </w:r>
      <w:r w:rsidR="002704AA" w:rsidRPr="2B425918">
        <w:rPr>
          <w:rFonts w:eastAsia="Times New Roman" w:cs="Times New Roman"/>
        </w:rPr>
        <w:t xml:space="preserve">handling </w:t>
      </w:r>
      <w:r w:rsidR="005B601B" w:rsidRPr="2B425918">
        <w:rPr>
          <w:rFonts w:eastAsia="Times New Roman" w:cs="Times New Roman"/>
        </w:rPr>
        <w:t xml:space="preserve">the Graduate Handbook changes, petitions, and updates. The Graduate Coordinator </w:t>
      </w:r>
      <w:r w:rsidR="001A124D" w:rsidRPr="2B425918">
        <w:rPr>
          <w:rFonts w:eastAsia="Times New Roman" w:cs="Times New Roman"/>
        </w:rPr>
        <w:t>facilitates and follows through</w:t>
      </w:r>
      <w:r w:rsidR="005B601B" w:rsidRPr="2B425918">
        <w:rPr>
          <w:rFonts w:eastAsia="Times New Roman" w:cs="Times New Roman"/>
        </w:rPr>
        <w:t xml:space="preserve"> admission decisions from the Graduate Affairs Committee</w:t>
      </w:r>
      <w:r w:rsidR="001A124D" w:rsidRPr="2B425918">
        <w:rPr>
          <w:rFonts w:eastAsia="Times New Roman" w:cs="Times New Roman"/>
        </w:rPr>
        <w:t xml:space="preserve">. They support </w:t>
      </w:r>
      <w:r w:rsidR="005B601B" w:rsidRPr="2B425918">
        <w:rPr>
          <w:rFonts w:eastAsia="Times New Roman" w:cs="Times New Roman"/>
        </w:rPr>
        <w:t>graduate student recruitment and orientation</w:t>
      </w:r>
      <w:r w:rsidR="00AA1653" w:rsidRPr="2B425918">
        <w:rPr>
          <w:rFonts w:eastAsia="Times New Roman" w:cs="Times New Roman"/>
        </w:rPr>
        <w:t xml:space="preserve"> events</w:t>
      </w:r>
      <w:r w:rsidR="005B601B" w:rsidRPr="2B425918">
        <w:rPr>
          <w:rFonts w:eastAsia="Times New Roman" w:cs="Times New Roman"/>
        </w:rPr>
        <w:t xml:space="preserve"> for prospective graduate students, as needed. Typically, the Graduate Coordinator works alongside the </w:t>
      </w:r>
      <w:r w:rsidR="001A124D" w:rsidRPr="2B425918">
        <w:rPr>
          <w:rFonts w:eastAsia="Times New Roman" w:cs="Times New Roman"/>
        </w:rPr>
        <w:t xml:space="preserve">Associate Chair for Research, the </w:t>
      </w:r>
      <w:r w:rsidR="005B601B" w:rsidRPr="2B425918">
        <w:rPr>
          <w:rFonts w:eastAsia="Times New Roman" w:cs="Times New Roman"/>
        </w:rPr>
        <w:t>Graduate Academic Advisor</w:t>
      </w:r>
      <w:r w:rsidR="001A124D" w:rsidRPr="2B425918">
        <w:rPr>
          <w:rFonts w:eastAsia="Times New Roman" w:cs="Times New Roman"/>
        </w:rPr>
        <w:t>, and the</w:t>
      </w:r>
      <w:r w:rsidR="005B601B" w:rsidRPr="2B425918">
        <w:rPr>
          <w:rFonts w:eastAsia="Times New Roman" w:cs="Times New Roman"/>
        </w:rPr>
        <w:t xml:space="preserve"> Academic Assistant</w:t>
      </w:r>
      <w:r w:rsidR="001A124D" w:rsidRPr="2B425918">
        <w:rPr>
          <w:rFonts w:eastAsia="Times New Roman" w:cs="Times New Roman"/>
        </w:rPr>
        <w:t xml:space="preserve"> II to create, handle, or modify </w:t>
      </w:r>
      <w:r w:rsidR="005B601B" w:rsidRPr="2B425918">
        <w:rPr>
          <w:rFonts w:eastAsia="Times New Roman" w:cs="Times New Roman"/>
        </w:rPr>
        <w:t xml:space="preserve">procedures, policies, and </w:t>
      </w:r>
      <w:r w:rsidR="001A124D" w:rsidRPr="2B425918">
        <w:rPr>
          <w:rFonts w:eastAsia="Times New Roman" w:cs="Times New Roman"/>
        </w:rPr>
        <w:t>requests</w:t>
      </w:r>
      <w:r w:rsidR="005B601B" w:rsidRPr="2B425918">
        <w:rPr>
          <w:rFonts w:eastAsia="Times New Roman" w:cs="Times New Roman"/>
        </w:rPr>
        <w:t xml:space="preserve">. </w:t>
      </w:r>
    </w:p>
    <w:p w14:paraId="04C995AF" w14:textId="2CA14B50" w:rsidR="008A5232" w:rsidRPr="00D77A15" w:rsidRDefault="00AA1653" w:rsidP="2B425918">
      <w:pPr>
        <w:spacing w:after="0"/>
        <w:jc w:val="both"/>
        <w:rPr>
          <w:rFonts w:eastAsia="Times New Roman" w:cs="Times New Roman"/>
        </w:rPr>
      </w:pPr>
      <w:r w:rsidRPr="00D77A15">
        <w:rPr>
          <w:rFonts w:eastAsia="Times New Roman" w:cs="Times New Roman"/>
          <w:szCs w:val="24"/>
        </w:rPr>
        <w:tab/>
      </w:r>
      <w:r w:rsidR="008A5232" w:rsidRPr="2B425918">
        <w:rPr>
          <w:rFonts w:eastAsia="Times New Roman" w:cs="Times New Roman"/>
        </w:rPr>
        <w:t xml:space="preserve">The Graduate Coordinator communicates to graduate students and faculty about important updates or requirements from the Graduate School. </w:t>
      </w:r>
      <w:r w:rsidR="00423BEF" w:rsidRPr="2B425918">
        <w:rPr>
          <w:rFonts w:eastAsia="Times New Roman" w:cs="Times New Roman"/>
        </w:rPr>
        <w:t xml:space="preserve">They </w:t>
      </w:r>
      <w:r w:rsidR="002704AA" w:rsidRPr="2B425918">
        <w:rPr>
          <w:rFonts w:eastAsia="Times New Roman" w:cs="Times New Roman"/>
        </w:rPr>
        <w:t>are also primarily responsible for ensuring</w:t>
      </w:r>
      <w:r w:rsidR="00423BEF" w:rsidRPr="2B425918">
        <w:rPr>
          <w:rFonts w:eastAsia="Times New Roman" w:cs="Times New Roman"/>
        </w:rPr>
        <w:t xml:space="preserve"> </w:t>
      </w:r>
      <w:r w:rsidR="00510FB5" w:rsidRPr="2B425918">
        <w:rPr>
          <w:rFonts w:eastAsia="Times New Roman" w:cs="Times New Roman"/>
        </w:rPr>
        <w:t>that</w:t>
      </w:r>
      <w:r w:rsidR="00423BEF" w:rsidRPr="2B425918">
        <w:rPr>
          <w:rFonts w:eastAsia="Times New Roman" w:cs="Times New Roman"/>
        </w:rPr>
        <w:t xml:space="preserve"> graduate programs conform to existing policy.</w:t>
      </w:r>
      <w:r w:rsidR="00196806" w:rsidRPr="2B425918">
        <w:rPr>
          <w:rFonts w:eastAsia="Times New Roman" w:cs="Times New Roman"/>
        </w:rPr>
        <w:t xml:space="preserve"> The Graduate Coordinator signs and approves petitions from graduate students once they have been counseled by their supervisory committees or other such advisers as the department shall designate.</w:t>
      </w:r>
      <w:r w:rsidR="008A5232" w:rsidRPr="2B425918">
        <w:rPr>
          <w:rFonts w:eastAsia="Times New Roman" w:cs="Times New Roman"/>
        </w:rPr>
        <w:t xml:space="preserve"> </w:t>
      </w:r>
    </w:p>
    <w:p w14:paraId="5DBAFA65" w14:textId="77777777" w:rsidR="00F90525" w:rsidRPr="00D77A15" w:rsidRDefault="00F90525" w:rsidP="2B425918">
      <w:pPr>
        <w:spacing w:after="0"/>
        <w:jc w:val="both"/>
        <w:rPr>
          <w:rFonts w:eastAsia="Times New Roman" w:cs="Times New Roman"/>
          <w:b/>
          <w:bCs/>
        </w:rPr>
      </w:pPr>
    </w:p>
    <w:p w14:paraId="7CF16290" w14:textId="52B519E0" w:rsidR="007069E5" w:rsidRPr="00D77A15" w:rsidRDefault="005B601B" w:rsidP="2B425918">
      <w:pPr>
        <w:spacing w:after="0"/>
        <w:jc w:val="both"/>
        <w:rPr>
          <w:rFonts w:eastAsia="Times New Roman" w:cs="Times New Roman"/>
        </w:rPr>
      </w:pPr>
      <w:r w:rsidRPr="2B425918">
        <w:rPr>
          <w:rFonts w:eastAsia="Times New Roman" w:cs="Times New Roman"/>
          <w:b/>
          <w:bCs/>
        </w:rPr>
        <w:t xml:space="preserve">Graduate </w:t>
      </w:r>
      <w:r w:rsidR="007069E5" w:rsidRPr="2B425918">
        <w:rPr>
          <w:rFonts w:eastAsia="Times New Roman" w:cs="Times New Roman"/>
          <w:b/>
          <w:bCs/>
        </w:rPr>
        <w:t xml:space="preserve">Academic </w:t>
      </w:r>
      <w:r w:rsidRPr="2B425918">
        <w:rPr>
          <w:rFonts w:eastAsia="Times New Roman" w:cs="Times New Roman"/>
          <w:b/>
          <w:bCs/>
        </w:rPr>
        <w:t xml:space="preserve">Advisor: </w:t>
      </w:r>
      <w:r w:rsidRPr="2B425918">
        <w:rPr>
          <w:rFonts w:eastAsia="Times New Roman" w:cs="Times New Roman"/>
        </w:rPr>
        <w:t xml:space="preserve">The Graduate Academic Advisor works closely with the Graduate Coordinator, </w:t>
      </w:r>
      <w:r w:rsidR="007069E5" w:rsidRPr="2B425918">
        <w:rPr>
          <w:rFonts w:eastAsia="Times New Roman" w:cs="Times New Roman"/>
        </w:rPr>
        <w:t xml:space="preserve">the Academic Assistant II, </w:t>
      </w:r>
      <w:r w:rsidRPr="2B425918">
        <w:rPr>
          <w:rFonts w:eastAsia="Times New Roman" w:cs="Times New Roman"/>
        </w:rPr>
        <w:t>and the Associate Chair of Research. The Graduate Academic Advisor</w:t>
      </w:r>
      <w:r w:rsidRPr="2B425918">
        <w:rPr>
          <w:rFonts w:eastAsia="Times New Roman" w:cs="Times New Roman"/>
          <w:b/>
          <w:bCs/>
        </w:rPr>
        <w:t xml:space="preserve"> </w:t>
      </w:r>
      <w:r w:rsidRPr="2B425918">
        <w:rPr>
          <w:rFonts w:eastAsia="Times New Roman" w:cs="Times New Roman"/>
        </w:rPr>
        <w:t xml:space="preserve">assists graduate students </w:t>
      </w:r>
      <w:r w:rsidR="00510FB5" w:rsidRPr="2B425918">
        <w:rPr>
          <w:rFonts w:eastAsia="Times New Roman" w:cs="Times New Roman"/>
        </w:rPr>
        <w:t>by ensuring they are meeting their course requirements and completing their program of study and degree requirements</w:t>
      </w:r>
      <w:r w:rsidR="007069E5" w:rsidRPr="2B425918">
        <w:rPr>
          <w:rFonts w:eastAsia="Times New Roman" w:cs="Times New Roman"/>
        </w:rPr>
        <w:t>. They support graduate course</w:t>
      </w:r>
      <w:r w:rsidRPr="2B425918">
        <w:rPr>
          <w:rFonts w:eastAsia="Times New Roman" w:cs="Times New Roman"/>
        </w:rPr>
        <w:t xml:space="preserve"> enrollments and petitions</w:t>
      </w:r>
      <w:r w:rsidR="007069E5" w:rsidRPr="2B425918">
        <w:rPr>
          <w:rFonts w:eastAsia="Times New Roman" w:cs="Times New Roman"/>
        </w:rPr>
        <w:t xml:space="preserve"> as needed. </w:t>
      </w:r>
      <w:r w:rsidR="002C7C39" w:rsidRPr="2B425918">
        <w:rPr>
          <w:rFonts w:eastAsia="Times New Roman" w:cs="Times New Roman"/>
        </w:rPr>
        <w:t xml:space="preserve">Note that each student must regularly check the Graduate Information Management System (GIMS) to ensure that their degree program and associated milestones are accurate; the Graduate Academic Advisor can support the graduate student </w:t>
      </w:r>
      <w:r w:rsidR="00510FB5" w:rsidRPr="2B425918">
        <w:rPr>
          <w:rFonts w:eastAsia="Times New Roman" w:cs="Times New Roman"/>
        </w:rPr>
        <w:t>in verifying</w:t>
      </w:r>
      <w:r w:rsidR="002C7C39" w:rsidRPr="2B425918">
        <w:rPr>
          <w:rFonts w:eastAsia="Times New Roman" w:cs="Times New Roman"/>
        </w:rPr>
        <w:t xml:space="preserve"> GIMS. </w:t>
      </w:r>
    </w:p>
    <w:p w14:paraId="11848208" w14:textId="77777777" w:rsidR="002C7C39" w:rsidRPr="00D77A15" w:rsidRDefault="002C7C39" w:rsidP="2B425918">
      <w:pPr>
        <w:spacing w:after="0"/>
        <w:jc w:val="both"/>
        <w:rPr>
          <w:rFonts w:eastAsia="Times New Roman" w:cs="Times New Roman"/>
          <w:b/>
          <w:bCs/>
        </w:rPr>
      </w:pPr>
    </w:p>
    <w:p w14:paraId="157D050B" w14:textId="681E2330" w:rsidR="005B601B" w:rsidRPr="00D77A15" w:rsidRDefault="005B601B" w:rsidP="2B425918">
      <w:pPr>
        <w:spacing w:after="0"/>
        <w:jc w:val="both"/>
        <w:rPr>
          <w:rFonts w:eastAsia="Times New Roman" w:cs="Times New Roman"/>
        </w:rPr>
      </w:pPr>
      <w:r w:rsidRPr="2B425918">
        <w:rPr>
          <w:rFonts w:eastAsia="Times New Roman" w:cs="Times New Roman"/>
          <w:b/>
          <w:bCs/>
        </w:rPr>
        <w:t>Academic Assistant</w:t>
      </w:r>
      <w:r w:rsidR="007B57E3" w:rsidRPr="2B425918">
        <w:rPr>
          <w:rFonts w:eastAsia="Times New Roman" w:cs="Times New Roman"/>
          <w:b/>
          <w:bCs/>
        </w:rPr>
        <w:t xml:space="preserve"> II</w:t>
      </w:r>
      <w:r w:rsidRPr="2B425918">
        <w:rPr>
          <w:rFonts w:eastAsia="Times New Roman" w:cs="Times New Roman"/>
          <w:b/>
          <w:bCs/>
        </w:rPr>
        <w:t>:</w:t>
      </w:r>
      <w:r w:rsidRPr="2B425918">
        <w:rPr>
          <w:rFonts w:eastAsia="Times New Roman" w:cs="Times New Roman"/>
        </w:rPr>
        <w:t xml:space="preserve"> </w:t>
      </w:r>
      <w:proofErr w:type="gramStart"/>
      <w:r w:rsidRPr="2B425918">
        <w:rPr>
          <w:rFonts w:eastAsia="Times New Roman" w:cs="Times New Roman"/>
        </w:rPr>
        <w:t>The Academic</w:t>
      </w:r>
      <w:proofErr w:type="gramEnd"/>
      <w:r w:rsidRPr="2B425918">
        <w:rPr>
          <w:rFonts w:eastAsia="Times New Roman" w:cs="Times New Roman"/>
        </w:rPr>
        <w:t xml:space="preserve"> Assistant</w:t>
      </w:r>
      <w:r w:rsidR="007B57E3" w:rsidRPr="2B425918">
        <w:rPr>
          <w:rFonts w:eastAsia="Times New Roman" w:cs="Times New Roman"/>
        </w:rPr>
        <w:t xml:space="preserve"> II</w:t>
      </w:r>
      <w:r w:rsidRPr="2B425918">
        <w:rPr>
          <w:rFonts w:eastAsia="Times New Roman" w:cs="Times New Roman"/>
        </w:rPr>
        <w:t xml:space="preserve"> supports all paperwork and administrative processes for graduate students in the program. These include but are not limited to documentation of prospective student application reviews, paperwork to handle transfer of credit requests, submission of admission letter to the graduate program (if admitted), registration of courses, handling of graduate student committee forms, candidacy forms, thesis or dissertation forms, processes related to petitions, handling of student questions, progress tracking</w:t>
      </w:r>
      <w:r w:rsidR="002C7C39" w:rsidRPr="2B425918">
        <w:rPr>
          <w:rFonts w:eastAsia="Times New Roman" w:cs="Times New Roman"/>
        </w:rPr>
        <w:t xml:space="preserve">, entering information into GIMS, </w:t>
      </w:r>
      <w:r w:rsidRPr="2B425918">
        <w:rPr>
          <w:rFonts w:eastAsia="Times New Roman" w:cs="Times New Roman"/>
        </w:rPr>
        <w:t xml:space="preserve">among others. They support the Graduate Coordinator, the Graduate Academic Advisor, and other departments and university offices (e.g., the Graduate School). </w:t>
      </w:r>
    </w:p>
    <w:p w14:paraId="363A4632" w14:textId="77777777" w:rsidR="00ED764D" w:rsidRPr="00D77A15" w:rsidRDefault="00ED764D" w:rsidP="2B425918">
      <w:pPr>
        <w:spacing w:after="0"/>
        <w:jc w:val="both"/>
        <w:rPr>
          <w:rFonts w:eastAsia="Times New Roman" w:cs="Times New Roman"/>
        </w:rPr>
      </w:pPr>
    </w:p>
    <w:p w14:paraId="783732F0" w14:textId="77777777" w:rsidR="005B601B" w:rsidRPr="00D77A15" w:rsidRDefault="005B601B" w:rsidP="2B425918">
      <w:pPr>
        <w:spacing w:after="0"/>
        <w:jc w:val="both"/>
        <w:rPr>
          <w:rFonts w:eastAsia="Times New Roman" w:cs="Times New Roman"/>
          <w:color w:val="111111"/>
        </w:rPr>
      </w:pPr>
      <w:r w:rsidRPr="2B425918">
        <w:rPr>
          <w:rFonts w:eastAsia="Times New Roman" w:cs="Times New Roman"/>
          <w:b/>
          <w:bCs/>
        </w:rPr>
        <w:t xml:space="preserve">Faculty Advisor: </w:t>
      </w:r>
      <w:r w:rsidRPr="2B425918">
        <w:rPr>
          <w:rFonts w:eastAsia="Times New Roman" w:cs="Times New Roman"/>
        </w:rPr>
        <w:t>F</w:t>
      </w:r>
      <w:r w:rsidRPr="2B425918">
        <w:rPr>
          <w:rFonts w:eastAsia="Times New Roman" w:cs="Times New Roman"/>
          <w:color w:val="111111"/>
        </w:rPr>
        <w:t xml:space="preserve">aculty advisors support graduate students’ career development. Faculty advisors provide information to graduate students on career choices and offer guidance and support in developing professional skills. Faculty advisors typically serve as principal investigators to a grant or funded project in which the graduate student is hired to support the goals and deadlines of said work directly. Also, faculty advisors formally approve graduate students’ programs of study, advise them on advancement to candidacy for higher degrees, and consider their petitions to change majors, among other academic or research-related matters. </w:t>
      </w:r>
    </w:p>
    <w:p w14:paraId="78AA1E04" w14:textId="1BD0E0EA" w:rsidR="005B601B" w:rsidRPr="00D77A15" w:rsidRDefault="00ED764D" w:rsidP="2B425918">
      <w:pPr>
        <w:spacing w:after="0"/>
        <w:jc w:val="both"/>
        <w:rPr>
          <w:rFonts w:eastAsia="Times New Roman" w:cs="Times New Roman"/>
          <w:color w:val="111111"/>
        </w:rPr>
      </w:pPr>
      <w:r w:rsidRPr="00D77A15">
        <w:rPr>
          <w:rFonts w:eastAsia="Times New Roman" w:cs="Times New Roman"/>
          <w:color w:val="111111"/>
          <w:szCs w:val="24"/>
        </w:rPr>
        <w:lastRenderedPageBreak/>
        <w:tab/>
      </w:r>
      <w:r w:rsidR="005B601B" w:rsidRPr="2B425918">
        <w:rPr>
          <w:rFonts w:eastAsia="Times New Roman" w:cs="Times New Roman"/>
          <w:color w:val="111111"/>
        </w:rPr>
        <w:t xml:space="preserve">While mentoring is an institutionally assumed role for a faculty advisor, it is important to note that advising and mentoring differ. Advising offers professional or educational guidance and support for the graduate student-faculty advisor relationship. Mentoring involves a dual and long-term commitment and relationship </w:t>
      </w:r>
      <w:r w:rsidRPr="2B425918">
        <w:rPr>
          <w:rFonts w:eastAsia="Times New Roman" w:cs="Times New Roman"/>
          <w:color w:val="111111"/>
        </w:rPr>
        <w:t xml:space="preserve">(beyond the terminal degree) </w:t>
      </w:r>
      <w:r w:rsidR="005B601B" w:rsidRPr="2B425918">
        <w:rPr>
          <w:rFonts w:eastAsia="Times New Roman" w:cs="Times New Roman"/>
          <w:color w:val="111111"/>
        </w:rPr>
        <w:t xml:space="preserve">in which the graduate students </w:t>
      </w:r>
      <w:r w:rsidRPr="2B425918">
        <w:rPr>
          <w:rFonts w:eastAsia="Times New Roman" w:cs="Times New Roman"/>
          <w:color w:val="111111"/>
        </w:rPr>
        <w:t xml:space="preserve">and faculty advisors have a </w:t>
      </w:r>
      <w:r w:rsidR="005B601B" w:rsidRPr="2B425918">
        <w:rPr>
          <w:rFonts w:eastAsia="Times New Roman" w:cs="Times New Roman"/>
          <w:color w:val="111111"/>
        </w:rPr>
        <w:t>delineate</w:t>
      </w:r>
      <w:r w:rsidR="00174787" w:rsidRPr="2B425918">
        <w:rPr>
          <w:rFonts w:eastAsia="Times New Roman" w:cs="Times New Roman"/>
          <w:color w:val="111111"/>
        </w:rPr>
        <w:t>d</w:t>
      </w:r>
      <w:r w:rsidRPr="2B425918">
        <w:rPr>
          <w:rFonts w:eastAsia="Times New Roman" w:cs="Times New Roman"/>
          <w:color w:val="111111"/>
        </w:rPr>
        <w:t xml:space="preserve"> and communicated set of </w:t>
      </w:r>
      <w:r w:rsidR="005B601B" w:rsidRPr="2B425918">
        <w:rPr>
          <w:rFonts w:eastAsia="Times New Roman" w:cs="Times New Roman"/>
          <w:color w:val="111111"/>
        </w:rPr>
        <w:t xml:space="preserve">expectations and boundaries of </w:t>
      </w:r>
      <w:r w:rsidR="0013636B" w:rsidRPr="2B425918">
        <w:rPr>
          <w:rFonts w:eastAsia="Times New Roman" w:cs="Times New Roman"/>
          <w:color w:val="111111"/>
        </w:rPr>
        <w:t>research and professional and personal domains</w:t>
      </w:r>
      <w:r w:rsidR="005B601B" w:rsidRPr="2B425918">
        <w:rPr>
          <w:rFonts w:eastAsia="Times New Roman" w:cs="Times New Roman"/>
          <w:color w:val="111111"/>
        </w:rPr>
        <w:t xml:space="preserve">. While </w:t>
      </w:r>
      <w:r w:rsidR="00B05CE3" w:rsidRPr="2B425918">
        <w:rPr>
          <w:rFonts w:eastAsia="Times New Roman" w:cs="Times New Roman"/>
          <w:color w:val="111111"/>
        </w:rPr>
        <w:t xml:space="preserve">it is often assumed that one faculty advisor should not be expected to be an all-encompassing mentor to a graduate student, </w:t>
      </w:r>
      <w:r w:rsidR="005B601B" w:rsidRPr="2B425918">
        <w:rPr>
          <w:rFonts w:eastAsia="Times New Roman" w:cs="Times New Roman"/>
          <w:color w:val="111111"/>
        </w:rPr>
        <w:t>discussions on ways a graduate student can seek a mentoring network are encouraged.</w:t>
      </w:r>
      <w:r w:rsidRPr="2B425918">
        <w:rPr>
          <w:rFonts w:eastAsia="Times New Roman" w:cs="Times New Roman"/>
          <w:color w:val="111111"/>
        </w:rPr>
        <w:t xml:space="preserve"> Faculty advisors and graduate students </w:t>
      </w:r>
      <w:r w:rsidR="007C703B" w:rsidRPr="2B425918">
        <w:rPr>
          <w:rFonts w:eastAsia="Times New Roman" w:cs="Times New Roman"/>
          <w:color w:val="111111"/>
        </w:rPr>
        <w:t>must</w:t>
      </w:r>
      <w:r w:rsidRPr="2B425918">
        <w:rPr>
          <w:rFonts w:eastAsia="Times New Roman" w:cs="Times New Roman"/>
          <w:color w:val="111111"/>
        </w:rPr>
        <w:t xml:space="preserve"> complete a yearly</w:t>
      </w:r>
      <w:r w:rsidR="007C703B" w:rsidRPr="2B425918">
        <w:rPr>
          <w:rFonts w:eastAsia="Times New Roman" w:cs="Times New Roman"/>
          <w:color w:val="111111"/>
        </w:rPr>
        <w:t xml:space="preserve"> individual development plan (IDP,</w:t>
      </w:r>
      <w:r w:rsidR="008D03C1" w:rsidRPr="2B425918">
        <w:rPr>
          <w:rFonts w:eastAsia="Times New Roman" w:cs="Times New Roman"/>
          <w:color w:val="111111"/>
        </w:rPr>
        <w:t xml:space="preserve"> </w:t>
      </w:r>
      <w:r w:rsidRPr="2B425918">
        <w:rPr>
          <w:rFonts w:eastAsia="Times New Roman" w:cs="Times New Roman"/>
          <w:color w:val="111111"/>
        </w:rPr>
        <w:t xml:space="preserve">either from the Graduate School or self-created) </w:t>
      </w:r>
      <w:proofErr w:type="gramStart"/>
      <w:r w:rsidRPr="2B425918">
        <w:rPr>
          <w:rFonts w:eastAsia="Times New Roman" w:cs="Times New Roman"/>
          <w:color w:val="111111"/>
        </w:rPr>
        <w:t>per</w:t>
      </w:r>
      <w:proofErr w:type="gramEnd"/>
      <w:r w:rsidRPr="2B425918">
        <w:rPr>
          <w:rFonts w:eastAsia="Times New Roman" w:cs="Times New Roman"/>
          <w:color w:val="111111"/>
        </w:rPr>
        <w:t xml:space="preserve"> funding agency requirements.</w:t>
      </w:r>
      <w:r w:rsidR="008D03C1" w:rsidRPr="2B425918">
        <w:rPr>
          <w:rFonts w:eastAsia="Times New Roman" w:cs="Times New Roman"/>
          <w:color w:val="111111"/>
        </w:rPr>
        <w:t xml:space="preserve"> More details about the UF Graduate School IDP are </w:t>
      </w:r>
      <w:r w:rsidR="001A4DBE" w:rsidRPr="2B425918">
        <w:rPr>
          <w:rFonts w:eastAsia="Times New Roman" w:cs="Times New Roman"/>
          <w:color w:val="111111"/>
        </w:rPr>
        <w:t xml:space="preserve">as follows: </w:t>
      </w:r>
      <w:hyperlink r:id="rId19" w:history="1">
        <w:r w:rsidR="008D03C1" w:rsidRPr="2B425918">
          <w:rPr>
            <w:rStyle w:val="Hyperlink"/>
            <w:rFonts w:cs="Times New Roman"/>
          </w:rPr>
          <w:t>IDP: Individual Development Plan - The Graduate School - University of Florida (ufl.edu)</w:t>
        </w:r>
      </w:hyperlink>
      <w:r w:rsidR="008D03C1" w:rsidRPr="2B425918">
        <w:rPr>
          <w:rFonts w:cs="Times New Roman"/>
        </w:rPr>
        <w:t>.</w:t>
      </w:r>
    </w:p>
    <w:p w14:paraId="70557D3B" w14:textId="2C3DD0EC" w:rsidR="00B46EFD" w:rsidRPr="00D77A15" w:rsidRDefault="00B46EFD" w:rsidP="2B425918">
      <w:pPr>
        <w:spacing w:after="0"/>
        <w:jc w:val="both"/>
        <w:rPr>
          <w:rFonts w:eastAsia="Times New Roman" w:cs="Times New Roman"/>
          <w:color w:val="111111"/>
        </w:rPr>
      </w:pPr>
      <w:r w:rsidRPr="00D77A15">
        <w:rPr>
          <w:rFonts w:eastAsia="Times New Roman" w:cs="Times New Roman"/>
          <w:color w:val="111111"/>
          <w:szCs w:val="24"/>
        </w:rPr>
        <w:tab/>
      </w:r>
      <w:r w:rsidRPr="2B425918">
        <w:rPr>
          <w:rFonts w:eastAsia="Times New Roman" w:cs="Times New Roman"/>
          <w:color w:val="111111"/>
        </w:rPr>
        <w:t xml:space="preserve">Faculty advisors serve as the chair </w:t>
      </w:r>
      <w:r w:rsidR="001A4DBE" w:rsidRPr="2B425918">
        <w:rPr>
          <w:rFonts w:eastAsia="Times New Roman" w:cs="Times New Roman"/>
          <w:color w:val="111111"/>
        </w:rPr>
        <w:t>of</w:t>
      </w:r>
      <w:r w:rsidRPr="2B425918">
        <w:rPr>
          <w:rFonts w:eastAsia="Times New Roman" w:cs="Times New Roman"/>
          <w:color w:val="111111"/>
        </w:rPr>
        <w:t xml:space="preserve"> the supervisory committee of graduate students. In some instances, they can be a co-chair along with another faculty member upon agreement and proper procedures are completed at the department, college, and/or university level.</w:t>
      </w:r>
    </w:p>
    <w:p w14:paraId="10D21355" w14:textId="77777777" w:rsidR="00ED764D" w:rsidRPr="00D77A15" w:rsidRDefault="00ED764D" w:rsidP="2B425918">
      <w:pPr>
        <w:spacing w:after="0"/>
        <w:jc w:val="both"/>
        <w:rPr>
          <w:rFonts w:eastAsia="Times New Roman" w:cs="Times New Roman"/>
          <w:color w:val="111111"/>
        </w:rPr>
      </w:pPr>
    </w:p>
    <w:p w14:paraId="6C03AB89" w14:textId="3111B949" w:rsidR="00B3064A" w:rsidRPr="00D77A15" w:rsidRDefault="00B46EFD" w:rsidP="2B425918">
      <w:pPr>
        <w:spacing w:after="0"/>
        <w:jc w:val="both"/>
        <w:rPr>
          <w:rFonts w:eastAsia="Times New Roman" w:cs="Times New Roman"/>
        </w:rPr>
      </w:pPr>
      <w:r w:rsidRPr="2B425918">
        <w:rPr>
          <w:rFonts w:eastAsia="Times New Roman" w:cs="Times New Roman"/>
          <w:b/>
          <w:bCs/>
        </w:rPr>
        <w:t>Supervisory</w:t>
      </w:r>
      <w:r w:rsidR="005B601B" w:rsidRPr="2B425918">
        <w:rPr>
          <w:rFonts w:eastAsia="Times New Roman" w:cs="Times New Roman"/>
          <w:b/>
          <w:bCs/>
        </w:rPr>
        <w:t xml:space="preserve"> Committee: </w:t>
      </w:r>
      <w:r w:rsidRPr="2B425918">
        <w:rPr>
          <w:rFonts w:eastAsia="Times New Roman" w:cs="Times New Roman"/>
        </w:rPr>
        <w:t>A thesis or dissertation Supervisory</w:t>
      </w:r>
      <w:r w:rsidR="005B601B" w:rsidRPr="2B425918">
        <w:rPr>
          <w:rFonts w:eastAsia="Times New Roman" w:cs="Times New Roman"/>
        </w:rPr>
        <w:t xml:space="preserve"> </w:t>
      </w:r>
      <w:r w:rsidRPr="2B425918">
        <w:rPr>
          <w:rFonts w:eastAsia="Times New Roman" w:cs="Times New Roman"/>
        </w:rPr>
        <w:t>Co</w:t>
      </w:r>
      <w:r w:rsidR="005B601B" w:rsidRPr="2B425918">
        <w:rPr>
          <w:rFonts w:eastAsia="Times New Roman" w:cs="Times New Roman"/>
        </w:rPr>
        <w:t xml:space="preserve">mmittee </w:t>
      </w:r>
      <w:r w:rsidR="001A4DBE" w:rsidRPr="2B425918">
        <w:rPr>
          <w:rFonts w:eastAsia="Times New Roman" w:cs="Times New Roman"/>
        </w:rPr>
        <w:t>is crucial</w:t>
      </w:r>
      <w:r w:rsidR="005B601B" w:rsidRPr="2B425918">
        <w:rPr>
          <w:rFonts w:eastAsia="Times New Roman" w:cs="Times New Roman"/>
        </w:rPr>
        <w:t xml:space="preserve"> in guiding and evaluating a graduate student's progress during their examinations and dissertation process. </w:t>
      </w:r>
      <w:r w:rsidRPr="2B425918">
        <w:rPr>
          <w:rFonts w:eastAsia="Times New Roman" w:cs="Times New Roman"/>
        </w:rPr>
        <w:t>Supervisory</w:t>
      </w:r>
      <w:r w:rsidR="005B601B" w:rsidRPr="2B425918">
        <w:rPr>
          <w:rFonts w:eastAsia="Times New Roman" w:cs="Times New Roman"/>
        </w:rPr>
        <w:t xml:space="preserve"> Committee members must have graduate faculty status in the home department (internal committee member and/or committee chair) and an external department at UF (external committee member). </w:t>
      </w:r>
    </w:p>
    <w:p w14:paraId="314E70F9" w14:textId="17672EF4" w:rsidR="005B601B" w:rsidRPr="00D77A15" w:rsidRDefault="00B3064A" w:rsidP="2B425918">
      <w:pPr>
        <w:spacing w:after="0"/>
        <w:jc w:val="both"/>
        <w:rPr>
          <w:rFonts w:eastAsia="Times New Roman" w:cs="Times New Roman"/>
        </w:rPr>
      </w:pPr>
      <w:r w:rsidRPr="00D77A15">
        <w:rPr>
          <w:rFonts w:eastAsia="Times New Roman" w:cs="Times New Roman"/>
          <w:szCs w:val="24"/>
        </w:rPr>
        <w:tab/>
      </w:r>
      <w:r w:rsidR="005B601B" w:rsidRPr="2B425918">
        <w:rPr>
          <w:rFonts w:eastAsia="Times New Roman" w:cs="Times New Roman"/>
        </w:rPr>
        <w:t xml:space="preserve">The </w:t>
      </w:r>
      <w:r w:rsidRPr="2B425918">
        <w:rPr>
          <w:rFonts w:eastAsia="Times New Roman" w:cs="Times New Roman"/>
        </w:rPr>
        <w:t xml:space="preserve">Supervisory Committee </w:t>
      </w:r>
      <w:r w:rsidR="005B601B" w:rsidRPr="2B425918">
        <w:rPr>
          <w:rFonts w:eastAsia="Times New Roman" w:cs="Times New Roman"/>
        </w:rPr>
        <w:t xml:space="preserve">possesses knowledge, expertise, and skills that serve to </w:t>
      </w:r>
      <w:r w:rsidR="007A67BE" w:rsidRPr="2B425918">
        <w:rPr>
          <w:rFonts w:eastAsia="Times New Roman" w:cs="Times New Roman"/>
        </w:rPr>
        <w:t>support both</w:t>
      </w:r>
      <w:r w:rsidR="005B601B" w:rsidRPr="2B425918">
        <w:rPr>
          <w:rFonts w:eastAsia="Times New Roman" w:cs="Times New Roman"/>
        </w:rPr>
        <w:t xml:space="preserve"> the written and oral forms of the qualifying exam, comprehensive </w:t>
      </w:r>
      <w:r w:rsidRPr="2B425918">
        <w:rPr>
          <w:rFonts w:eastAsia="Times New Roman" w:cs="Times New Roman"/>
        </w:rPr>
        <w:t xml:space="preserve">(proposal) </w:t>
      </w:r>
      <w:r w:rsidR="005B601B" w:rsidRPr="2B425918">
        <w:rPr>
          <w:rFonts w:eastAsia="Times New Roman" w:cs="Times New Roman"/>
        </w:rPr>
        <w:t>exam, and dissertation exam, respectively</w:t>
      </w:r>
      <w:r w:rsidRPr="2B425918">
        <w:rPr>
          <w:rFonts w:eastAsia="Times New Roman" w:cs="Times New Roman"/>
        </w:rPr>
        <w:t xml:space="preserve">. This committee helps </w:t>
      </w:r>
      <w:r w:rsidR="007A67BE" w:rsidRPr="2B425918">
        <w:rPr>
          <w:rFonts w:eastAsia="Times New Roman" w:cs="Times New Roman"/>
        </w:rPr>
        <w:t>monitor student</w:t>
      </w:r>
      <w:r w:rsidR="005B601B" w:rsidRPr="2B425918">
        <w:rPr>
          <w:rFonts w:eastAsia="Times New Roman" w:cs="Times New Roman"/>
        </w:rPr>
        <w:t xml:space="preserve"> progress and assess the structure, quality, rigor, contributions to knowledge, feasibility, communication effectiveness, and alignment of the </w:t>
      </w:r>
      <w:r w:rsidRPr="2B425918">
        <w:rPr>
          <w:rFonts w:eastAsia="Times New Roman" w:cs="Times New Roman"/>
        </w:rPr>
        <w:t xml:space="preserve">thesis or </w:t>
      </w:r>
      <w:r w:rsidR="005B601B" w:rsidRPr="2B425918">
        <w:rPr>
          <w:rFonts w:eastAsia="Times New Roman" w:cs="Times New Roman"/>
        </w:rPr>
        <w:t xml:space="preserve">dissertation topic to the program goals. </w:t>
      </w:r>
      <w:r w:rsidRPr="2B425918">
        <w:rPr>
          <w:rFonts w:eastAsia="Times New Roman" w:cs="Times New Roman"/>
        </w:rPr>
        <w:t>They</w:t>
      </w:r>
      <w:r w:rsidR="005B601B" w:rsidRPr="2B425918">
        <w:rPr>
          <w:rFonts w:eastAsia="Times New Roman" w:cs="Times New Roman"/>
        </w:rPr>
        <w:t xml:space="preserve"> will evaluate if students’ understanding, autonomy, and leadership in their research can lead to the awarding of a </w:t>
      </w:r>
      <w:r w:rsidRPr="2B425918">
        <w:rPr>
          <w:rFonts w:eastAsia="Times New Roman" w:cs="Times New Roman"/>
        </w:rPr>
        <w:t>terminal graduate</w:t>
      </w:r>
      <w:r w:rsidR="005B601B" w:rsidRPr="2B425918">
        <w:rPr>
          <w:rFonts w:eastAsia="Times New Roman" w:cs="Times New Roman"/>
        </w:rPr>
        <w:t xml:space="preserve"> degree.</w:t>
      </w:r>
      <w:r w:rsidRPr="2B425918">
        <w:rPr>
          <w:rFonts w:eastAsia="Times New Roman" w:cs="Times New Roman"/>
        </w:rPr>
        <w:t xml:space="preserve"> As needed, they can discuss and</w:t>
      </w:r>
      <w:r w:rsidR="00D43932" w:rsidRPr="2B425918">
        <w:rPr>
          <w:rFonts w:eastAsia="Times New Roman" w:cs="Times New Roman"/>
        </w:rPr>
        <w:t>, along with the faculty advisory, agree and sign curriculum petitions pertaining to components of their degree progression or individual development plans</w:t>
      </w:r>
      <w:r w:rsidRPr="2B425918">
        <w:rPr>
          <w:rFonts w:eastAsia="Times New Roman" w:cs="Times New Roman"/>
        </w:rPr>
        <w:t xml:space="preserve"> if procedures do not supersede existing departmental, college, or university policy.</w:t>
      </w:r>
    </w:p>
    <w:p w14:paraId="2932BB59" w14:textId="77777777" w:rsidR="009260FC" w:rsidRPr="00D77A15" w:rsidRDefault="009260FC" w:rsidP="2B425918">
      <w:pPr>
        <w:spacing w:after="0"/>
        <w:jc w:val="both"/>
        <w:rPr>
          <w:rFonts w:eastAsia="Times New Roman" w:cs="Times New Roman"/>
        </w:rPr>
      </w:pPr>
    </w:p>
    <w:p w14:paraId="2950BB21" w14:textId="0548B15E" w:rsidR="005B601B" w:rsidRPr="00D77A15" w:rsidRDefault="005B601B" w:rsidP="2B425918">
      <w:pPr>
        <w:spacing w:after="0"/>
        <w:jc w:val="both"/>
        <w:rPr>
          <w:rStyle w:val="Hyperlink"/>
          <w:rFonts w:eastAsia="Times New Roman" w:cs="Times New Roman"/>
        </w:rPr>
      </w:pPr>
      <w:r w:rsidRPr="2B425918">
        <w:rPr>
          <w:rFonts w:eastAsia="Times New Roman" w:cs="Times New Roman"/>
          <w:b/>
          <w:bCs/>
        </w:rPr>
        <w:t xml:space="preserve">Academic Librarian: </w:t>
      </w:r>
      <w:r w:rsidRPr="2B425918">
        <w:rPr>
          <w:rFonts w:eastAsia="Times New Roman" w:cs="Times New Roman"/>
        </w:rPr>
        <w:t>The academic librarian supports</w:t>
      </w:r>
      <w:r w:rsidR="00B3064A" w:rsidRPr="2B425918">
        <w:rPr>
          <w:rFonts w:eastAsia="Times New Roman" w:cs="Times New Roman"/>
        </w:rPr>
        <w:t xml:space="preserve"> </w:t>
      </w:r>
      <w:proofErr w:type="spellStart"/>
      <w:r w:rsidR="00B3064A" w:rsidRPr="2B425918">
        <w:rPr>
          <w:rFonts w:eastAsia="Times New Roman" w:cs="Times New Roman"/>
        </w:rPr>
        <w:t>EEd</w:t>
      </w:r>
      <w:proofErr w:type="spellEnd"/>
      <w:r w:rsidR="00B3064A" w:rsidRPr="2B425918">
        <w:rPr>
          <w:rFonts w:eastAsia="Times New Roman" w:cs="Times New Roman"/>
        </w:rPr>
        <w:t xml:space="preserve"> by</w:t>
      </w:r>
      <w:r w:rsidRPr="2B425918">
        <w:rPr>
          <w:rFonts w:eastAsia="Times New Roman" w:cs="Times New Roman"/>
        </w:rPr>
        <w:t xml:space="preserve"> updating the </w:t>
      </w:r>
      <w:proofErr w:type="spellStart"/>
      <w:r w:rsidRPr="2B425918">
        <w:rPr>
          <w:rFonts w:eastAsia="Times New Roman" w:cs="Times New Roman"/>
        </w:rPr>
        <w:t>LibGuide</w:t>
      </w:r>
      <w:proofErr w:type="spellEnd"/>
      <w:r w:rsidRPr="2B425918">
        <w:rPr>
          <w:rFonts w:eastAsia="Times New Roman" w:cs="Times New Roman"/>
        </w:rPr>
        <w:t xml:space="preserve">, helping graduate students and faculty with engineering education research (e.g., literature reviews), and supporting documentation of research metrics. Furthermore, the librarian can </w:t>
      </w:r>
      <w:r w:rsidR="0085621D" w:rsidRPr="2B425918">
        <w:rPr>
          <w:rFonts w:eastAsia="Times New Roman" w:cs="Times New Roman"/>
        </w:rPr>
        <w:t>guid</w:t>
      </w:r>
      <w:r w:rsidR="00B3064A" w:rsidRPr="2B425918">
        <w:rPr>
          <w:rFonts w:eastAsia="Times New Roman" w:cs="Times New Roman"/>
        </w:rPr>
        <w:t xml:space="preserve">e on matters </w:t>
      </w:r>
      <w:r w:rsidR="00563AF7" w:rsidRPr="2B425918">
        <w:rPr>
          <w:rFonts w:eastAsia="Times New Roman" w:cs="Times New Roman"/>
        </w:rPr>
        <w:t>of</w:t>
      </w:r>
      <w:r w:rsidR="00B3064A" w:rsidRPr="2B425918">
        <w:rPr>
          <w:rFonts w:eastAsia="Times New Roman" w:cs="Times New Roman"/>
        </w:rPr>
        <w:t xml:space="preserve"> copyright</w:t>
      </w:r>
      <w:r w:rsidRPr="2B425918">
        <w:rPr>
          <w:rFonts w:eastAsia="Times New Roman" w:cs="Times New Roman"/>
        </w:rPr>
        <w:t>, plagiarism,</w:t>
      </w:r>
      <w:r w:rsidR="00B3064A" w:rsidRPr="2B425918">
        <w:rPr>
          <w:rFonts w:eastAsia="Times New Roman" w:cs="Times New Roman"/>
        </w:rPr>
        <w:t xml:space="preserve"> authorship,</w:t>
      </w:r>
      <w:r w:rsidRPr="2B425918">
        <w:rPr>
          <w:rFonts w:eastAsia="Times New Roman" w:cs="Times New Roman"/>
        </w:rPr>
        <w:t xml:space="preserve"> </w:t>
      </w:r>
      <w:r w:rsidR="00B3064A" w:rsidRPr="2B425918">
        <w:rPr>
          <w:rFonts w:eastAsia="Times New Roman" w:cs="Times New Roman"/>
        </w:rPr>
        <w:t>journal subscription requests, and other matters as needed</w:t>
      </w:r>
      <w:r w:rsidRPr="2B425918">
        <w:rPr>
          <w:rFonts w:eastAsia="Times New Roman" w:cs="Times New Roman"/>
        </w:rPr>
        <w:t xml:space="preserve">. </w:t>
      </w:r>
      <w:r w:rsidRPr="2B425918">
        <w:rPr>
          <w:rFonts w:eastAsia="Times New Roman" w:cs="Times New Roman"/>
          <w:color w:val="000000" w:themeColor="text1"/>
        </w:rPr>
        <w:t xml:space="preserve">The </w:t>
      </w:r>
      <w:proofErr w:type="spellStart"/>
      <w:r w:rsidRPr="2B425918">
        <w:rPr>
          <w:rFonts w:eastAsia="Times New Roman" w:cs="Times New Roman"/>
          <w:color w:val="000000" w:themeColor="text1"/>
        </w:rPr>
        <w:t>LibGuide</w:t>
      </w:r>
      <w:proofErr w:type="spellEnd"/>
      <w:r w:rsidRPr="2B425918">
        <w:rPr>
          <w:rFonts w:eastAsia="Times New Roman" w:cs="Times New Roman"/>
          <w:color w:val="000000" w:themeColor="text1"/>
        </w:rPr>
        <w:t xml:space="preserve"> can be found</w:t>
      </w:r>
      <w:r w:rsidR="00B3064A" w:rsidRPr="2B425918">
        <w:rPr>
          <w:rFonts w:eastAsia="Times New Roman" w:cs="Times New Roman"/>
          <w:color w:val="000000" w:themeColor="text1"/>
        </w:rPr>
        <w:t xml:space="preserve"> </w:t>
      </w:r>
      <w:r w:rsidR="00FE66AD" w:rsidRPr="2B425918">
        <w:rPr>
          <w:rFonts w:eastAsia="Times New Roman" w:cs="Times New Roman"/>
          <w:color w:val="000000" w:themeColor="text1"/>
        </w:rPr>
        <w:t>on</w:t>
      </w:r>
      <w:r w:rsidR="00B3064A" w:rsidRPr="2B425918">
        <w:rPr>
          <w:rFonts w:eastAsia="Times New Roman" w:cs="Times New Roman"/>
          <w:color w:val="000000" w:themeColor="text1"/>
        </w:rPr>
        <w:t xml:space="preserve"> the </w:t>
      </w:r>
      <w:proofErr w:type="spellStart"/>
      <w:r w:rsidR="00B3064A" w:rsidRPr="2B425918">
        <w:rPr>
          <w:rFonts w:eastAsia="Times New Roman" w:cs="Times New Roman"/>
          <w:color w:val="000000" w:themeColor="text1"/>
        </w:rPr>
        <w:t>EEd</w:t>
      </w:r>
      <w:proofErr w:type="spellEnd"/>
      <w:r w:rsidR="00B3064A" w:rsidRPr="2B425918">
        <w:rPr>
          <w:rFonts w:eastAsia="Times New Roman" w:cs="Times New Roman"/>
          <w:color w:val="000000" w:themeColor="text1"/>
        </w:rPr>
        <w:t xml:space="preserve"> website and at</w:t>
      </w:r>
      <w:r w:rsidRPr="2B425918">
        <w:rPr>
          <w:rFonts w:eastAsia="Times New Roman" w:cs="Times New Roman"/>
          <w:color w:val="000000" w:themeColor="text1"/>
        </w:rPr>
        <w:t xml:space="preserve"> </w:t>
      </w:r>
      <w:hyperlink r:id="rId20">
        <w:r w:rsidRPr="2B425918">
          <w:rPr>
            <w:rStyle w:val="Hyperlink"/>
            <w:rFonts w:eastAsia="Times New Roman" w:cs="Times New Roman"/>
          </w:rPr>
          <w:t>Getting Started @ The Libraries - Engineering Education &amp; Research - Guides @ UF at University of Florida (ufl.edu)</w:t>
        </w:r>
      </w:hyperlink>
    </w:p>
    <w:p w14:paraId="0ABEFB21" w14:textId="24C70C2D" w:rsidR="00CA3F20" w:rsidRPr="00D77A15" w:rsidRDefault="00CA3F20" w:rsidP="2B425918">
      <w:pPr>
        <w:spacing w:after="0"/>
        <w:jc w:val="both"/>
        <w:rPr>
          <w:rStyle w:val="Hyperlink"/>
          <w:rFonts w:eastAsia="Times New Roman" w:cs="Times New Roman"/>
        </w:rPr>
      </w:pPr>
    </w:p>
    <w:p w14:paraId="733935E4" w14:textId="17E678D1" w:rsidR="00B76091" w:rsidRPr="00D77A15" w:rsidRDefault="00CA3F20" w:rsidP="2B425918">
      <w:pPr>
        <w:spacing w:after="0"/>
        <w:jc w:val="both"/>
        <w:rPr>
          <w:rFonts w:eastAsia="Times New Roman" w:cs="Times New Roman"/>
        </w:rPr>
      </w:pPr>
      <w:r w:rsidRPr="2B425918">
        <w:rPr>
          <w:rFonts w:eastAsia="Times New Roman" w:cs="Times New Roman"/>
          <w:b/>
          <w:bCs/>
        </w:rPr>
        <w:t xml:space="preserve">Marketing and Communications Specialist: </w:t>
      </w:r>
      <w:r w:rsidRPr="2B425918">
        <w:rPr>
          <w:rFonts w:eastAsia="Times New Roman" w:cs="Times New Roman"/>
        </w:rPr>
        <w:t xml:space="preserve">The marketing and communications specialists support department-wide and lab-specific social media and news posts to help increase the visibility of faculty and graduate students. They help announce important events </w:t>
      </w:r>
      <w:r w:rsidR="00C24DE6" w:rsidRPr="2B425918">
        <w:rPr>
          <w:rFonts w:eastAsia="Times New Roman" w:cs="Times New Roman"/>
        </w:rPr>
        <w:t>highlighting</w:t>
      </w:r>
      <w:r w:rsidRPr="2B425918">
        <w:rPr>
          <w:rFonts w:eastAsia="Times New Roman" w:cs="Times New Roman"/>
        </w:rPr>
        <w:t xml:space="preserve"> the department’s achievements (e.g., awards, completion of important milestones, conferences, </w:t>
      </w:r>
      <w:r w:rsidR="002B7A2D" w:rsidRPr="2B425918">
        <w:rPr>
          <w:rFonts w:eastAsia="Times New Roman" w:cs="Times New Roman"/>
        </w:rPr>
        <w:t xml:space="preserve">and </w:t>
      </w:r>
      <w:r w:rsidR="002B7A2D" w:rsidRPr="2B425918">
        <w:rPr>
          <w:rFonts w:eastAsia="Times New Roman" w:cs="Times New Roman"/>
        </w:rPr>
        <w:lastRenderedPageBreak/>
        <w:t>community-building events)</w:t>
      </w:r>
      <w:r w:rsidRPr="2B425918">
        <w:rPr>
          <w:rFonts w:eastAsia="Times New Roman" w:cs="Times New Roman"/>
        </w:rPr>
        <w:t xml:space="preserve"> as needed. </w:t>
      </w:r>
      <w:r w:rsidR="00B76091" w:rsidRPr="2B425918">
        <w:rPr>
          <w:rFonts w:eastAsia="Times New Roman" w:cs="Times New Roman"/>
        </w:rPr>
        <w:t>T</w:t>
      </w:r>
      <w:r w:rsidRPr="2B425918">
        <w:rPr>
          <w:rFonts w:eastAsia="Times New Roman" w:cs="Times New Roman"/>
        </w:rPr>
        <w:t xml:space="preserve">hey manage the department website profile images and contact information updates. </w:t>
      </w:r>
    </w:p>
    <w:p w14:paraId="146260AF" w14:textId="4762E35D" w:rsidR="009260FC" w:rsidRPr="00D77A15" w:rsidRDefault="00B76091" w:rsidP="2B425918">
      <w:pPr>
        <w:spacing w:after="0"/>
        <w:jc w:val="both"/>
        <w:rPr>
          <w:rFonts w:eastAsia="Times New Roman" w:cs="Times New Roman"/>
        </w:rPr>
      </w:pPr>
      <w:r w:rsidRPr="00D77A15">
        <w:rPr>
          <w:rFonts w:eastAsia="Times New Roman" w:cs="Times New Roman"/>
          <w:szCs w:val="24"/>
        </w:rPr>
        <w:tab/>
      </w:r>
      <w:proofErr w:type="spellStart"/>
      <w:r w:rsidR="00CA3F20" w:rsidRPr="2B425918">
        <w:rPr>
          <w:rFonts w:eastAsia="Times New Roman" w:cs="Times New Roman"/>
        </w:rPr>
        <w:t>EEd</w:t>
      </w:r>
      <w:proofErr w:type="spellEnd"/>
      <w:r w:rsidR="00CA3F20" w:rsidRPr="2B425918">
        <w:rPr>
          <w:rFonts w:eastAsia="Times New Roman" w:cs="Times New Roman"/>
        </w:rPr>
        <w:t xml:space="preserve"> </w:t>
      </w:r>
      <w:r w:rsidR="00FA7226" w:rsidRPr="2B425918">
        <w:rPr>
          <w:rFonts w:eastAsia="Times New Roman" w:cs="Times New Roman"/>
        </w:rPr>
        <w:t xml:space="preserve">currently has two social media handles: one on </w:t>
      </w:r>
      <w:proofErr w:type="gramStart"/>
      <w:r w:rsidR="00FA7226" w:rsidRPr="2B425918">
        <w:rPr>
          <w:rFonts w:eastAsia="Times New Roman" w:cs="Times New Roman"/>
        </w:rPr>
        <w:t>LinkedIn (@</w:t>
      </w:r>
      <w:proofErr w:type="gramEnd"/>
      <w:r w:rsidR="00FA7226" w:rsidRPr="2B425918">
        <w:rPr>
          <w:rFonts w:eastAsia="Times New Roman" w:cs="Times New Roman"/>
        </w:rPr>
        <w:t>UF-EED) and one on</w:t>
      </w:r>
      <w:r w:rsidRPr="2B425918">
        <w:rPr>
          <w:rFonts w:eastAsia="Times New Roman" w:cs="Times New Roman"/>
        </w:rPr>
        <w:t xml:space="preserve"> </w:t>
      </w:r>
      <w:proofErr w:type="gramStart"/>
      <w:r w:rsidR="00CA3F20" w:rsidRPr="2B425918">
        <w:rPr>
          <w:rFonts w:eastAsia="Times New Roman" w:cs="Times New Roman"/>
        </w:rPr>
        <w:t>X (@</w:t>
      </w:r>
      <w:proofErr w:type="gramEnd"/>
      <w:r w:rsidR="00CA3F20" w:rsidRPr="2B425918">
        <w:rPr>
          <w:rFonts w:eastAsia="Times New Roman" w:cs="Times New Roman"/>
        </w:rPr>
        <w:t>UF_Eng_Ed). Faculty and graduate students are welcome to submit posts</w:t>
      </w:r>
      <w:r w:rsidRPr="2B425918">
        <w:rPr>
          <w:rFonts w:eastAsia="Times New Roman" w:cs="Times New Roman"/>
        </w:rPr>
        <w:t xml:space="preserve"> by including the department social media handles provided as well as their </w:t>
      </w:r>
      <w:r w:rsidR="00CA3F20" w:rsidRPr="2B425918">
        <w:rPr>
          <w:rFonts w:eastAsia="Times New Roman" w:cs="Times New Roman"/>
        </w:rPr>
        <w:t xml:space="preserve">lab or individual social media </w:t>
      </w:r>
      <w:r w:rsidR="006D5D97" w:rsidRPr="2B425918">
        <w:rPr>
          <w:rFonts w:eastAsia="Times New Roman" w:cs="Times New Roman"/>
        </w:rPr>
        <w:t>handles</w:t>
      </w:r>
      <w:r w:rsidR="00CA3F20" w:rsidRPr="2B425918">
        <w:rPr>
          <w:rFonts w:eastAsia="Times New Roman" w:cs="Times New Roman"/>
        </w:rPr>
        <w:t>.</w:t>
      </w:r>
      <w:r w:rsidRPr="2B425918">
        <w:rPr>
          <w:rFonts w:eastAsia="Times New Roman" w:cs="Times New Roman"/>
        </w:rPr>
        <w:t xml:space="preserve"> You can also choose to contact the Marketing and Communications Specialist</w:t>
      </w:r>
      <w:r w:rsidR="00624964" w:rsidRPr="2B425918">
        <w:rPr>
          <w:rFonts w:eastAsia="Times New Roman" w:cs="Times New Roman"/>
        </w:rPr>
        <w:t>,</w:t>
      </w:r>
      <w:r w:rsidRPr="2B425918">
        <w:rPr>
          <w:rFonts w:eastAsia="Times New Roman" w:cs="Times New Roman"/>
        </w:rPr>
        <w:t xml:space="preserve"> who will create the post for you and/or forward your posts along. Posts can include teaching, research, or service initiatives from a lab, individual, or department but must follow appropriate netiquette rules, codes of conduct, and professionalism as these posts represent the department, college, and institution.</w:t>
      </w:r>
    </w:p>
    <w:p w14:paraId="67079A91" w14:textId="04E712DD" w:rsidR="00CA3F20" w:rsidRPr="00D77A15" w:rsidRDefault="00CA3F20" w:rsidP="2B425918">
      <w:pPr>
        <w:spacing w:after="0"/>
        <w:jc w:val="both"/>
        <w:rPr>
          <w:rFonts w:eastAsia="Times New Roman" w:cs="Times New Roman"/>
        </w:rPr>
      </w:pPr>
    </w:p>
    <w:p w14:paraId="2877CEE9" w14:textId="56E8C334" w:rsidR="00CA3F20" w:rsidRPr="00D77A15" w:rsidRDefault="00CA3F20" w:rsidP="2B425918">
      <w:pPr>
        <w:spacing w:after="0"/>
        <w:jc w:val="both"/>
        <w:rPr>
          <w:rFonts w:eastAsia="Times New Roman" w:cs="Times New Roman"/>
        </w:rPr>
      </w:pPr>
      <w:r w:rsidRPr="2B425918">
        <w:rPr>
          <w:rFonts w:eastAsia="Times New Roman" w:cs="Times New Roman"/>
          <w:b/>
          <w:bCs/>
        </w:rPr>
        <w:t xml:space="preserve">Associate Director of Development: </w:t>
      </w:r>
      <w:r w:rsidR="00B76091" w:rsidRPr="2B425918">
        <w:rPr>
          <w:rFonts w:eastAsia="Times New Roman" w:cs="Times New Roman"/>
        </w:rPr>
        <w:t xml:space="preserve">The Associate Director of Development supports the Department Chair and faculty and students </w:t>
      </w:r>
      <w:r w:rsidR="006D5D97" w:rsidRPr="2B425918">
        <w:rPr>
          <w:rFonts w:eastAsia="Times New Roman" w:cs="Times New Roman"/>
        </w:rPr>
        <w:t>in raising</w:t>
      </w:r>
      <w:r w:rsidR="00B76091" w:rsidRPr="2B425918">
        <w:rPr>
          <w:rFonts w:eastAsia="Times New Roman" w:cs="Times New Roman"/>
        </w:rPr>
        <w:t xml:space="preserve"> funds, endowments, scholarships, and other monetary sources of support. They derive information from the Marketing and Communications Director, social media posts, the Department Chair or Associate Chairs, or directly.</w:t>
      </w:r>
    </w:p>
    <w:p w14:paraId="5C467202" w14:textId="77777777" w:rsidR="003E493B" w:rsidRPr="00D77A15" w:rsidRDefault="003E493B" w:rsidP="2B425918">
      <w:pPr>
        <w:spacing w:after="0"/>
        <w:jc w:val="both"/>
        <w:rPr>
          <w:rFonts w:eastAsia="Times New Roman" w:cs="Times New Roman"/>
        </w:rPr>
      </w:pPr>
    </w:p>
    <w:p w14:paraId="6AD524FE" w14:textId="3A958C4A" w:rsidR="003E493B" w:rsidRPr="00D77A15" w:rsidRDefault="003E493B" w:rsidP="2B425918">
      <w:pPr>
        <w:spacing w:after="0"/>
        <w:jc w:val="both"/>
        <w:rPr>
          <w:rFonts w:eastAsia="Times New Roman" w:cs="Times New Roman"/>
          <w:b/>
          <w:bCs/>
        </w:rPr>
      </w:pPr>
      <w:r w:rsidRPr="2B425918">
        <w:rPr>
          <w:rFonts w:eastAsia="Times New Roman" w:cs="Times New Roman"/>
          <w:b/>
          <w:bCs/>
        </w:rPr>
        <w:t>IT</w:t>
      </w:r>
      <w:r w:rsidR="009F247B" w:rsidRPr="2B425918">
        <w:rPr>
          <w:rFonts w:eastAsia="Times New Roman" w:cs="Times New Roman"/>
          <w:b/>
          <w:bCs/>
        </w:rPr>
        <w:t xml:space="preserve"> Helpdesk</w:t>
      </w:r>
      <w:r w:rsidRPr="2B425918">
        <w:rPr>
          <w:rFonts w:eastAsia="Times New Roman" w:cs="Times New Roman"/>
          <w:b/>
          <w:bCs/>
        </w:rPr>
        <w:t xml:space="preserve">: </w:t>
      </w:r>
      <w:r w:rsidRPr="2B425918">
        <w:rPr>
          <w:rFonts w:eastAsia="Times New Roman" w:cs="Times New Roman"/>
        </w:rPr>
        <w:t xml:space="preserve">Security, program updates, installations, </w:t>
      </w:r>
      <w:r w:rsidR="006D5D97" w:rsidRPr="2B425918">
        <w:rPr>
          <w:rFonts w:eastAsia="Times New Roman" w:cs="Times New Roman"/>
        </w:rPr>
        <w:t xml:space="preserve">and </w:t>
      </w:r>
      <w:r w:rsidRPr="2B425918">
        <w:rPr>
          <w:rFonts w:eastAsia="Times New Roman" w:cs="Times New Roman"/>
        </w:rPr>
        <w:t xml:space="preserve">computer-related matters (e.g., ordering, troubleshooting) can be handled by the </w:t>
      </w:r>
      <w:proofErr w:type="gramStart"/>
      <w:r w:rsidRPr="2B425918">
        <w:rPr>
          <w:rFonts w:eastAsia="Times New Roman" w:cs="Times New Roman"/>
        </w:rPr>
        <w:t>appointed IT staff</w:t>
      </w:r>
      <w:proofErr w:type="gramEnd"/>
      <w:r w:rsidRPr="2B425918">
        <w:rPr>
          <w:rFonts w:eastAsia="Times New Roman" w:cs="Times New Roman"/>
        </w:rPr>
        <w:t xml:space="preserve"> to the department. The representative can be reached via email by opening a ticket with an explanation and evidence (e.g., screenshot) of the matter to resolve. The IT ticket can be opened by emailing </w:t>
      </w:r>
      <w:hyperlink r:id="rId21">
        <w:r w:rsidR="00DF202E" w:rsidRPr="2B425918">
          <w:rPr>
            <w:rStyle w:val="Hyperlink"/>
            <w:rFonts w:eastAsia="Times New Roman" w:cs="Times New Roman"/>
          </w:rPr>
          <w:t>servicedesk@ufl.edu</w:t>
        </w:r>
      </w:hyperlink>
      <w:r w:rsidR="00DF202E" w:rsidRPr="2B425918">
        <w:rPr>
          <w:rFonts w:eastAsia="Times New Roman" w:cs="Times New Roman"/>
        </w:rPr>
        <w:t xml:space="preserve">. </w:t>
      </w:r>
    </w:p>
    <w:p w14:paraId="19C19235" w14:textId="77777777" w:rsidR="00CA3F20" w:rsidRPr="00D77A15" w:rsidRDefault="00CA3F20" w:rsidP="2B425918">
      <w:pPr>
        <w:spacing w:after="0"/>
        <w:jc w:val="both"/>
        <w:rPr>
          <w:rFonts w:eastAsia="Times New Roman" w:cs="Times New Roman"/>
          <w:b/>
          <w:bCs/>
        </w:rPr>
      </w:pPr>
    </w:p>
    <w:p w14:paraId="4A47AF1A" w14:textId="68425588" w:rsidR="009260FC" w:rsidRPr="00D77A15" w:rsidRDefault="009260FC" w:rsidP="00D77A15">
      <w:pPr>
        <w:pStyle w:val="Heading2"/>
        <w:spacing w:before="0" w:after="120" w:line="240" w:lineRule="auto"/>
        <w:rPr>
          <w:rFonts w:ascii="Times New Roman" w:hAnsi="Times New Roman" w:cs="Times New Roman"/>
          <w:b/>
          <w:bCs/>
        </w:rPr>
      </w:pPr>
      <w:bookmarkStart w:id="16" w:name="_Toc168458735"/>
      <w:bookmarkStart w:id="17" w:name="_Toc174011951"/>
      <w:r w:rsidRPr="2B425918">
        <w:rPr>
          <w:rFonts w:ascii="Times New Roman" w:hAnsi="Times New Roman" w:cs="Times New Roman"/>
          <w:b/>
          <w:bCs/>
        </w:rPr>
        <w:t xml:space="preserve">2.3 </w:t>
      </w:r>
      <w:proofErr w:type="spellStart"/>
      <w:r w:rsidRPr="2B425918">
        <w:rPr>
          <w:rFonts w:ascii="Times New Roman" w:hAnsi="Times New Roman" w:cs="Times New Roman"/>
          <w:b/>
          <w:bCs/>
        </w:rPr>
        <w:t>EEd</w:t>
      </w:r>
      <w:proofErr w:type="spellEnd"/>
      <w:r w:rsidRPr="2B425918">
        <w:rPr>
          <w:rFonts w:ascii="Times New Roman" w:hAnsi="Times New Roman" w:cs="Times New Roman"/>
          <w:b/>
          <w:bCs/>
        </w:rPr>
        <w:t xml:space="preserve"> Updates, Suggestions, and Frequently Asked Questions</w:t>
      </w:r>
      <w:bookmarkEnd w:id="16"/>
      <w:bookmarkEnd w:id="17"/>
    </w:p>
    <w:p w14:paraId="042AC7B6" w14:textId="159E4F2A" w:rsidR="00CA3F20" w:rsidRPr="00D77A15" w:rsidRDefault="00CA3F20" w:rsidP="2B425918">
      <w:pPr>
        <w:tabs>
          <w:tab w:val="left" w:pos="360"/>
        </w:tabs>
        <w:spacing w:after="0" w:line="240" w:lineRule="auto"/>
        <w:jc w:val="both"/>
        <w:rPr>
          <w:rFonts w:cs="Times New Roman"/>
        </w:rPr>
      </w:pPr>
      <w:r w:rsidRPr="00D77A15">
        <w:rPr>
          <w:rFonts w:eastAsia="Times New Roman" w:cs="Times New Roman"/>
          <w:szCs w:val="24"/>
        </w:rPr>
        <w:tab/>
      </w:r>
      <w:r w:rsidRPr="2B425918">
        <w:rPr>
          <w:rFonts w:eastAsia="Times New Roman" w:cs="Times New Roman"/>
        </w:rPr>
        <w:t xml:space="preserve">Any updates </w:t>
      </w:r>
      <w:r w:rsidR="00924AC5" w:rsidRPr="2B425918">
        <w:rPr>
          <w:rFonts w:eastAsia="Times New Roman" w:cs="Times New Roman"/>
        </w:rPr>
        <w:t>on</w:t>
      </w:r>
      <w:r w:rsidRPr="2B425918">
        <w:rPr>
          <w:rFonts w:eastAsia="Times New Roman" w:cs="Times New Roman"/>
        </w:rPr>
        <w:t xml:space="preserve"> the </w:t>
      </w:r>
      <w:proofErr w:type="spellStart"/>
      <w:r w:rsidRPr="2B425918">
        <w:rPr>
          <w:rFonts w:eastAsia="Times New Roman" w:cs="Times New Roman"/>
        </w:rPr>
        <w:t>EEd</w:t>
      </w:r>
      <w:proofErr w:type="spellEnd"/>
      <w:r w:rsidRPr="2B425918">
        <w:rPr>
          <w:rFonts w:eastAsia="Times New Roman" w:cs="Times New Roman"/>
        </w:rPr>
        <w:t xml:space="preserve"> graduate program, policies, procedures, </w:t>
      </w:r>
      <w:r w:rsidRPr="2B425918">
        <w:rPr>
          <w:rFonts w:cs="Times New Roman"/>
        </w:rPr>
        <w:t>handbook</w:t>
      </w:r>
      <w:r w:rsidR="002B3A11" w:rsidRPr="2B425918">
        <w:rPr>
          <w:rFonts w:cs="Times New Roman"/>
        </w:rPr>
        <w:t>,</w:t>
      </w:r>
      <w:r w:rsidRPr="2B425918">
        <w:rPr>
          <w:rFonts w:cs="Times New Roman"/>
        </w:rPr>
        <w:t xml:space="preserve"> and other related </w:t>
      </w:r>
      <w:r w:rsidR="002B3A11" w:rsidRPr="2B425918">
        <w:rPr>
          <w:rFonts w:cs="Times New Roman"/>
        </w:rPr>
        <w:t>matters</w:t>
      </w:r>
      <w:r w:rsidRPr="2B425918">
        <w:rPr>
          <w:rFonts w:cs="Times New Roman"/>
        </w:rPr>
        <w:t xml:space="preserve"> will be notified via email and updated </w:t>
      </w:r>
      <w:r w:rsidR="003849BA" w:rsidRPr="2B425918">
        <w:rPr>
          <w:rFonts w:cs="Times New Roman"/>
        </w:rPr>
        <w:t>on</w:t>
      </w:r>
      <w:r w:rsidRPr="2B425918">
        <w:rPr>
          <w:rFonts w:cs="Times New Roman"/>
        </w:rPr>
        <w:t xml:space="preserve"> the department website within 7 business days of the emailed announcement.</w:t>
      </w:r>
      <w:r w:rsidR="003849BA" w:rsidRPr="2B425918">
        <w:rPr>
          <w:rFonts w:cs="Times New Roman"/>
        </w:rPr>
        <w:t xml:space="preserve"> </w:t>
      </w:r>
    </w:p>
    <w:p w14:paraId="479F95BE" w14:textId="2C82557D" w:rsidR="003849BA" w:rsidRPr="00D77A15" w:rsidRDefault="003849BA" w:rsidP="2B425918">
      <w:pPr>
        <w:tabs>
          <w:tab w:val="left" w:pos="360"/>
        </w:tabs>
        <w:spacing w:after="0" w:line="240" w:lineRule="auto"/>
        <w:jc w:val="both"/>
        <w:rPr>
          <w:rFonts w:cs="Times New Roman"/>
        </w:rPr>
      </w:pPr>
      <w:r w:rsidRPr="00D77A15">
        <w:rPr>
          <w:rFonts w:cs="Times New Roman"/>
          <w:szCs w:val="24"/>
        </w:rPr>
        <w:tab/>
      </w:r>
      <w:r w:rsidRPr="2B425918">
        <w:rPr>
          <w:rFonts w:cs="Times New Roman"/>
        </w:rPr>
        <w:t xml:space="preserve">Suggestions to improve the </w:t>
      </w:r>
      <w:proofErr w:type="spellStart"/>
      <w:r w:rsidRPr="2B425918">
        <w:rPr>
          <w:rFonts w:cs="Times New Roman"/>
        </w:rPr>
        <w:t>EEd</w:t>
      </w:r>
      <w:proofErr w:type="spellEnd"/>
      <w:r w:rsidRPr="2B425918">
        <w:rPr>
          <w:rFonts w:cs="Times New Roman"/>
        </w:rPr>
        <w:t xml:space="preserve"> program can be made by providing an anonymous note in the Comments Box outside the </w:t>
      </w:r>
      <w:r w:rsidR="00F935F8" w:rsidRPr="2B425918">
        <w:rPr>
          <w:rFonts w:cs="Times New Roman"/>
        </w:rPr>
        <w:t>department's</w:t>
      </w:r>
      <w:r w:rsidRPr="2B425918">
        <w:rPr>
          <w:rFonts w:cs="Times New Roman"/>
        </w:rPr>
        <w:t xml:space="preserve"> main office. The suggestions will be reviewed by department staff and directed </w:t>
      </w:r>
      <w:proofErr w:type="gramStart"/>
      <w:r w:rsidRPr="2B425918">
        <w:rPr>
          <w:rFonts w:cs="Times New Roman"/>
        </w:rPr>
        <w:t>to</w:t>
      </w:r>
      <w:proofErr w:type="gramEnd"/>
      <w:r w:rsidRPr="2B425918">
        <w:rPr>
          <w:rFonts w:cs="Times New Roman"/>
        </w:rPr>
        <w:t xml:space="preserve"> the respective representative in </w:t>
      </w:r>
      <w:proofErr w:type="spellStart"/>
      <w:r w:rsidRPr="2B425918">
        <w:rPr>
          <w:rFonts w:cs="Times New Roman"/>
        </w:rPr>
        <w:t>EEd</w:t>
      </w:r>
      <w:proofErr w:type="spellEnd"/>
      <w:r w:rsidRPr="2B425918">
        <w:rPr>
          <w:rFonts w:cs="Times New Roman"/>
        </w:rPr>
        <w:t xml:space="preserve">. Comment boxes will be viewed every Friday at the end of the business day. Please note that some suggestions may be counter to </w:t>
      </w:r>
      <w:r w:rsidR="00CA3F20" w:rsidRPr="2B425918">
        <w:rPr>
          <w:rFonts w:cs="Times New Roman"/>
        </w:rPr>
        <w:t xml:space="preserve">the policies, procedures, and requirements established by the University of Florida, Graduate School, and HWCOE. </w:t>
      </w:r>
      <w:r w:rsidRPr="2B425918">
        <w:rPr>
          <w:rFonts w:cs="Times New Roman"/>
        </w:rPr>
        <w:t>As a reminder,</w:t>
      </w:r>
      <w:r w:rsidR="00CA3F20" w:rsidRPr="2B425918">
        <w:rPr>
          <w:rFonts w:cs="Times New Roman"/>
        </w:rPr>
        <w:t xml:space="preserve"> policies, procedures, and requirements established by these entities supersede those of </w:t>
      </w:r>
      <w:proofErr w:type="spellStart"/>
      <w:r w:rsidR="00CA3F20" w:rsidRPr="2B425918">
        <w:rPr>
          <w:rFonts w:cs="Times New Roman"/>
        </w:rPr>
        <w:t>EEd</w:t>
      </w:r>
      <w:proofErr w:type="spellEnd"/>
      <w:r w:rsidR="00CA3F20" w:rsidRPr="2B425918">
        <w:rPr>
          <w:rFonts w:cs="Times New Roman"/>
        </w:rPr>
        <w:t xml:space="preserve">. </w:t>
      </w:r>
      <w:r w:rsidRPr="2B425918">
        <w:rPr>
          <w:rFonts w:cs="Times New Roman"/>
        </w:rPr>
        <w:t xml:space="preserve">Matters and timelines may vary depending on the request. </w:t>
      </w:r>
    </w:p>
    <w:p w14:paraId="45CDA73C" w14:textId="384F6A2B" w:rsidR="003039DD" w:rsidRPr="00D77A15" w:rsidRDefault="003849BA" w:rsidP="2B425918">
      <w:pPr>
        <w:tabs>
          <w:tab w:val="left" w:pos="360"/>
        </w:tabs>
        <w:jc w:val="both"/>
        <w:rPr>
          <w:rFonts w:eastAsia="Times New Roman" w:cs="Times New Roman"/>
        </w:rPr>
      </w:pPr>
      <w:r w:rsidRPr="00D77A15">
        <w:rPr>
          <w:rFonts w:eastAsia="Times New Roman" w:cs="Times New Roman"/>
          <w:szCs w:val="24"/>
        </w:rPr>
        <w:tab/>
      </w:r>
      <w:r w:rsidRPr="2B425918">
        <w:rPr>
          <w:rFonts w:eastAsia="Times New Roman" w:cs="Times New Roman"/>
        </w:rPr>
        <w:t xml:space="preserve">For the sake of transparency, any matters identified as beneficial to the faculty and students of the </w:t>
      </w:r>
      <w:proofErr w:type="spellStart"/>
      <w:r w:rsidRPr="2B425918">
        <w:rPr>
          <w:rFonts w:eastAsia="Times New Roman" w:cs="Times New Roman"/>
        </w:rPr>
        <w:t>EEd</w:t>
      </w:r>
      <w:proofErr w:type="spellEnd"/>
      <w:r w:rsidRPr="2B425918">
        <w:rPr>
          <w:rFonts w:eastAsia="Times New Roman" w:cs="Times New Roman"/>
        </w:rPr>
        <w:t xml:space="preserve"> program will be included in a Frequently Asked Questions (FAQs) list that will be updated at least once a semester on the department website. Existing </w:t>
      </w:r>
      <w:proofErr w:type="spellStart"/>
      <w:r w:rsidRPr="2B425918">
        <w:rPr>
          <w:rFonts w:eastAsia="Times New Roman" w:cs="Times New Roman"/>
        </w:rPr>
        <w:t>EEd</w:t>
      </w:r>
      <w:proofErr w:type="spellEnd"/>
      <w:r w:rsidRPr="2B425918">
        <w:rPr>
          <w:rFonts w:eastAsia="Times New Roman" w:cs="Times New Roman"/>
        </w:rPr>
        <w:t xml:space="preserve"> FAQs </w:t>
      </w:r>
      <w:r w:rsidR="005B601B" w:rsidRPr="2B425918">
        <w:rPr>
          <w:rFonts w:eastAsia="Times New Roman" w:cs="Times New Roman"/>
        </w:rPr>
        <w:t xml:space="preserve">can be found on the </w:t>
      </w:r>
      <w:hyperlink r:id="rId22" w:history="1">
        <w:r w:rsidR="005B601B" w:rsidRPr="2B425918">
          <w:rPr>
            <w:rStyle w:val="Hyperlink"/>
            <w:rFonts w:eastAsia="Times New Roman" w:cs="Times New Roman"/>
          </w:rPr>
          <w:t>PhD in Engineering Education Web page</w:t>
        </w:r>
      </w:hyperlink>
      <w:r w:rsidR="005B601B" w:rsidRPr="2B425918">
        <w:rPr>
          <w:rFonts w:eastAsia="Times New Roman" w:cs="Times New Roman"/>
        </w:rPr>
        <w:t>.</w:t>
      </w:r>
    </w:p>
    <w:p w14:paraId="2C376C8E" w14:textId="6525FD44" w:rsidR="00DF202E" w:rsidRPr="00D77A15" w:rsidRDefault="00DF202E" w:rsidP="00AD221F">
      <w:pPr>
        <w:pStyle w:val="Heading1"/>
        <w:numPr>
          <w:ilvl w:val="0"/>
          <w:numId w:val="19"/>
        </w:numPr>
        <w:spacing w:before="0" w:after="120" w:line="240" w:lineRule="auto"/>
        <w:ind w:left="360"/>
        <w:rPr>
          <w:rFonts w:ascii="Times New Roman" w:hAnsi="Times New Roman" w:cs="Times New Roman"/>
          <w:b/>
          <w:bCs/>
        </w:rPr>
      </w:pPr>
      <w:bookmarkStart w:id="18" w:name="_Toc168458736"/>
      <w:bookmarkStart w:id="19" w:name="_Toc174011952"/>
      <w:r w:rsidRPr="2B425918">
        <w:rPr>
          <w:rFonts w:ascii="Times New Roman" w:hAnsi="Times New Roman" w:cs="Times New Roman"/>
          <w:b/>
          <w:bCs/>
        </w:rPr>
        <w:t>GENERAL GRADUATE STUDENT REQUIREMENTS</w:t>
      </w:r>
      <w:bookmarkEnd w:id="18"/>
      <w:bookmarkEnd w:id="19"/>
    </w:p>
    <w:p w14:paraId="4B58C0B0" w14:textId="0E38FA0F" w:rsidR="00BC3306" w:rsidRPr="00D77A15" w:rsidRDefault="00120028" w:rsidP="00AD221F">
      <w:pPr>
        <w:pStyle w:val="Heading2"/>
        <w:numPr>
          <w:ilvl w:val="1"/>
          <w:numId w:val="22"/>
        </w:numPr>
        <w:tabs>
          <w:tab w:val="left" w:pos="450"/>
        </w:tabs>
        <w:spacing w:before="0" w:after="120" w:line="240" w:lineRule="auto"/>
        <w:ind w:left="0" w:firstLine="0"/>
        <w:rPr>
          <w:rFonts w:ascii="Times New Roman" w:hAnsi="Times New Roman" w:cs="Times New Roman"/>
          <w:b/>
          <w:bCs/>
        </w:rPr>
      </w:pPr>
      <w:bookmarkStart w:id="20" w:name="_Toc168043478"/>
      <w:bookmarkStart w:id="21" w:name="_Toc168458737"/>
      <w:bookmarkStart w:id="22" w:name="_Toc174011953"/>
      <w:r w:rsidRPr="2B425918">
        <w:rPr>
          <w:rFonts w:ascii="Times New Roman" w:hAnsi="Times New Roman" w:cs="Times New Roman"/>
          <w:b/>
          <w:bCs/>
        </w:rPr>
        <w:t>University</w:t>
      </w:r>
      <w:bookmarkEnd w:id="20"/>
      <w:r w:rsidR="00600AD6" w:rsidRPr="2B425918">
        <w:rPr>
          <w:rFonts w:ascii="Times New Roman" w:hAnsi="Times New Roman" w:cs="Times New Roman"/>
          <w:b/>
          <w:bCs/>
        </w:rPr>
        <w:t xml:space="preserve"> Regulations</w:t>
      </w:r>
      <w:bookmarkEnd w:id="21"/>
      <w:bookmarkEnd w:id="22"/>
    </w:p>
    <w:p w14:paraId="3438ED2D" w14:textId="53EB91FF" w:rsidR="00BC3306" w:rsidRPr="00D77A15" w:rsidRDefault="00BC3306" w:rsidP="2B425918">
      <w:pPr>
        <w:ind w:firstLine="360"/>
        <w:jc w:val="both"/>
        <w:rPr>
          <w:rFonts w:cs="Times New Roman"/>
        </w:rPr>
      </w:pPr>
      <w:r w:rsidRPr="2B425918">
        <w:rPr>
          <w:rFonts w:cs="Times New Roman"/>
        </w:rPr>
        <w:t xml:space="preserve">As stated previously, university, college, or Graduate School </w:t>
      </w:r>
      <w:r w:rsidR="00B0338B" w:rsidRPr="2B425918">
        <w:rPr>
          <w:rFonts w:cs="Times New Roman"/>
        </w:rPr>
        <w:t>policies</w:t>
      </w:r>
      <w:r w:rsidRPr="2B425918">
        <w:rPr>
          <w:rFonts w:cs="Times New Roman"/>
        </w:rPr>
        <w:t xml:space="preserve">, </w:t>
      </w:r>
      <w:r w:rsidR="00EC7477" w:rsidRPr="2B425918">
        <w:rPr>
          <w:rFonts w:cs="Times New Roman"/>
        </w:rPr>
        <w:t xml:space="preserve">procedures, and requirements supersede </w:t>
      </w:r>
      <w:proofErr w:type="spellStart"/>
      <w:r w:rsidR="00EC7477" w:rsidRPr="2B425918">
        <w:rPr>
          <w:rFonts w:cs="Times New Roman"/>
        </w:rPr>
        <w:t>EEd's</w:t>
      </w:r>
      <w:proofErr w:type="spellEnd"/>
      <w:r w:rsidR="00EC7477" w:rsidRPr="2B425918">
        <w:rPr>
          <w:rFonts w:cs="Times New Roman"/>
        </w:rPr>
        <w:t xml:space="preserve"> policies</w:t>
      </w:r>
      <w:r w:rsidRPr="2B425918">
        <w:rPr>
          <w:rFonts w:cs="Times New Roman"/>
        </w:rPr>
        <w:t xml:space="preserve">. The following requirements are stipulated for the academic course enrollments and drop/add periods established by the university. Graduate students are responsible for staying up to date </w:t>
      </w:r>
      <w:r w:rsidR="00EC7477" w:rsidRPr="2B425918">
        <w:rPr>
          <w:rFonts w:cs="Times New Roman"/>
        </w:rPr>
        <w:t>on</w:t>
      </w:r>
      <w:r w:rsidR="00D12B5B" w:rsidRPr="2B425918">
        <w:rPr>
          <w:rFonts w:cs="Times New Roman"/>
        </w:rPr>
        <w:t xml:space="preserve"> any university deadlines and requirements.</w:t>
      </w:r>
    </w:p>
    <w:p w14:paraId="01365A86" w14:textId="4C8F92E7" w:rsidR="00BC3306" w:rsidRPr="00D77A15" w:rsidRDefault="00BC3306" w:rsidP="2B425918">
      <w:pPr>
        <w:spacing w:after="120" w:line="240" w:lineRule="auto"/>
        <w:jc w:val="both"/>
        <w:rPr>
          <w:rFonts w:cs="Times New Roman"/>
        </w:rPr>
      </w:pPr>
      <w:r w:rsidRPr="2B425918">
        <w:rPr>
          <w:rFonts w:cs="Times New Roman"/>
          <w:b/>
          <w:bCs/>
        </w:rPr>
        <w:lastRenderedPageBreak/>
        <w:t>Course Registration:</w:t>
      </w:r>
      <w:r w:rsidRPr="2B425918">
        <w:rPr>
          <w:rFonts w:cs="Times New Roman"/>
        </w:rPr>
        <w:t xml:space="preserve"> Students must register for at least one course by the regular registration deadline, generally 1-3 days before classes start. Students who register after the deadline will be assessed a late fee as stipulated by the university.</w:t>
      </w:r>
    </w:p>
    <w:p w14:paraId="1D3B74D7" w14:textId="49D38648" w:rsidR="00BC3306" w:rsidRPr="00D77A15" w:rsidRDefault="00BC3306" w:rsidP="2B425918">
      <w:pPr>
        <w:pStyle w:val="ListParagraph"/>
        <w:spacing w:after="120" w:line="240" w:lineRule="auto"/>
        <w:ind w:left="0"/>
        <w:jc w:val="both"/>
        <w:rPr>
          <w:rFonts w:cs="Times New Roman"/>
        </w:rPr>
      </w:pPr>
      <w:r w:rsidRPr="2B425918">
        <w:rPr>
          <w:rFonts w:cs="Times New Roman"/>
          <w:b/>
          <w:bCs/>
        </w:rPr>
        <w:t xml:space="preserve">Course Drop/Add </w:t>
      </w:r>
      <w:r w:rsidR="00D12B5B" w:rsidRPr="2B425918">
        <w:rPr>
          <w:rFonts w:cs="Times New Roman"/>
          <w:b/>
          <w:bCs/>
        </w:rPr>
        <w:t>P</w:t>
      </w:r>
      <w:r w:rsidRPr="2B425918">
        <w:rPr>
          <w:rFonts w:cs="Times New Roman"/>
          <w:b/>
          <w:bCs/>
        </w:rPr>
        <w:t>eriod:</w:t>
      </w:r>
      <w:r w:rsidRPr="2B425918">
        <w:rPr>
          <w:rFonts w:cs="Times New Roman"/>
        </w:rPr>
        <w:t xml:space="preserve"> Students who registered for at least one course during the Registration period may drop and add courses for no fee and without dropped courses appearing on their transcript. The drop/add period typically occurs during the first five days of classes during semesters and the first two days during summers.</w:t>
      </w:r>
    </w:p>
    <w:p w14:paraId="7634AD3D" w14:textId="77777777" w:rsidR="00B869DE" w:rsidRPr="00D77A15" w:rsidRDefault="00B869DE" w:rsidP="2B425918">
      <w:pPr>
        <w:pStyle w:val="ListParagraph"/>
        <w:spacing w:after="120" w:line="240" w:lineRule="auto"/>
        <w:ind w:left="0"/>
        <w:jc w:val="both"/>
        <w:rPr>
          <w:rFonts w:cs="Times New Roman"/>
          <w:b/>
          <w:bCs/>
        </w:rPr>
      </w:pPr>
    </w:p>
    <w:p w14:paraId="0CFE0B64" w14:textId="1BB7D35F" w:rsidR="00BC3306" w:rsidRPr="00D77A15" w:rsidRDefault="00BC3306" w:rsidP="2B425918">
      <w:pPr>
        <w:pStyle w:val="ListParagraph"/>
        <w:spacing w:after="120" w:line="240" w:lineRule="auto"/>
        <w:ind w:left="0"/>
        <w:jc w:val="both"/>
        <w:rPr>
          <w:rFonts w:cs="Times New Roman"/>
        </w:rPr>
      </w:pPr>
      <w:r w:rsidRPr="2B425918">
        <w:rPr>
          <w:rFonts w:cs="Times New Roman"/>
          <w:b/>
          <w:bCs/>
        </w:rPr>
        <w:t>Course Drops and Withdrawals:</w:t>
      </w:r>
      <w:r w:rsidRPr="2B425918">
        <w:rPr>
          <w:rFonts w:cs="Times New Roman"/>
        </w:rPr>
        <w:t xml:space="preserve"> Students may drop a single course or withdraw from the semester by the drop/withdrawal deadline. Either will result in a W appearing on the student’s transcript for the respective course(s). Students will </w:t>
      </w:r>
      <w:r w:rsidR="00A349B2" w:rsidRPr="2B425918">
        <w:rPr>
          <w:rFonts w:cs="Times New Roman"/>
        </w:rPr>
        <w:t xml:space="preserve">be responsible for paying </w:t>
      </w:r>
      <w:r w:rsidRPr="2B425918">
        <w:rPr>
          <w:rFonts w:cs="Times New Roman"/>
        </w:rPr>
        <w:t xml:space="preserve">all fees associated with </w:t>
      </w:r>
      <w:proofErr w:type="gramStart"/>
      <w:r w:rsidRPr="2B425918">
        <w:rPr>
          <w:rFonts w:cs="Times New Roman"/>
        </w:rPr>
        <w:t>dropped</w:t>
      </w:r>
      <w:proofErr w:type="gramEnd"/>
      <w:r w:rsidRPr="2B425918">
        <w:rPr>
          <w:rFonts w:cs="Times New Roman"/>
        </w:rPr>
        <w:t xml:space="preserve"> courses. The drop/withdrawal deadline occurs </w:t>
      </w:r>
      <w:r w:rsidR="00A349B2" w:rsidRPr="2B425918">
        <w:rPr>
          <w:rFonts w:cs="Times New Roman"/>
        </w:rPr>
        <w:t>around w</w:t>
      </w:r>
      <w:r w:rsidRPr="2B425918">
        <w:rPr>
          <w:rFonts w:cs="Times New Roman"/>
        </w:rPr>
        <w:t>eek</w:t>
      </w:r>
      <w:r w:rsidR="00A349B2" w:rsidRPr="2B425918">
        <w:rPr>
          <w:rFonts w:cs="Times New Roman"/>
        </w:rPr>
        <w:t xml:space="preserve"> 14</w:t>
      </w:r>
      <w:r w:rsidRPr="2B425918">
        <w:rPr>
          <w:rFonts w:cs="Times New Roman"/>
        </w:rPr>
        <w:t xml:space="preserve"> of the semester.</w:t>
      </w:r>
    </w:p>
    <w:p w14:paraId="000BBC20" w14:textId="77777777" w:rsidR="00B869DE" w:rsidRPr="00D77A15" w:rsidRDefault="00B869DE" w:rsidP="2B425918">
      <w:pPr>
        <w:pStyle w:val="ListParagraph"/>
        <w:spacing w:after="120" w:line="240" w:lineRule="auto"/>
        <w:ind w:left="0"/>
        <w:jc w:val="both"/>
        <w:rPr>
          <w:rFonts w:cs="Times New Roman"/>
          <w:b/>
          <w:bCs/>
        </w:rPr>
      </w:pPr>
    </w:p>
    <w:p w14:paraId="0907AB8C" w14:textId="5DE6F32C" w:rsidR="00BC3306" w:rsidRPr="00D77A15" w:rsidRDefault="00BC3306" w:rsidP="2B425918">
      <w:pPr>
        <w:pStyle w:val="ListParagraph"/>
        <w:spacing w:after="120" w:line="240" w:lineRule="auto"/>
        <w:ind w:left="0"/>
        <w:jc w:val="both"/>
        <w:rPr>
          <w:rFonts w:cs="Times New Roman"/>
        </w:rPr>
      </w:pPr>
      <w:r w:rsidRPr="2B425918">
        <w:rPr>
          <w:rFonts w:cs="Times New Roman"/>
          <w:b/>
          <w:bCs/>
        </w:rPr>
        <w:t>Course Drops and Withdrawals after Deadline:</w:t>
      </w:r>
      <w:r w:rsidRPr="2B425918">
        <w:rPr>
          <w:rFonts w:cs="Times New Roman"/>
        </w:rPr>
        <w:t xml:space="preserve"> Students may submit a petition to HWCOE for course drops and withdrawals after the deadline. Petitions are typically due </w:t>
      </w:r>
      <w:proofErr w:type="gramStart"/>
      <w:r w:rsidRPr="2B425918">
        <w:rPr>
          <w:rFonts w:cs="Times New Roman"/>
        </w:rPr>
        <w:t>by</w:t>
      </w:r>
      <w:proofErr w:type="gramEnd"/>
      <w:r w:rsidRPr="2B425918">
        <w:rPr>
          <w:rFonts w:cs="Times New Roman"/>
        </w:rPr>
        <w:t xml:space="preserve"> the last day of classes (before Reading Days). Please contact the </w:t>
      </w:r>
      <w:proofErr w:type="spellStart"/>
      <w:r w:rsidRPr="2B425918">
        <w:rPr>
          <w:rFonts w:cs="Times New Roman"/>
        </w:rPr>
        <w:t>EEd</w:t>
      </w:r>
      <w:proofErr w:type="spellEnd"/>
      <w:r w:rsidRPr="2B425918">
        <w:rPr>
          <w:rFonts w:cs="Times New Roman"/>
        </w:rPr>
        <w:t xml:space="preserve"> Graduate Academic Advisor or Graduate Coordinator </w:t>
      </w:r>
      <w:proofErr w:type="gramStart"/>
      <w:r w:rsidRPr="2B425918">
        <w:rPr>
          <w:rFonts w:cs="Times New Roman"/>
        </w:rPr>
        <w:t>for</w:t>
      </w:r>
      <w:proofErr w:type="gramEnd"/>
      <w:r w:rsidRPr="2B425918">
        <w:rPr>
          <w:rFonts w:cs="Times New Roman"/>
        </w:rPr>
        <w:t xml:space="preserve"> help </w:t>
      </w:r>
      <w:proofErr w:type="gramStart"/>
      <w:r w:rsidRPr="2B425918">
        <w:rPr>
          <w:rFonts w:cs="Times New Roman"/>
        </w:rPr>
        <w:t>on</w:t>
      </w:r>
      <w:proofErr w:type="gramEnd"/>
      <w:r w:rsidRPr="2B425918">
        <w:rPr>
          <w:rFonts w:cs="Times New Roman"/>
        </w:rPr>
        <w:t xml:space="preserve"> the necessary steps for this petition.</w:t>
      </w:r>
    </w:p>
    <w:p w14:paraId="02C6D38C" w14:textId="77777777" w:rsidR="00625301" w:rsidRPr="00D77A15" w:rsidRDefault="00625301" w:rsidP="2B425918">
      <w:pPr>
        <w:pStyle w:val="ListParagraph"/>
        <w:spacing w:after="120" w:line="240" w:lineRule="auto"/>
        <w:ind w:left="0"/>
        <w:jc w:val="both"/>
        <w:rPr>
          <w:rFonts w:cs="Times New Roman"/>
        </w:rPr>
      </w:pPr>
    </w:p>
    <w:p w14:paraId="46E22929" w14:textId="2A96CB21" w:rsidR="00625301" w:rsidRPr="00D77A15" w:rsidRDefault="00625301" w:rsidP="2B425918">
      <w:pPr>
        <w:pStyle w:val="ListParagraph"/>
        <w:spacing w:after="120" w:line="240" w:lineRule="auto"/>
        <w:ind w:left="0"/>
        <w:jc w:val="both"/>
        <w:rPr>
          <w:rFonts w:cs="Times New Roman"/>
          <w:b/>
          <w:bCs/>
        </w:rPr>
      </w:pPr>
      <w:r w:rsidRPr="2B425918">
        <w:rPr>
          <w:rFonts w:cs="Times New Roman"/>
          <w:b/>
          <w:bCs/>
        </w:rPr>
        <w:t>Upholding 0.5 Full</w:t>
      </w:r>
      <w:r w:rsidR="009F5952" w:rsidRPr="2B425918">
        <w:rPr>
          <w:rFonts w:cs="Times New Roman"/>
          <w:b/>
          <w:bCs/>
        </w:rPr>
        <w:t>-</w:t>
      </w:r>
      <w:r w:rsidRPr="2B425918">
        <w:rPr>
          <w:rFonts w:cs="Times New Roman"/>
          <w:b/>
          <w:bCs/>
        </w:rPr>
        <w:t xml:space="preserve">Time Equivalent (FTE) Requirement: </w:t>
      </w:r>
      <w:r w:rsidRPr="2B425918">
        <w:rPr>
          <w:rFonts w:cs="Times New Roman"/>
        </w:rPr>
        <w:t xml:space="preserve">Per Graduate School guidelines, effective Fall 2023, all recruited Ph.D. admittees who are promised state or non-state financial support must be </w:t>
      </w:r>
      <w:proofErr w:type="gramStart"/>
      <w:r w:rsidRPr="2B425918">
        <w:rPr>
          <w:rFonts w:cs="Times New Roman"/>
        </w:rPr>
        <w:t>appointment</w:t>
      </w:r>
      <w:proofErr w:type="gramEnd"/>
      <w:r w:rsidRPr="2B425918">
        <w:rPr>
          <w:rFonts w:cs="Times New Roman"/>
        </w:rPr>
        <w:t xml:space="preserve"> at 0.5 full</w:t>
      </w:r>
      <w:r w:rsidR="00173CBE" w:rsidRPr="2B425918">
        <w:rPr>
          <w:rFonts w:cs="Times New Roman"/>
        </w:rPr>
        <w:t>-</w:t>
      </w:r>
      <w:r w:rsidRPr="2B425918">
        <w:rPr>
          <w:rFonts w:cs="Times New Roman"/>
        </w:rPr>
        <w:t xml:space="preserve">time equivalent (FTE) or half-time, which is 20 hours a week. Appointments exceeding 0.5 FTE are unusual because the required work can interfere with their focus </w:t>
      </w:r>
      <w:r w:rsidR="00173CBE" w:rsidRPr="2B425918">
        <w:rPr>
          <w:rFonts w:cs="Times New Roman"/>
        </w:rPr>
        <w:t>on</w:t>
      </w:r>
      <w:r w:rsidRPr="2B425918">
        <w:rPr>
          <w:rFonts w:cs="Times New Roman"/>
        </w:rPr>
        <w:t xml:space="preserve"> making progress </w:t>
      </w:r>
      <w:r w:rsidR="003A5622" w:rsidRPr="2B425918">
        <w:rPr>
          <w:rFonts w:cs="Times New Roman"/>
        </w:rPr>
        <w:t>toward</w:t>
      </w:r>
      <w:r w:rsidRPr="2B425918">
        <w:rPr>
          <w:rFonts w:cs="Times New Roman"/>
        </w:rPr>
        <w:t xml:space="preserve"> their degree. Exceeding </w:t>
      </w:r>
      <w:proofErr w:type="gramStart"/>
      <w:r w:rsidRPr="2B425918">
        <w:rPr>
          <w:rFonts w:cs="Times New Roman"/>
        </w:rPr>
        <w:t>these</w:t>
      </w:r>
      <w:proofErr w:type="gramEnd"/>
      <w:r w:rsidRPr="2B425918">
        <w:rPr>
          <w:rFonts w:cs="Times New Roman"/>
        </w:rPr>
        <w:t xml:space="preserve"> </w:t>
      </w:r>
      <w:proofErr w:type="gramStart"/>
      <w:r w:rsidRPr="2B425918">
        <w:rPr>
          <w:rFonts w:cs="Times New Roman"/>
        </w:rPr>
        <w:t>amount</w:t>
      </w:r>
      <w:proofErr w:type="gramEnd"/>
      <w:r w:rsidRPr="2B425918">
        <w:rPr>
          <w:rFonts w:cs="Times New Roman"/>
        </w:rPr>
        <w:t xml:space="preserve"> of hours can come with several consequences:</w:t>
      </w:r>
    </w:p>
    <w:p w14:paraId="6D51DC3D" w14:textId="77777777" w:rsidR="00625301" w:rsidRPr="00D77A15" w:rsidRDefault="00625301" w:rsidP="2B425918">
      <w:pPr>
        <w:pStyle w:val="ListParagraph"/>
        <w:numPr>
          <w:ilvl w:val="0"/>
          <w:numId w:val="23"/>
        </w:numPr>
        <w:ind w:left="810" w:firstLine="0"/>
        <w:jc w:val="both"/>
        <w:rPr>
          <w:rFonts w:cs="Times New Roman"/>
        </w:rPr>
      </w:pPr>
      <w:r w:rsidRPr="2B425918">
        <w:rPr>
          <w:rFonts w:cs="Times New Roman"/>
        </w:rPr>
        <w:t>Reduced course performance and ability to manage tasks and time</w:t>
      </w:r>
    </w:p>
    <w:p w14:paraId="599A57BE" w14:textId="449F26A4" w:rsidR="00B064FA" w:rsidRDefault="00625301" w:rsidP="2B425918">
      <w:pPr>
        <w:pStyle w:val="ListParagraph"/>
        <w:numPr>
          <w:ilvl w:val="0"/>
          <w:numId w:val="23"/>
        </w:numPr>
        <w:ind w:left="810" w:firstLine="0"/>
        <w:jc w:val="both"/>
        <w:rPr>
          <w:rFonts w:cs="Times New Roman"/>
        </w:rPr>
      </w:pPr>
      <w:r w:rsidRPr="2B425918">
        <w:rPr>
          <w:rFonts w:cs="Times New Roman"/>
        </w:rPr>
        <w:t xml:space="preserve">Reduction in assistantship or stipends to accommodate the </w:t>
      </w:r>
      <w:r w:rsidR="00173CBE" w:rsidRPr="2B425918">
        <w:rPr>
          <w:rFonts w:cs="Times New Roman"/>
        </w:rPr>
        <w:t>20-hour-a-week</w:t>
      </w:r>
      <w:r w:rsidRPr="2B425918">
        <w:rPr>
          <w:rFonts w:cs="Times New Roman"/>
        </w:rPr>
        <w:t xml:space="preserve"> </w:t>
      </w:r>
      <w:r w:rsidR="00B064FA" w:rsidRPr="2B425918">
        <w:rPr>
          <w:rFonts w:cs="Times New Roman"/>
        </w:rPr>
        <w:t xml:space="preserve">  </w:t>
      </w:r>
    </w:p>
    <w:p w14:paraId="787B01E6" w14:textId="46E0166E" w:rsidR="00625301" w:rsidRPr="00D77A15" w:rsidRDefault="00B064FA" w:rsidP="2B425918">
      <w:pPr>
        <w:pStyle w:val="ListParagraph"/>
        <w:ind w:left="810"/>
        <w:jc w:val="both"/>
        <w:rPr>
          <w:rFonts w:cs="Times New Roman"/>
        </w:rPr>
      </w:pPr>
      <w:r w:rsidRPr="2B425918">
        <w:rPr>
          <w:rFonts w:cs="Times New Roman"/>
        </w:rPr>
        <w:t xml:space="preserve">          </w:t>
      </w:r>
      <w:r w:rsidR="00625301" w:rsidRPr="2B425918">
        <w:rPr>
          <w:rFonts w:cs="Times New Roman"/>
        </w:rPr>
        <w:t>requirement</w:t>
      </w:r>
    </w:p>
    <w:p w14:paraId="2204CA92" w14:textId="77777777" w:rsidR="00625301" w:rsidRPr="00D77A15" w:rsidRDefault="00625301" w:rsidP="2B425918">
      <w:pPr>
        <w:pStyle w:val="ListParagraph"/>
        <w:numPr>
          <w:ilvl w:val="0"/>
          <w:numId w:val="23"/>
        </w:numPr>
        <w:ind w:left="810" w:firstLine="0"/>
        <w:jc w:val="both"/>
        <w:rPr>
          <w:rFonts w:cs="Times New Roman"/>
        </w:rPr>
      </w:pPr>
      <w:r w:rsidRPr="2B425918">
        <w:rPr>
          <w:rFonts w:cs="Times New Roman"/>
        </w:rPr>
        <w:t>Violation of adherence to employment regulations for F-1 Visa holders</w:t>
      </w:r>
    </w:p>
    <w:p w14:paraId="1EDB7983" w14:textId="77777777" w:rsidR="00B064FA" w:rsidRDefault="00625301" w:rsidP="2B425918">
      <w:pPr>
        <w:pStyle w:val="ListParagraph"/>
        <w:numPr>
          <w:ilvl w:val="0"/>
          <w:numId w:val="23"/>
        </w:numPr>
        <w:ind w:left="810" w:firstLine="0"/>
        <w:jc w:val="both"/>
        <w:rPr>
          <w:rFonts w:cs="Times New Roman"/>
        </w:rPr>
      </w:pPr>
      <w:r w:rsidRPr="2B425918">
        <w:rPr>
          <w:rFonts w:cs="Times New Roman"/>
        </w:rPr>
        <w:t xml:space="preserve">Impacts on eligibility to both Curricular Practical Training (CPT) and Optional </w:t>
      </w:r>
      <w:r w:rsidR="00B064FA" w:rsidRPr="2B425918">
        <w:rPr>
          <w:rFonts w:cs="Times New Roman"/>
        </w:rPr>
        <w:t xml:space="preserve"> </w:t>
      </w:r>
    </w:p>
    <w:p w14:paraId="2CDBF9D0" w14:textId="08C4E3E4" w:rsidR="00625301" w:rsidRPr="00D77A15" w:rsidRDefault="00B064FA" w:rsidP="2B425918">
      <w:pPr>
        <w:pStyle w:val="ListParagraph"/>
        <w:ind w:left="810"/>
        <w:jc w:val="both"/>
        <w:rPr>
          <w:rFonts w:cs="Times New Roman"/>
        </w:rPr>
      </w:pPr>
      <w:r w:rsidRPr="2B425918">
        <w:rPr>
          <w:rFonts w:cs="Times New Roman"/>
        </w:rPr>
        <w:t xml:space="preserve">          </w:t>
      </w:r>
      <w:r w:rsidR="00625301" w:rsidRPr="2B425918">
        <w:rPr>
          <w:rFonts w:cs="Times New Roman"/>
        </w:rPr>
        <w:t>Practical Training (OPT) for international graduate students</w:t>
      </w:r>
    </w:p>
    <w:p w14:paraId="0E0B71F0" w14:textId="77777777" w:rsidR="00625301" w:rsidRPr="00D77A15" w:rsidRDefault="00625301" w:rsidP="2B425918">
      <w:pPr>
        <w:pStyle w:val="ListParagraph"/>
        <w:numPr>
          <w:ilvl w:val="0"/>
          <w:numId w:val="23"/>
        </w:numPr>
        <w:ind w:left="810" w:firstLine="0"/>
        <w:jc w:val="both"/>
        <w:rPr>
          <w:rFonts w:cs="Times New Roman"/>
        </w:rPr>
      </w:pPr>
      <w:r w:rsidRPr="2B425918">
        <w:rPr>
          <w:rFonts w:cs="Times New Roman"/>
        </w:rPr>
        <w:t xml:space="preserve">Imposition of an excess hour surcharge </w:t>
      </w:r>
    </w:p>
    <w:p w14:paraId="709686F9" w14:textId="77777777" w:rsidR="00B064FA" w:rsidRDefault="00625301" w:rsidP="2B425918">
      <w:pPr>
        <w:pStyle w:val="ListParagraph"/>
        <w:numPr>
          <w:ilvl w:val="0"/>
          <w:numId w:val="23"/>
        </w:numPr>
        <w:ind w:left="810" w:firstLine="0"/>
        <w:jc w:val="both"/>
        <w:rPr>
          <w:rFonts w:cs="Times New Roman"/>
        </w:rPr>
      </w:pPr>
      <w:r w:rsidRPr="2B425918">
        <w:rPr>
          <w:rFonts w:cs="Times New Roman"/>
        </w:rPr>
        <w:t xml:space="preserve">Potential honor code violation as excess hours can interfere with academic </w:t>
      </w:r>
      <w:r w:rsidR="00B064FA" w:rsidRPr="2B425918">
        <w:rPr>
          <w:rFonts w:cs="Times New Roman"/>
        </w:rPr>
        <w:t xml:space="preserve">   </w:t>
      </w:r>
    </w:p>
    <w:p w14:paraId="681EC1B4" w14:textId="7768BC1F" w:rsidR="00625301" w:rsidRPr="00D77A15" w:rsidRDefault="00B064FA" w:rsidP="2B425918">
      <w:pPr>
        <w:pStyle w:val="ListParagraph"/>
        <w:ind w:left="810"/>
        <w:jc w:val="both"/>
        <w:rPr>
          <w:rFonts w:cs="Times New Roman"/>
        </w:rPr>
      </w:pPr>
      <w:r w:rsidRPr="2B425918">
        <w:rPr>
          <w:rFonts w:cs="Times New Roman"/>
        </w:rPr>
        <w:t xml:space="preserve">          </w:t>
      </w:r>
      <w:r w:rsidR="00625301" w:rsidRPr="2B425918">
        <w:rPr>
          <w:rFonts w:cs="Times New Roman"/>
        </w:rPr>
        <w:t>responsibilities</w:t>
      </w:r>
    </w:p>
    <w:p w14:paraId="7EF9F519" w14:textId="77777777" w:rsidR="00625301" w:rsidRPr="00D77A15" w:rsidRDefault="00625301" w:rsidP="2B425918">
      <w:pPr>
        <w:pStyle w:val="ListParagraph"/>
        <w:numPr>
          <w:ilvl w:val="0"/>
          <w:numId w:val="23"/>
        </w:numPr>
        <w:ind w:left="810" w:firstLine="0"/>
        <w:jc w:val="both"/>
        <w:rPr>
          <w:rFonts w:cs="Times New Roman"/>
        </w:rPr>
      </w:pPr>
      <w:r w:rsidRPr="2B425918">
        <w:rPr>
          <w:rFonts w:cs="Times New Roman"/>
        </w:rPr>
        <w:t>Increased risk for burnout</w:t>
      </w:r>
    </w:p>
    <w:p w14:paraId="240644E5" w14:textId="7926EE7B" w:rsidR="00625301" w:rsidRPr="00D77A15" w:rsidRDefault="00625301" w:rsidP="2B425918">
      <w:pPr>
        <w:jc w:val="both"/>
        <w:rPr>
          <w:rFonts w:cs="Times New Roman"/>
        </w:rPr>
      </w:pPr>
      <w:r w:rsidRPr="2B425918">
        <w:rPr>
          <w:rFonts w:cs="Times New Roman"/>
        </w:rPr>
        <w:t xml:space="preserve">As such, it is recommended that both a faculty advisor and a graduate student discuss how time will be allocated and if </w:t>
      </w:r>
      <w:proofErr w:type="gramStart"/>
      <w:r w:rsidRPr="2B425918">
        <w:rPr>
          <w:rFonts w:cs="Times New Roman"/>
        </w:rPr>
        <w:t>times need</w:t>
      </w:r>
      <w:proofErr w:type="gramEnd"/>
      <w:r w:rsidRPr="2B425918">
        <w:rPr>
          <w:rFonts w:cs="Times New Roman"/>
        </w:rPr>
        <w:t xml:space="preserve"> to be adjusted to ensure that both the academic and research loads are properly situated. </w:t>
      </w:r>
    </w:p>
    <w:p w14:paraId="4C743184" w14:textId="5D3CC2A2" w:rsidR="00A349B2" w:rsidRPr="00D77A15" w:rsidRDefault="00A349B2" w:rsidP="2B425918">
      <w:pPr>
        <w:pStyle w:val="ListParagraph"/>
        <w:spacing w:after="120" w:line="240" w:lineRule="auto"/>
        <w:ind w:left="0"/>
        <w:jc w:val="both"/>
        <w:rPr>
          <w:rFonts w:cs="Times New Roman"/>
        </w:rPr>
      </w:pPr>
      <w:r w:rsidRPr="2B425918">
        <w:rPr>
          <w:rFonts w:cs="Times New Roman"/>
          <w:b/>
          <w:bCs/>
        </w:rPr>
        <w:t xml:space="preserve">Deadline for Admission to Candidacy: </w:t>
      </w:r>
      <w:r w:rsidRPr="2B425918">
        <w:rPr>
          <w:rFonts w:cs="Times New Roman"/>
        </w:rPr>
        <w:t>Per Graduate School guidelines, graduate students must be admitted to candidacy no later than the mid-point of the semester before the semester of graduation.</w:t>
      </w:r>
      <w:r w:rsidR="005941CD" w:rsidRPr="2B425918">
        <w:rPr>
          <w:rFonts w:cs="Times New Roman"/>
        </w:rPr>
        <w:t xml:space="preserve"> This will ensure the policy of two semesters prior to graduation requirement is met.</w:t>
      </w:r>
    </w:p>
    <w:p w14:paraId="16357435" w14:textId="77777777" w:rsidR="00B869DE" w:rsidRPr="00D77A15" w:rsidRDefault="00B869DE" w:rsidP="2B425918">
      <w:pPr>
        <w:pStyle w:val="ListParagraph"/>
        <w:spacing w:after="120" w:line="240" w:lineRule="auto"/>
        <w:ind w:left="0"/>
        <w:jc w:val="both"/>
        <w:rPr>
          <w:rFonts w:cs="Times New Roman"/>
          <w:b/>
          <w:bCs/>
        </w:rPr>
      </w:pPr>
    </w:p>
    <w:p w14:paraId="79D079B8" w14:textId="37FA3E51" w:rsidR="00A349B2" w:rsidRPr="00D77A15" w:rsidRDefault="00A349B2" w:rsidP="2B425918">
      <w:pPr>
        <w:pStyle w:val="ListParagraph"/>
        <w:spacing w:after="120" w:line="240" w:lineRule="auto"/>
        <w:ind w:left="0"/>
        <w:jc w:val="both"/>
        <w:rPr>
          <w:rFonts w:cs="Times New Roman"/>
        </w:rPr>
      </w:pPr>
      <w:r w:rsidRPr="2B425918">
        <w:rPr>
          <w:rFonts w:cs="Times New Roman"/>
          <w:b/>
          <w:bCs/>
        </w:rPr>
        <w:t>Final Semester Ph.D. Degree Application:</w:t>
      </w:r>
      <w:r w:rsidRPr="2B425918">
        <w:rPr>
          <w:rFonts w:cs="Times New Roman"/>
        </w:rPr>
        <w:t xml:space="preserve"> You must apply for graduation through ONE.UF by the deadline. All Graduate School Electronic Thesis and Dissertation deadlines are listed at </w:t>
      </w:r>
      <w:hyperlink r:id="rId23">
        <w:r w:rsidRPr="2B425918">
          <w:rPr>
            <w:rStyle w:val="Hyperlink"/>
            <w:rFonts w:cs="Times New Roman"/>
          </w:rPr>
          <w:t>http://graduateschool.ufl.edu/editorial/deadlines</w:t>
        </w:r>
      </w:hyperlink>
      <w:r w:rsidRPr="2B425918">
        <w:rPr>
          <w:rFonts w:cs="Times New Roman"/>
        </w:rPr>
        <w:t xml:space="preserve">. The Graduate School final semester checklist </w:t>
      </w:r>
      <w:r w:rsidRPr="2B425918">
        <w:rPr>
          <w:rFonts w:cs="Times New Roman"/>
        </w:rPr>
        <w:lastRenderedPageBreak/>
        <w:t xml:space="preserve">provides guidelines for applying for graduation and helps verify all required information: </w:t>
      </w:r>
      <w:hyperlink r:id="rId24">
        <w:r w:rsidRPr="2B425918">
          <w:rPr>
            <w:rStyle w:val="Hyperlink"/>
            <w:rFonts w:cs="Times New Roman"/>
          </w:rPr>
          <w:t>http://graduateschool.ufl.edu/media/graduate-school/pdf-files/graduation-checklist.pdf</w:t>
        </w:r>
      </w:hyperlink>
      <w:r w:rsidRPr="2B425918">
        <w:rPr>
          <w:rFonts w:cs="Times New Roman"/>
        </w:rPr>
        <w:t>.</w:t>
      </w:r>
    </w:p>
    <w:p w14:paraId="5915E4E0" w14:textId="77777777" w:rsidR="00B869DE" w:rsidRPr="00D77A15" w:rsidRDefault="00B869DE" w:rsidP="2B425918">
      <w:pPr>
        <w:pStyle w:val="ListParagraph"/>
        <w:spacing w:after="120" w:line="240" w:lineRule="auto"/>
        <w:ind w:left="0"/>
        <w:jc w:val="both"/>
        <w:rPr>
          <w:rFonts w:cs="Times New Roman"/>
          <w:b/>
          <w:bCs/>
        </w:rPr>
      </w:pPr>
    </w:p>
    <w:p w14:paraId="57F8FF9C" w14:textId="1DFB9F2B" w:rsidR="00A349B2" w:rsidRPr="00D77A15" w:rsidRDefault="00A349B2" w:rsidP="2B425918">
      <w:pPr>
        <w:pStyle w:val="ListParagraph"/>
        <w:spacing w:after="120" w:line="240" w:lineRule="auto"/>
        <w:ind w:left="0"/>
        <w:jc w:val="both"/>
        <w:rPr>
          <w:rFonts w:cs="Times New Roman"/>
        </w:rPr>
      </w:pPr>
      <w:r w:rsidRPr="2B425918">
        <w:rPr>
          <w:rFonts w:cs="Times New Roman"/>
          <w:b/>
          <w:bCs/>
        </w:rPr>
        <w:t>Ph.D. Dissertation Initial Submission:</w:t>
      </w:r>
      <w:r w:rsidRPr="2B425918">
        <w:rPr>
          <w:rFonts w:cs="Times New Roman"/>
        </w:rPr>
        <w:t xml:space="preserve"> You must submit the initial version of your dissertation by the deadline, along with the Transmittal Letter signed by your committee chair. These documents are submitted through the Graduate Information Management Systems (</w:t>
      </w:r>
      <w:hyperlink r:id="rId25">
        <w:r w:rsidRPr="2B425918">
          <w:rPr>
            <w:rStyle w:val="Hyperlink"/>
            <w:rFonts w:cs="Times New Roman"/>
          </w:rPr>
          <w:t>GIMS</w:t>
        </w:r>
      </w:hyperlink>
      <w:r w:rsidRPr="2B425918">
        <w:rPr>
          <w:rFonts w:cs="Times New Roman"/>
        </w:rPr>
        <w:t>). This initial version should be complete, although it may be revised after initial submission.</w:t>
      </w:r>
    </w:p>
    <w:p w14:paraId="569E9D0B" w14:textId="77777777" w:rsidR="00B869DE" w:rsidRPr="00D77A15" w:rsidRDefault="00B869DE" w:rsidP="2B425918">
      <w:pPr>
        <w:pStyle w:val="ListParagraph"/>
        <w:spacing w:after="120" w:line="240" w:lineRule="auto"/>
        <w:ind w:left="0"/>
        <w:jc w:val="both"/>
        <w:rPr>
          <w:rFonts w:cs="Times New Roman"/>
          <w:b/>
          <w:bCs/>
        </w:rPr>
      </w:pPr>
    </w:p>
    <w:p w14:paraId="0140E9E7" w14:textId="2C65C0B5" w:rsidR="00A349B2" w:rsidRPr="00D77A15" w:rsidRDefault="00A349B2" w:rsidP="2B425918">
      <w:pPr>
        <w:pStyle w:val="ListParagraph"/>
        <w:spacing w:after="120" w:line="240" w:lineRule="auto"/>
        <w:ind w:left="0"/>
        <w:jc w:val="both"/>
        <w:rPr>
          <w:rFonts w:cs="Times New Roman"/>
          <w:i/>
          <w:iCs/>
          <w:u w:val="single"/>
        </w:rPr>
      </w:pPr>
      <w:r w:rsidRPr="2B425918">
        <w:rPr>
          <w:rFonts w:cs="Times New Roman"/>
          <w:b/>
          <w:bCs/>
        </w:rPr>
        <w:t>Ph.D. Dissertation Final Submission:</w:t>
      </w:r>
      <w:r w:rsidRPr="2B425918">
        <w:rPr>
          <w:rFonts w:cs="Times New Roman"/>
        </w:rPr>
        <w:t xml:space="preserve"> You must complete your dissertation defense, make all final revisions to the dissertation, and upload the final dissertation to GIMS by the deadline. Note that the dissertation cannot be uploaded to GIMS until all committee members have signed the Electronic Thesis and Dissertation (ETD) form and uploaded to GIMS. </w:t>
      </w:r>
      <w:r w:rsidRPr="2B425918">
        <w:rPr>
          <w:rFonts w:cs="Times New Roman"/>
          <w:i/>
          <w:iCs/>
          <w:u w:val="single"/>
        </w:rPr>
        <w:t>It is strongly recommended that students submit their final version of their dissertation two weeks before the published deadline to ensure time for graduate school review.</w:t>
      </w:r>
    </w:p>
    <w:p w14:paraId="5BDF9BB8" w14:textId="77777777" w:rsidR="00B869DE" w:rsidRPr="00D77A15" w:rsidRDefault="00B869DE" w:rsidP="2B425918">
      <w:pPr>
        <w:pStyle w:val="ListParagraph"/>
        <w:spacing w:after="120" w:line="240" w:lineRule="auto"/>
        <w:ind w:left="0"/>
        <w:jc w:val="both"/>
        <w:rPr>
          <w:rFonts w:cs="Times New Roman"/>
          <w:b/>
          <w:bCs/>
        </w:rPr>
      </w:pPr>
    </w:p>
    <w:p w14:paraId="552EB442" w14:textId="209CE3DC" w:rsidR="00A349B2" w:rsidRPr="00D77A15" w:rsidRDefault="00A349B2" w:rsidP="2B425918">
      <w:pPr>
        <w:pStyle w:val="ListParagraph"/>
        <w:spacing w:after="120" w:line="240" w:lineRule="auto"/>
        <w:ind w:left="0"/>
        <w:jc w:val="both"/>
        <w:rPr>
          <w:rFonts w:cs="Times New Roman"/>
        </w:rPr>
      </w:pPr>
      <w:r w:rsidRPr="2B425918">
        <w:rPr>
          <w:rFonts w:cs="Times New Roman"/>
          <w:b/>
          <w:bCs/>
        </w:rPr>
        <w:t>Thesis First Submission (M.S. with thesis students):</w:t>
      </w:r>
      <w:r w:rsidRPr="2B425918">
        <w:rPr>
          <w:rFonts w:cs="Times New Roman"/>
        </w:rPr>
        <w:t xml:space="preserve"> A</w:t>
      </w:r>
      <w:r w:rsidR="00DD3107" w:rsidRPr="2B425918">
        <w:rPr>
          <w:rFonts w:cs="Times New Roman"/>
        </w:rPr>
        <w:t>n</w:t>
      </w:r>
      <w:r w:rsidRPr="2B425918">
        <w:rPr>
          <w:rFonts w:cs="Times New Roman"/>
        </w:rPr>
        <w:t xml:space="preserve"> M.S. student must submit the initial version of your thesis after it has been successfully defended orally. Therefore, the defense must occur before the first submission deadline for your intended graduation semester. The thesis is submitted through the Graduate Information Management Systems (</w:t>
      </w:r>
      <w:hyperlink r:id="rId26">
        <w:r w:rsidRPr="2B425918">
          <w:rPr>
            <w:rStyle w:val="Hyperlink"/>
            <w:rFonts w:cs="Times New Roman"/>
          </w:rPr>
          <w:t>GIMS</w:t>
        </w:r>
      </w:hyperlink>
      <w:r w:rsidRPr="2B425918">
        <w:rPr>
          <w:rFonts w:cs="Times New Roman"/>
        </w:rPr>
        <w:t>). Note that you cannot submit your thesis until the department has submitted your oral defense information.</w:t>
      </w:r>
    </w:p>
    <w:p w14:paraId="1D2DD0A1" w14:textId="77777777" w:rsidR="00B869DE" w:rsidRPr="00D77A15" w:rsidRDefault="00B869DE" w:rsidP="2B425918">
      <w:pPr>
        <w:pStyle w:val="ListParagraph"/>
        <w:spacing w:after="120" w:line="240" w:lineRule="auto"/>
        <w:ind w:left="0"/>
        <w:jc w:val="both"/>
        <w:rPr>
          <w:rFonts w:cs="Times New Roman"/>
          <w:b/>
          <w:bCs/>
        </w:rPr>
      </w:pPr>
    </w:p>
    <w:p w14:paraId="7D08E9B4" w14:textId="3DDE2FBC" w:rsidR="00A349B2" w:rsidRPr="00D77A15" w:rsidRDefault="00A349B2" w:rsidP="2B425918">
      <w:pPr>
        <w:pStyle w:val="ListParagraph"/>
        <w:spacing w:after="120" w:line="240" w:lineRule="auto"/>
        <w:ind w:left="0"/>
        <w:jc w:val="both"/>
        <w:rPr>
          <w:rFonts w:cs="Times New Roman"/>
        </w:rPr>
      </w:pPr>
      <w:r w:rsidRPr="2B425918">
        <w:rPr>
          <w:rFonts w:cs="Times New Roman"/>
          <w:b/>
          <w:bCs/>
        </w:rPr>
        <w:t>Thesis Final Submission (M.S. with thesis students):</w:t>
      </w:r>
      <w:r w:rsidRPr="2B425918">
        <w:rPr>
          <w:rFonts w:cs="Times New Roman"/>
        </w:rPr>
        <w:t xml:space="preserve"> A</w:t>
      </w:r>
      <w:r w:rsidR="00DD3107" w:rsidRPr="2B425918">
        <w:rPr>
          <w:rFonts w:cs="Times New Roman"/>
        </w:rPr>
        <w:t>n</w:t>
      </w:r>
      <w:r w:rsidRPr="2B425918">
        <w:rPr>
          <w:rFonts w:cs="Times New Roman"/>
        </w:rPr>
        <w:t xml:space="preserve"> M.S. student must upload the final version of your thesis to GIMS by the deadline. Note that the dissertation cannot be uploaded to GIMS until all committee members have signed the Electronic Thesis and Dissertation (ETD) form and uploaded to GIMS. Students are strongly recommended to submit their final version of their thesis two weeks before the published deadline to ensure time for graduate school review.</w:t>
      </w:r>
    </w:p>
    <w:p w14:paraId="7E86E84E" w14:textId="77777777" w:rsidR="00A349B2" w:rsidRPr="00D77A15" w:rsidRDefault="00A349B2" w:rsidP="2B425918">
      <w:pPr>
        <w:pStyle w:val="ListParagraph"/>
        <w:spacing w:after="120" w:line="240" w:lineRule="auto"/>
        <w:ind w:left="0"/>
        <w:jc w:val="both"/>
        <w:rPr>
          <w:rFonts w:cs="Times New Roman"/>
          <w:u w:val="single"/>
        </w:rPr>
      </w:pPr>
    </w:p>
    <w:p w14:paraId="188AF000" w14:textId="2C4FB77D" w:rsidR="00A349B2" w:rsidRPr="00D77A15" w:rsidRDefault="00A349B2" w:rsidP="2B425918">
      <w:pPr>
        <w:pStyle w:val="ListParagraph"/>
        <w:spacing w:after="120" w:line="240" w:lineRule="auto"/>
        <w:ind w:left="0"/>
        <w:jc w:val="both"/>
        <w:rPr>
          <w:rFonts w:cs="Times New Roman"/>
        </w:rPr>
      </w:pPr>
      <w:r w:rsidRPr="2B425918">
        <w:rPr>
          <w:rFonts w:cs="Times New Roman"/>
          <w:b/>
          <w:bCs/>
        </w:rPr>
        <w:t>Final Clearance of Thesis or Disser</w:t>
      </w:r>
      <w:r w:rsidR="008D03C1" w:rsidRPr="2B425918">
        <w:rPr>
          <w:rFonts w:cs="Times New Roman"/>
          <w:b/>
          <w:bCs/>
        </w:rPr>
        <w:t>t</w:t>
      </w:r>
      <w:r w:rsidRPr="2B425918">
        <w:rPr>
          <w:rFonts w:cs="Times New Roman"/>
          <w:b/>
          <w:bCs/>
        </w:rPr>
        <w:t>ation (Approval):</w:t>
      </w:r>
      <w:r w:rsidRPr="2B425918">
        <w:rPr>
          <w:rFonts w:cs="Times New Roman"/>
        </w:rPr>
        <w:t xml:space="preserve"> This is the last day the Grad School can approve your thesis or dissertation and acceptance for graduation in the current semester.</w:t>
      </w:r>
    </w:p>
    <w:p w14:paraId="3BF4A627" w14:textId="77777777" w:rsidR="00B869DE" w:rsidRPr="00D77A15" w:rsidRDefault="00B869DE" w:rsidP="2B425918">
      <w:pPr>
        <w:pStyle w:val="ListParagraph"/>
        <w:spacing w:after="120" w:line="240" w:lineRule="auto"/>
        <w:ind w:left="0"/>
        <w:jc w:val="both"/>
        <w:rPr>
          <w:rFonts w:cs="Times New Roman"/>
        </w:rPr>
      </w:pPr>
    </w:p>
    <w:p w14:paraId="3D7CE3FD" w14:textId="20AC98D7" w:rsidR="00A349B2" w:rsidRPr="00D77A15" w:rsidRDefault="00A349B2" w:rsidP="2B425918">
      <w:pPr>
        <w:pStyle w:val="ListParagraph"/>
        <w:spacing w:after="120" w:line="240" w:lineRule="auto"/>
        <w:ind w:left="0"/>
        <w:jc w:val="both"/>
        <w:rPr>
          <w:rFonts w:cs="Times New Roman"/>
        </w:rPr>
      </w:pPr>
      <w:r w:rsidRPr="2B425918">
        <w:rPr>
          <w:rFonts w:cs="Times New Roman"/>
          <w:b/>
          <w:bCs/>
        </w:rPr>
        <w:t>Clear Prior (to the upcoming term for graduation):</w:t>
      </w:r>
      <w:r w:rsidRPr="2B425918">
        <w:rPr>
          <w:rFonts w:cs="Times New Roman"/>
        </w:rPr>
        <w:t xml:space="preserve"> Clear Prior allows students to complete all degree requirements but graduate in the following semester without having to register for classes </w:t>
      </w:r>
      <w:r w:rsidR="00B869DE" w:rsidRPr="2B425918">
        <w:rPr>
          <w:rFonts w:cs="Times New Roman"/>
        </w:rPr>
        <w:t>the</w:t>
      </w:r>
      <w:r w:rsidRPr="2B425918">
        <w:rPr>
          <w:rFonts w:cs="Times New Roman"/>
        </w:rPr>
        <w:t xml:space="preserve"> following semester. Clear Prior students must have met all the </w:t>
      </w:r>
      <w:r w:rsidR="00B869DE" w:rsidRPr="2B425918">
        <w:rPr>
          <w:rFonts w:cs="Times New Roman"/>
        </w:rPr>
        <w:t xml:space="preserve">degree </w:t>
      </w:r>
      <w:r w:rsidRPr="2B425918">
        <w:rPr>
          <w:rFonts w:cs="Times New Roman"/>
        </w:rPr>
        <w:t>deadlines except for Final Submission and/or Final Clearance. The Clear Prior deadline is for final approval and acceptance by the Graduate School. Students planning to Clear Prior should complete their final defense and submit their final dissertation at least 5 business days before the published deadline.</w:t>
      </w:r>
      <w:r w:rsidR="00B869DE" w:rsidRPr="2B425918">
        <w:rPr>
          <w:rFonts w:cs="Times New Roman"/>
        </w:rPr>
        <w:t xml:space="preserve"> </w:t>
      </w:r>
    </w:p>
    <w:p w14:paraId="02F05A30" w14:textId="77777777" w:rsidR="00D77A15" w:rsidRPr="00D77A15" w:rsidRDefault="00D77A15" w:rsidP="2B425918">
      <w:pPr>
        <w:pStyle w:val="ListParagraph"/>
        <w:spacing w:after="120" w:line="240" w:lineRule="auto"/>
        <w:ind w:left="0"/>
        <w:jc w:val="both"/>
        <w:rPr>
          <w:rFonts w:cs="Times New Roman"/>
        </w:rPr>
      </w:pPr>
    </w:p>
    <w:p w14:paraId="241EFE5F" w14:textId="630B5F45" w:rsidR="00D77A15" w:rsidRPr="00D77A15" w:rsidRDefault="00D77A15" w:rsidP="00D77A15">
      <w:pPr>
        <w:pStyle w:val="Heading2"/>
        <w:spacing w:before="0" w:after="120" w:line="240" w:lineRule="auto"/>
        <w:rPr>
          <w:rFonts w:ascii="Times New Roman" w:hAnsi="Times New Roman" w:cs="Times New Roman"/>
          <w:b/>
          <w:bCs/>
        </w:rPr>
      </w:pPr>
      <w:bookmarkStart w:id="23" w:name="_Toc168458738"/>
      <w:bookmarkStart w:id="24" w:name="_Toc174011954"/>
      <w:r w:rsidRPr="2B425918">
        <w:rPr>
          <w:rFonts w:ascii="Times New Roman" w:hAnsi="Times New Roman" w:cs="Times New Roman"/>
          <w:b/>
          <w:bCs/>
        </w:rPr>
        <w:t>3.2 Notification of Organizational Changes in the Graduate School</w:t>
      </w:r>
      <w:bookmarkEnd w:id="23"/>
      <w:bookmarkEnd w:id="24"/>
    </w:p>
    <w:p w14:paraId="0D3952BC" w14:textId="16406CD7" w:rsidR="00BA627C" w:rsidRDefault="00D77A15" w:rsidP="2B425918">
      <w:pPr>
        <w:ind w:firstLine="360"/>
        <w:rPr>
          <w:rFonts w:cs="Times New Roman"/>
        </w:rPr>
      </w:pPr>
      <w:r w:rsidRPr="2B425918">
        <w:rPr>
          <w:rFonts w:cs="Times New Roman"/>
        </w:rPr>
        <w:t xml:space="preserve">In </w:t>
      </w:r>
      <w:r w:rsidR="004242A6" w:rsidRPr="2B425918">
        <w:rPr>
          <w:rFonts w:cs="Times New Roman"/>
        </w:rPr>
        <w:t xml:space="preserve">the </w:t>
      </w:r>
      <w:r w:rsidRPr="2B425918">
        <w:rPr>
          <w:rFonts w:cs="Times New Roman"/>
        </w:rPr>
        <w:t xml:space="preserve">Summer </w:t>
      </w:r>
      <w:r w:rsidR="004242A6" w:rsidRPr="2B425918">
        <w:rPr>
          <w:rFonts w:cs="Times New Roman"/>
        </w:rPr>
        <w:t xml:space="preserve">of </w:t>
      </w:r>
      <w:r w:rsidRPr="2B425918">
        <w:rPr>
          <w:rFonts w:cs="Times New Roman"/>
        </w:rPr>
        <w:t xml:space="preserve">2024, the UF Graduate School </w:t>
      </w:r>
      <w:r w:rsidR="00BA627C" w:rsidRPr="2B425918">
        <w:rPr>
          <w:rFonts w:cs="Times New Roman"/>
        </w:rPr>
        <w:t>under</w:t>
      </w:r>
      <w:r w:rsidRPr="2B425918">
        <w:rPr>
          <w:rFonts w:cs="Times New Roman"/>
        </w:rPr>
        <w:t>went various organization</w:t>
      </w:r>
      <w:r w:rsidR="00BA627C" w:rsidRPr="2B425918">
        <w:rPr>
          <w:rFonts w:cs="Times New Roman"/>
        </w:rPr>
        <w:t>al changes. These new groups and teams are as follows:</w:t>
      </w:r>
      <w:r w:rsidRPr="2B425918">
        <w:rPr>
          <w:rFonts w:cs="Times New Roman"/>
        </w:rPr>
        <w:t xml:space="preserve"> </w:t>
      </w:r>
    </w:p>
    <w:p w14:paraId="4B913E97" w14:textId="77777777" w:rsidR="00BA627C" w:rsidRPr="00BA627C" w:rsidRDefault="00D77A15" w:rsidP="2B425918">
      <w:pPr>
        <w:pStyle w:val="ListParagraph"/>
        <w:numPr>
          <w:ilvl w:val="0"/>
          <w:numId w:val="26"/>
        </w:numPr>
        <w:tabs>
          <w:tab w:val="left" w:pos="360"/>
          <w:tab w:val="left" w:pos="810"/>
        </w:tabs>
        <w:spacing w:after="0" w:line="240" w:lineRule="auto"/>
        <w:ind w:left="540" w:firstLine="0"/>
        <w:jc w:val="both"/>
        <w:rPr>
          <w:rFonts w:cs="Times New Roman"/>
          <w:color w:val="000000"/>
        </w:rPr>
      </w:pPr>
      <w:r w:rsidRPr="2B425918">
        <w:rPr>
          <w:rFonts w:cs="Times New Roman"/>
          <w:b/>
          <w:bCs/>
        </w:rPr>
        <w:t>Graduate Academic Career Tracking</w:t>
      </w:r>
      <w:r w:rsidRPr="2B425918">
        <w:rPr>
          <w:rFonts w:cs="Times New Roman"/>
        </w:rPr>
        <w:t>, which monitors graduate student progress and certifies graduation</w:t>
      </w:r>
      <w:r w:rsidR="00BA627C" w:rsidRPr="2B425918">
        <w:rPr>
          <w:rFonts w:cs="Times New Roman"/>
        </w:rPr>
        <w:t>. More details at</w:t>
      </w:r>
      <w:r w:rsidRPr="2B425918">
        <w:rPr>
          <w:rFonts w:cs="Times New Roman"/>
        </w:rPr>
        <w:t xml:space="preserve"> </w:t>
      </w:r>
      <w:hyperlink r:id="rId27" w:history="1">
        <w:r w:rsidR="00BA627C" w:rsidRPr="2B425918">
          <w:rPr>
            <w:rStyle w:val="Hyperlink"/>
            <w:rFonts w:cs="Times New Roman"/>
            <w:bdr w:val="none" w:sz="0" w:space="0" w:color="auto" w:frame="1"/>
          </w:rPr>
          <w:t>Graduate Academic Career Tracking</w:t>
        </w:r>
      </w:hyperlink>
    </w:p>
    <w:p w14:paraId="38EF1BBA" w14:textId="3FEB93C8" w:rsidR="00BA627C" w:rsidRPr="00BA627C" w:rsidRDefault="00D77A15" w:rsidP="2B425918">
      <w:pPr>
        <w:pStyle w:val="ListParagraph"/>
        <w:numPr>
          <w:ilvl w:val="0"/>
          <w:numId w:val="26"/>
        </w:numPr>
        <w:tabs>
          <w:tab w:val="left" w:pos="360"/>
          <w:tab w:val="left" w:pos="810"/>
        </w:tabs>
        <w:spacing w:after="0" w:line="240" w:lineRule="auto"/>
        <w:ind w:left="540" w:firstLine="0"/>
        <w:jc w:val="both"/>
        <w:rPr>
          <w:rFonts w:cs="Times New Roman"/>
          <w:color w:val="000000"/>
        </w:rPr>
      </w:pPr>
      <w:r w:rsidRPr="2B425918">
        <w:rPr>
          <w:rFonts w:cs="Times New Roman"/>
          <w:b/>
          <w:bCs/>
        </w:rPr>
        <w:t>Graduate Admissions and Transfer Credit</w:t>
      </w:r>
      <w:r w:rsidRPr="2B425918">
        <w:rPr>
          <w:rFonts w:cs="Times New Roman"/>
        </w:rPr>
        <w:t xml:space="preserve">, which handles requests for conditional or special </w:t>
      </w:r>
      <w:r w:rsidR="00BA627C" w:rsidRPr="2B425918">
        <w:rPr>
          <w:rFonts w:cs="Times New Roman"/>
        </w:rPr>
        <w:t xml:space="preserve">exception admission and transfer of credits. More details at </w:t>
      </w:r>
      <w:hyperlink r:id="rId28" w:history="1">
        <w:r w:rsidR="00BA627C" w:rsidRPr="2B425918">
          <w:rPr>
            <w:rStyle w:val="Hyperlink"/>
            <w:rFonts w:cs="Times New Roman"/>
            <w:bdr w:val="none" w:sz="0" w:space="0" w:color="auto" w:frame="1"/>
          </w:rPr>
          <w:t>Graduate Admissions and Transfer Credit</w:t>
        </w:r>
      </w:hyperlink>
    </w:p>
    <w:p w14:paraId="7AC512E4" w14:textId="7951246B" w:rsidR="00BA627C" w:rsidRPr="00BA627C" w:rsidRDefault="00BA627C" w:rsidP="2B425918">
      <w:pPr>
        <w:tabs>
          <w:tab w:val="left" w:pos="360"/>
          <w:tab w:val="left" w:pos="810"/>
        </w:tabs>
        <w:spacing w:after="0" w:line="240" w:lineRule="auto"/>
        <w:ind w:left="540"/>
        <w:jc w:val="both"/>
        <w:rPr>
          <w:rFonts w:cs="Times New Roman"/>
          <w:color w:val="000000"/>
        </w:rPr>
      </w:pPr>
      <w:r w:rsidRPr="2B425918">
        <w:rPr>
          <w:rFonts w:cs="Times New Roman"/>
          <w:color w:val="000000"/>
          <w:bdr w:val="none" w:sz="0" w:space="0" w:color="auto" w:frame="1"/>
        </w:rPr>
        <w:lastRenderedPageBreak/>
        <w:t>3.</w:t>
      </w:r>
      <w:r w:rsidR="00D77A15" w:rsidRPr="2B425918">
        <w:rPr>
          <w:rFonts w:cs="Times New Roman"/>
          <w:color w:val="000000"/>
          <w:bdr w:val="none" w:sz="0" w:space="0" w:color="auto" w:frame="1"/>
        </w:rPr>
        <w:t> </w:t>
      </w:r>
      <w:r w:rsidR="00D77A15" w:rsidRPr="2B425918">
        <w:rPr>
          <w:rFonts w:cs="Times New Roman"/>
          <w:b/>
          <w:bCs/>
          <w:bdr w:val="none" w:sz="0" w:space="0" w:color="auto" w:frame="1"/>
        </w:rPr>
        <w:t>Graduate IT Systems</w:t>
      </w:r>
      <w:r w:rsidR="00D77A15" w:rsidRPr="2B425918">
        <w:rPr>
          <w:rFonts w:cs="Times New Roman"/>
          <w:bdr w:val="none" w:sz="0" w:space="0" w:color="auto" w:frame="1"/>
        </w:rPr>
        <w:t> </w:t>
      </w:r>
      <w:r w:rsidR="00D77A15" w:rsidRPr="2B425918">
        <w:rPr>
          <w:rFonts w:cs="Times New Roman"/>
          <w:color w:val="000000"/>
          <w:bdr w:val="none" w:sz="0" w:space="0" w:color="auto" w:frame="1"/>
        </w:rPr>
        <w:t xml:space="preserve">team, managing </w:t>
      </w:r>
      <w:r w:rsidRPr="2B425918">
        <w:rPr>
          <w:rFonts w:cs="Times New Roman"/>
          <w:color w:val="000000"/>
          <w:bdr w:val="none" w:sz="0" w:space="0" w:color="auto" w:frame="1"/>
        </w:rPr>
        <w:t>the Graduate School</w:t>
      </w:r>
      <w:r w:rsidR="00D77A15" w:rsidRPr="2B425918">
        <w:rPr>
          <w:rFonts w:cs="Times New Roman"/>
          <w:color w:val="000000"/>
          <w:bdr w:val="none" w:sz="0" w:space="0" w:color="auto" w:frame="1"/>
        </w:rPr>
        <w:t xml:space="preserve"> database operations and their synergy with larger systems campuswide.</w:t>
      </w:r>
      <w:r w:rsidRPr="2B425918">
        <w:rPr>
          <w:rFonts w:cs="Times New Roman"/>
          <w:color w:val="000000"/>
          <w:bdr w:val="none" w:sz="0" w:space="0" w:color="auto" w:frame="1"/>
        </w:rPr>
        <w:t xml:space="preserve"> Information found at</w:t>
      </w:r>
      <w:r w:rsidR="00D77A15" w:rsidRPr="2B425918">
        <w:rPr>
          <w:rFonts w:cs="Times New Roman"/>
          <w:color w:val="000000"/>
          <w:bdr w:val="none" w:sz="0" w:space="0" w:color="auto" w:frame="1"/>
        </w:rPr>
        <w:t xml:space="preserve"> </w:t>
      </w:r>
      <w:hyperlink r:id="rId29" w:history="1">
        <w:r w:rsidRPr="2B425918">
          <w:rPr>
            <w:rStyle w:val="Hyperlink"/>
            <w:rFonts w:cs="Times New Roman"/>
            <w:bdr w:val="none" w:sz="0" w:space="0" w:color="auto" w:frame="1"/>
          </w:rPr>
          <w:t>Graduate IT Systems</w:t>
        </w:r>
      </w:hyperlink>
    </w:p>
    <w:p w14:paraId="3033C140" w14:textId="409C3571" w:rsidR="00BA627C" w:rsidRPr="00BA627C" w:rsidRDefault="00BA627C" w:rsidP="2B425918">
      <w:pPr>
        <w:tabs>
          <w:tab w:val="left" w:pos="360"/>
          <w:tab w:val="left" w:pos="810"/>
        </w:tabs>
        <w:spacing w:after="0" w:line="240" w:lineRule="auto"/>
        <w:ind w:left="540"/>
        <w:jc w:val="both"/>
        <w:rPr>
          <w:rFonts w:cs="Times New Roman"/>
          <w:color w:val="000000"/>
        </w:rPr>
      </w:pPr>
      <w:r w:rsidRPr="2B425918">
        <w:rPr>
          <w:rFonts w:cs="Times New Roman"/>
          <w:color w:val="000000"/>
          <w:bdr w:val="none" w:sz="0" w:space="0" w:color="auto" w:frame="1"/>
        </w:rPr>
        <w:t>4.</w:t>
      </w:r>
      <w:r w:rsidR="00D77A15" w:rsidRPr="2B425918">
        <w:rPr>
          <w:rFonts w:cs="Times New Roman"/>
          <w:color w:val="000000"/>
          <w:bdr w:val="none" w:sz="0" w:space="0" w:color="auto" w:frame="1"/>
        </w:rPr>
        <w:t> </w:t>
      </w:r>
      <w:r w:rsidR="004242A6" w:rsidRPr="2B425918">
        <w:rPr>
          <w:rFonts w:cs="Times New Roman"/>
          <w:color w:val="000000"/>
          <w:bdr w:val="none" w:sz="0" w:space="0" w:color="auto" w:frame="1"/>
        </w:rPr>
        <w:t xml:space="preserve">The </w:t>
      </w:r>
      <w:r w:rsidR="00D77A15" w:rsidRPr="2B425918">
        <w:rPr>
          <w:rFonts w:cs="Times New Roman"/>
          <w:b/>
          <w:bCs/>
          <w:bdr w:val="none" w:sz="0" w:space="0" w:color="auto" w:frame="1"/>
        </w:rPr>
        <w:t>Curriculum and Programs</w:t>
      </w:r>
      <w:r w:rsidR="00D77A15" w:rsidRPr="2B425918">
        <w:rPr>
          <w:rFonts w:cs="Times New Roman"/>
          <w:bdr w:val="none" w:sz="0" w:space="0" w:color="auto" w:frame="1"/>
        </w:rPr>
        <w:t> </w:t>
      </w:r>
      <w:r w:rsidR="00D77A15" w:rsidRPr="2B425918">
        <w:rPr>
          <w:rFonts w:cs="Times New Roman"/>
          <w:color w:val="000000"/>
          <w:bdr w:val="none" w:sz="0" w:space="0" w:color="auto" w:frame="1"/>
        </w:rPr>
        <w:t xml:space="preserve">team, which will coordinate curricular changes, Graduate Council and Graduate Curriculum Committee proposals, and the Graduate Catalog. </w:t>
      </w:r>
      <w:r w:rsidRPr="2B425918">
        <w:rPr>
          <w:rFonts w:cs="Times New Roman"/>
          <w:color w:val="000000"/>
          <w:bdr w:val="none" w:sz="0" w:space="0" w:color="auto" w:frame="1"/>
        </w:rPr>
        <w:t xml:space="preserve">See more details at </w:t>
      </w:r>
      <w:hyperlink r:id="rId30" w:history="1">
        <w:r w:rsidRPr="2B425918">
          <w:rPr>
            <w:rStyle w:val="Hyperlink"/>
            <w:rFonts w:cs="Times New Roman"/>
            <w:bdr w:val="none" w:sz="0" w:space="0" w:color="auto" w:frame="1"/>
          </w:rPr>
          <w:t>Graduate Curriculum and Programs</w:t>
        </w:r>
      </w:hyperlink>
    </w:p>
    <w:p w14:paraId="0A3CD3BA" w14:textId="17DCBE34" w:rsidR="00BA627C" w:rsidRPr="00DF7A64" w:rsidRDefault="00BA627C" w:rsidP="2B425918">
      <w:pPr>
        <w:pStyle w:val="NormalWeb"/>
        <w:tabs>
          <w:tab w:val="left" w:pos="360"/>
          <w:tab w:val="left" w:pos="810"/>
        </w:tabs>
        <w:spacing w:before="0" w:beforeAutospacing="0" w:after="0" w:afterAutospacing="0"/>
        <w:ind w:left="540"/>
        <w:jc w:val="both"/>
        <w:rPr>
          <w:color w:val="000000"/>
        </w:rPr>
      </w:pPr>
      <w:r>
        <w:rPr>
          <w:color w:val="000000"/>
          <w:bdr w:val="none" w:sz="0" w:space="0" w:color="auto" w:frame="1"/>
        </w:rPr>
        <w:t xml:space="preserve">5. </w:t>
      </w:r>
      <w:r w:rsidR="00D77A15" w:rsidRPr="00BA627C">
        <w:rPr>
          <w:b/>
          <w:bCs/>
          <w:bdr w:val="none" w:sz="0" w:space="0" w:color="auto" w:frame="1"/>
        </w:rPr>
        <w:t>Thesis, Dissertation, and Publication</w:t>
      </w:r>
      <w:r w:rsidR="00D77A15" w:rsidRPr="00BA627C">
        <w:rPr>
          <w:bdr w:val="none" w:sz="0" w:space="0" w:color="auto" w:frame="1"/>
        </w:rPr>
        <w:t> </w:t>
      </w:r>
      <w:r w:rsidR="00D77A15" w:rsidRPr="00D77A15">
        <w:rPr>
          <w:color w:val="000000"/>
          <w:bdr w:val="none" w:sz="0" w:space="0" w:color="auto" w:frame="1"/>
        </w:rPr>
        <w:t xml:space="preserve">team (formerly the Editorial Office) — an apropos fit, given </w:t>
      </w:r>
      <w:r w:rsidR="00B62EFB">
        <w:rPr>
          <w:color w:val="000000"/>
          <w:bdr w:val="none" w:sz="0" w:space="0" w:color="auto" w:frame="1"/>
        </w:rPr>
        <w:t xml:space="preserve">the </w:t>
      </w:r>
      <w:r>
        <w:rPr>
          <w:color w:val="000000"/>
          <w:bdr w:val="none" w:sz="0" w:space="0" w:color="auto" w:frame="1"/>
        </w:rPr>
        <w:t>Graduate School’s</w:t>
      </w:r>
      <w:r w:rsidR="00D77A15" w:rsidRPr="00D77A15">
        <w:rPr>
          <w:color w:val="000000"/>
          <w:bdr w:val="none" w:sz="0" w:space="0" w:color="auto" w:frame="1"/>
        </w:rPr>
        <w:t xml:space="preserve"> mission to enhance and expand the graduate student experience at UF. </w:t>
      </w:r>
      <w:r w:rsidRPr="00DF7A64">
        <w:rPr>
          <w:color w:val="000000"/>
          <w:bdr w:val="none" w:sz="0" w:space="0" w:color="auto" w:frame="1"/>
        </w:rPr>
        <w:t xml:space="preserve">Refer to </w:t>
      </w:r>
      <w:hyperlink r:id="rId31" w:history="1">
        <w:r w:rsidRPr="00DF7A64">
          <w:rPr>
            <w:rStyle w:val="Hyperlink"/>
            <w:bdr w:val="none" w:sz="0" w:space="0" w:color="auto" w:frame="1"/>
          </w:rPr>
          <w:t>Thesis, Dissertation, and Publication</w:t>
        </w:r>
      </w:hyperlink>
      <w:r w:rsidRPr="00DF7A64">
        <w:rPr>
          <w:color w:val="000000"/>
          <w:bdr w:val="none" w:sz="0" w:space="0" w:color="auto" w:frame="1"/>
        </w:rPr>
        <w:t>.</w:t>
      </w:r>
    </w:p>
    <w:p w14:paraId="4C564196" w14:textId="77777777" w:rsidR="00D77A15" w:rsidRPr="00DF7A64" w:rsidRDefault="00D77A15" w:rsidP="2B425918">
      <w:pPr>
        <w:pStyle w:val="ListParagraph"/>
        <w:spacing w:after="120" w:line="240" w:lineRule="auto"/>
        <w:ind w:left="0"/>
        <w:jc w:val="both"/>
        <w:rPr>
          <w:rFonts w:cs="Times New Roman"/>
        </w:rPr>
      </w:pPr>
    </w:p>
    <w:p w14:paraId="77E48691" w14:textId="76B3CAAB" w:rsidR="00DF7A64" w:rsidRDefault="00DF7A64" w:rsidP="2B425918">
      <w:pPr>
        <w:pStyle w:val="ListParagraph"/>
        <w:spacing w:after="120" w:line="240" w:lineRule="auto"/>
        <w:ind w:left="0"/>
        <w:jc w:val="both"/>
        <w:rPr>
          <w:rFonts w:cs="Times New Roman"/>
        </w:rPr>
      </w:pPr>
      <w:r w:rsidRPr="2B425918">
        <w:rPr>
          <w:rFonts w:cs="Times New Roman"/>
        </w:rPr>
        <w:t xml:space="preserve">Additional teams, resources, and support systems by the Graduate School can be found at </w:t>
      </w:r>
      <w:hyperlink r:id="rId32">
        <w:r w:rsidRPr="2B425918">
          <w:rPr>
            <w:rStyle w:val="Hyperlink"/>
            <w:rFonts w:cs="Times New Roman"/>
          </w:rPr>
          <w:t>Graduate Student Support - The Graduate School - University of Florida (ufl.edu)</w:t>
        </w:r>
      </w:hyperlink>
      <w:r w:rsidRPr="2B425918">
        <w:rPr>
          <w:rFonts w:cs="Times New Roman"/>
        </w:rPr>
        <w:t>.</w:t>
      </w:r>
    </w:p>
    <w:p w14:paraId="1F419266" w14:textId="77777777" w:rsidR="00F034C7" w:rsidRPr="00DF7A64" w:rsidRDefault="00F034C7" w:rsidP="2B425918">
      <w:pPr>
        <w:pStyle w:val="ListParagraph"/>
        <w:spacing w:after="120" w:line="240" w:lineRule="auto"/>
        <w:ind w:left="0"/>
        <w:jc w:val="both"/>
        <w:rPr>
          <w:rFonts w:cs="Times New Roman"/>
        </w:rPr>
      </w:pPr>
    </w:p>
    <w:p w14:paraId="09E35129" w14:textId="4E22D7A5" w:rsidR="00645382" w:rsidRDefault="00F034C7" w:rsidP="00645382">
      <w:pPr>
        <w:pStyle w:val="Heading2"/>
        <w:numPr>
          <w:ilvl w:val="1"/>
          <w:numId w:val="25"/>
        </w:numPr>
        <w:tabs>
          <w:tab w:val="left" w:pos="1080"/>
        </w:tabs>
        <w:spacing w:before="0" w:after="120" w:line="240" w:lineRule="auto"/>
        <w:jc w:val="both"/>
        <w:rPr>
          <w:rFonts w:ascii="Times New Roman" w:hAnsi="Times New Roman" w:cs="Times New Roman"/>
          <w:b/>
          <w:bCs/>
        </w:rPr>
      </w:pPr>
      <w:bookmarkStart w:id="25" w:name="_Toc174011955"/>
      <w:bookmarkStart w:id="26" w:name="_Toc168458739"/>
      <w:r w:rsidRPr="2B425918">
        <w:rPr>
          <w:rFonts w:ascii="Times New Roman" w:hAnsi="Times New Roman" w:cs="Times New Roman"/>
          <w:b/>
          <w:bCs/>
        </w:rPr>
        <w:t xml:space="preserve">Graduate Student’s </w:t>
      </w:r>
      <w:r w:rsidR="00263129" w:rsidRPr="2B425918">
        <w:rPr>
          <w:rFonts w:ascii="Times New Roman" w:hAnsi="Times New Roman" w:cs="Times New Roman"/>
          <w:b/>
          <w:bCs/>
        </w:rPr>
        <w:t>Performance-Based</w:t>
      </w:r>
      <w:r w:rsidR="00645382" w:rsidRPr="2B425918">
        <w:rPr>
          <w:rFonts w:ascii="Times New Roman" w:hAnsi="Times New Roman" w:cs="Times New Roman"/>
          <w:b/>
          <w:bCs/>
        </w:rPr>
        <w:t xml:space="preserve"> Contract</w:t>
      </w:r>
      <w:bookmarkEnd w:id="25"/>
    </w:p>
    <w:p w14:paraId="5E8750DA" w14:textId="38EAD1EF" w:rsidR="00F034C7" w:rsidRDefault="00F034C7" w:rsidP="00562E17">
      <w:pPr>
        <w:ind w:firstLine="720"/>
      </w:pPr>
      <w:r>
        <w:t>Every semester</w:t>
      </w:r>
      <w:r w:rsidR="00263129">
        <w:t>,</w:t>
      </w:r>
      <w:r>
        <w:t xml:space="preserve"> the student’s advisor evaluates the graduate student’s performance and will document instances of underperformance related to the work assignment, including specific examples and dates. Still, graduate students would typically hold an annual appointment aligned with the academic year. In case the student’s performance does not meet their </w:t>
      </w:r>
      <w:r w:rsidR="00263129">
        <w:t>advisor's</w:t>
      </w:r>
      <w:r>
        <w:t xml:space="preserve"> expectations, the advisor will do one of the following:</w:t>
      </w:r>
    </w:p>
    <w:p w14:paraId="0835B076" w14:textId="6959BA72" w:rsidR="00F034C7" w:rsidRDefault="00F034C7" w:rsidP="00F034C7">
      <w:r>
        <w:t xml:space="preserve">[1] </w:t>
      </w:r>
      <w:r w:rsidR="00812F61">
        <w:t>The</w:t>
      </w:r>
      <w:r w:rsidR="00263129">
        <w:t xml:space="preserve"> </w:t>
      </w:r>
      <w:r>
        <w:t xml:space="preserve">student is appointed and evaluated each semester </w:t>
      </w:r>
      <w:r w:rsidR="00A6087C">
        <w:t>to</w:t>
      </w:r>
      <w:r>
        <w:t xml:space="preserve"> get feedback to get back on track. In this case, the graduate student will work with HR on specific issues related to the</w:t>
      </w:r>
      <w:r w:rsidR="00943797">
        <w:t xml:space="preserve"> student’s</w:t>
      </w:r>
      <w:r>
        <w:t xml:space="preserve"> underperformance.</w:t>
      </w:r>
    </w:p>
    <w:p w14:paraId="0EBF5C9D" w14:textId="19828CA3" w:rsidR="00F034C7" w:rsidRDefault="00F034C7" w:rsidP="00F034C7">
      <w:r>
        <w:t>[2] The advisor could also decide not to reappoint the graduate student</w:t>
      </w:r>
      <w:r w:rsidR="00943797">
        <w:t>; in</w:t>
      </w:r>
      <w:r>
        <w:t xml:space="preserve"> such case, they will send a 90-day no reappointment notice </w:t>
      </w:r>
      <w:r w:rsidR="00943797">
        <w:t>before</w:t>
      </w:r>
      <w:r>
        <w:t xml:space="preserve"> the end of an existing appointment if warranted. In egregious cases, the college can change an appointment through dismissal without a notice period, per GAU 4.7(a). The college reserves this path for severe circumstances.</w:t>
      </w:r>
    </w:p>
    <w:p w14:paraId="552DD6FD" w14:textId="5CBF96D0" w:rsidR="00F034C7" w:rsidRDefault="00F034C7" w:rsidP="00F034C7">
      <w:r>
        <w:t xml:space="preserve"> College Standards for considering a Non-Reappointment: The current practice requires two consecutive evaluations with ratings of 'B' or 'C'. If improvement is not evident in the subsequent semester, the college may support a Notice of Non-Reappointment. In certain situations, conducting two evaluations may not be feasible. </w:t>
      </w:r>
      <w:r w:rsidR="12F399D8">
        <w:t>If sufficient documentation is provided and the initial evaluation is detailed, outlining all errors of underperformance, the HWCOE leadership may support a notice of non-reappointment without two consecutive unsatisfactory evaluations.</w:t>
      </w:r>
    </w:p>
    <w:p w14:paraId="7E459A85" w14:textId="46CB7371" w:rsidR="00F034C7" w:rsidRPr="00F034C7" w:rsidRDefault="00F034C7" w:rsidP="2B425918">
      <w:pPr>
        <w:rPr>
          <w:rStyle w:val="ui-provider"/>
        </w:rPr>
      </w:pPr>
      <w:r>
        <w:t xml:space="preserve"> </w:t>
      </w:r>
      <w:r w:rsidR="002F479B" w:rsidRPr="2B425918">
        <w:rPr>
          <w:b/>
          <w:bCs/>
        </w:rPr>
        <w:t>Note</w:t>
      </w:r>
      <w:r w:rsidR="002F479B">
        <w:t xml:space="preserve">: </w:t>
      </w:r>
      <w:r w:rsidR="002F479B" w:rsidRPr="2B425918">
        <w:rPr>
          <w:rStyle w:val="ui-provider"/>
        </w:rPr>
        <w:t xml:space="preserve">Please note your evaluation is separate from your IDP although there may be some overlap. Please refer to section </w:t>
      </w:r>
      <w:r w:rsidR="00DB44EC" w:rsidRPr="2B425918">
        <w:rPr>
          <w:rStyle w:val="ui-provider"/>
        </w:rPr>
        <w:t>4.6</w:t>
      </w:r>
      <w:r w:rsidR="002F479B" w:rsidRPr="2B425918">
        <w:rPr>
          <w:rStyle w:val="ui-provider"/>
        </w:rPr>
        <w:t xml:space="preserve"> for additional details</w:t>
      </w:r>
      <w:r w:rsidR="00DB44EC" w:rsidRPr="2B425918">
        <w:rPr>
          <w:rStyle w:val="ui-provider"/>
        </w:rPr>
        <w:t>.</w:t>
      </w:r>
    </w:p>
    <w:p w14:paraId="6708486F" w14:textId="2D8CC371" w:rsidR="00645382" w:rsidRDefault="00F034C7" w:rsidP="00AD221F">
      <w:pPr>
        <w:pStyle w:val="Heading2"/>
        <w:numPr>
          <w:ilvl w:val="1"/>
          <w:numId w:val="25"/>
        </w:numPr>
        <w:tabs>
          <w:tab w:val="left" w:pos="1080"/>
        </w:tabs>
        <w:spacing w:before="0" w:after="120" w:line="240" w:lineRule="auto"/>
        <w:jc w:val="both"/>
        <w:rPr>
          <w:rFonts w:ascii="Times New Roman" w:hAnsi="Times New Roman" w:cs="Times New Roman"/>
          <w:b/>
          <w:bCs/>
        </w:rPr>
      </w:pPr>
      <w:bookmarkStart w:id="27" w:name="_Toc174011956"/>
      <w:r w:rsidRPr="2B425918">
        <w:rPr>
          <w:rFonts w:ascii="Times New Roman" w:hAnsi="Times New Roman" w:cs="Times New Roman"/>
          <w:b/>
          <w:bCs/>
        </w:rPr>
        <w:t xml:space="preserve">Graduate </w:t>
      </w:r>
      <w:r w:rsidR="00955D58" w:rsidRPr="2B425918">
        <w:rPr>
          <w:rFonts w:ascii="Times New Roman" w:hAnsi="Times New Roman" w:cs="Times New Roman"/>
          <w:b/>
          <w:bCs/>
        </w:rPr>
        <w:t>Student’s</w:t>
      </w:r>
      <w:r w:rsidRPr="2B425918">
        <w:rPr>
          <w:rFonts w:ascii="Times New Roman" w:hAnsi="Times New Roman" w:cs="Times New Roman"/>
          <w:b/>
          <w:bCs/>
        </w:rPr>
        <w:t xml:space="preserve"> vacation (or personal time off)</w:t>
      </w:r>
      <w:bookmarkEnd w:id="27"/>
    </w:p>
    <w:p w14:paraId="41B5B2C9" w14:textId="7C83A965" w:rsidR="00645382" w:rsidRPr="00645382" w:rsidRDefault="00F034C7" w:rsidP="00562E17">
      <w:pPr>
        <w:ind w:firstLine="720"/>
      </w:pPr>
      <w:r>
        <w:t xml:space="preserve">A Graduate Assistant is provided with five paid days at the beginning of each academic semester. Days are used in 1-day increments for various circumstances. They are not cumulative and are managed at the department level. Other leave options include leave of absence for research/internship purposes and medical leave of absence.  Both types of leave of absence should be communicated to your respective HR staff to ensure that proper procedures are followed and </w:t>
      </w:r>
      <w:r w:rsidR="00630A68">
        <w:t xml:space="preserve">that </w:t>
      </w:r>
      <w:r>
        <w:t>any required documentation is obtained. Currently</w:t>
      </w:r>
      <w:r w:rsidR="00630A68">
        <w:t>,</w:t>
      </w:r>
      <w:r>
        <w:t xml:space="preserve"> the Graduate Association </w:t>
      </w:r>
      <w:r>
        <w:lastRenderedPageBreak/>
        <w:t>Union (GAU) does not allow for a personal unpaid leave of absence. If a graduate student is absent for more than 5 days, the advisor will notify HR.</w:t>
      </w:r>
    </w:p>
    <w:p w14:paraId="7DA3D572" w14:textId="1791D9F8" w:rsidR="00BC3306" w:rsidRPr="00D77A15" w:rsidRDefault="00A349B2" w:rsidP="00AD221F">
      <w:pPr>
        <w:pStyle w:val="Heading2"/>
        <w:numPr>
          <w:ilvl w:val="1"/>
          <w:numId w:val="25"/>
        </w:numPr>
        <w:tabs>
          <w:tab w:val="left" w:pos="1080"/>
        </w:tabs>
        <w:spacing w:before="0" w:after="120" w:line="240" w:lineRule="auto"/>
        <w:jc w:val="both"/>
        <w:rPr>
          <w:rFonts w:ascii="Times New Roman" w:hAnsi="Times New Roman" w:cs="Times New Roman"/>
          <w:b/>
          <w:bCs/>
        </w:rPr>
      </w:pPr>
      <w:bookmarkStart w:id="28" w:name="_Toc174011957"/>
      <w:proofErr w:type="spellStart"/>
      <w:r w:rsidRPr="2B425918">
        <w:rPr>
          <w:rFonts w:ascii="Times New Roman" w:hAnsi="Times New Roman" w:cs="Times New Roman"/>
          <w:b/>
          <w:bCs/>
        </w:rPr>
        <w:t>EEd</w:t>
      </w:r>
      <w:proofErr w:type="spellEnd"/>
      <w:r w:rsidRPr="2B425918">
        <w:rPr>
          <w:rFonts w:ascii="Times New Roman" w:hAnsi="Times New Roman" w:cs="Times New Roman"/>
          <w:b/>
          <w:bCs/>
        </w:rPr>
        <w:t xml:space="preserve"> </w:t>
      </w:r>
      <w:r w:rsidR="00BC3306" w:rsidRPr="2B425918">
        <w:rPr>
          <w:rFonts w:ascii="Times New Roman" w:hAnsi="Times New Roman" w:cs="Times New Roman"/>
          <w:b/>
          <w:bCs/>
        </w:rPr>
        <w:t xml:space="preserve">Graduate </w:t>
      </w:r>
      <w:r w:rsidR="009F247B" w:rsidRPr="2B425918">
        <w:rPr>
          <w:rFonts w:ascii="Times New Roman" w:hAnsi="Times New Roman" w:cs="Times New Roman"/>
          <w:b/>
          <w:bCs/>
        </w:rPr>
        <w:t>Program</w:t>
      </w:r>
      <w:r w:rsidR="00BC3306" w:rsidRPr="2B425918">
        <w:rPr>
          <w:rFonts w:ascii="Times New Roman" w:hAnsi="Times New Roman" w:cs="Times New Roman"/>
          <w:b/>
          <w:bCs/>
        </w:rPr>
        <w:t xml:space="preserve"> Roadmap</w:t>
      </w:r>
      <w:bookmarkEnd w:id="26"/>
      <w:bookmarkEnd w:id="28"/>
    </w:p>
    <w:p w14:paraId="642716FF" w14:textId="3EA40EE2" w:rsidR="009F247B" w:rsidRPr="00D77A15" w:rsidRDefault="00D12B5B" w:rsidP="2B425918">
      <w:pPr>
        <w:ind w:firstLine="450"/>
        <w:jc w:val="both"/>
        <w:rPr>
          <w:rFonts w:cs="Times New Roman"/>
        </w:rPr>
      </w:pPr>
      <w:r w:rsidRPr="2B425918">
        <w:rPr>
          <w:rFonts w:cs="Times New Roman"/>
        </w:rPr>
        <w:t xml:space="preserve">Similarly, graduate students are encouraged to communicate continually with the faculty advisor and the Graduate Academic Advisor on the milestones needed to complete the Ph.D. degree in a timely manner. Please refer to </w:t>
      </w:r>
      <w:r w:rsidR="004B128F" w:rsidRPr="2B425918">
        <w:rPr>
          <w:rFonts w:cs="Times New Roman"/>
        </w:rPr>
        <w:t xml:space="preserve">the </w:t>
      </w:r>
      <w:proofErr w:type="spellStart"/>
      <w:r w:rsidR="008D03C1" w:rsidRPr="2B425918">
        <w:rPr>
          <w:rFonts w:cs="Times New Roman"/>
        </w:rPr>
        <w:t>EEd</w:t>
      </w:r>
      <w:proofErr w:type="spellEnd"/>
      <w:r w:rsidR="008D03C1" w:rsidRPr="2B425918">
        <w:rPr>
          <w:rFonts w:cs="Times New Roman"/>
        </w:rPr>
        <w:t xml:space="preserve"> </w:t>
      </w:r>
      <w:r w:rsidRPr="2B425918">
        <w:rPr>
          <w:rFonts w:cs="Times New Roman"/>
        </w:rPr>
        <w:t>website</w:t>
      </w:r>
      <w:r w:rsidR="008D03C1" w:rsidRPr="2B425918">
        <w:rPr>
          <w:rFonts w:cs="Times New Roman"/>
        </w:rPr>
        <w:t xml:space="preserve"> (</w:t>
      </w:r>
      <w:hyperlink r:id="rId33">
        <w:r w:rsidR="008D03C1" w:rsidRPr="2B425918">
          <w:rPr>
            <w:rStyle w:val="Hyperlink"/>
            <w:rFonts w:cs="Times New Roman"/>
          </w:rPr>
          <w:t>- Department of Engineering Education (ufl.edu)</w:t>
        </w:r>
      </w:hyperlink>
      <w:r w:rsidRPr="2B425918">
        <w:rPr>
          <w:rFonts w:cs="Times New Roman"/>
        </w:rPr>
        <w:t xml:space="preserve"> for more information and updates. </w:t>
      </w:r>
    </w:p>
    <w:p w14:paraId="3BC813AD" w14:textId="07AD864F" w:rsidR="00BC3306" w:rsidRPr="00D77A15" w:rsidRDefault="009F247B" w:rsidP="2B425918">
      <w:pPr>
        <w:ind w:firstLine="450"/>
        <w:jc w:val="both"/>
        <w:rPr>
          <w:rFonts w:cs="Times New Roman"/>
        </w:rPr>
      </w:pPr>
      <w:r w:rsidRPr="2B425918">
        <w:rPr>
          <w:rFonts w:cs="Times New Roman"/>
        </w:rPr>
        <w:t xml:space="preserve">In the context of </w:t>
      </w:r>
      <w:proofErr w:type="spellStart"/>
      <w:r w:rsidRPr="2B425918">
        <w:rPr>
          <w:rFonts w:cs="Times New Roman"/>
        </w:rPr>
        <w:t>EEd</w:t>
      </w:r>
      <w:proofErr w:type="spellEnd"/>
      <w:r w:rsidRPr="2B425918">
        <w:rPr>
          <w:rFonts w:cs="Times New Roman"/>
        </w:rPr>
        <w:t>, the graduate program</w:t>
      </w:r>
      <w:r w:rsidR="00D12B5B" w:rsidRPr="2B425918">
        <w:rPr>
          <w:rFonts w:cs="Times New Roman"/>
        </w:rPr>
        <w:t xml:space="preserve"> roadmap </w:t>
      </w:r>
      <w:r w:rsidRPr="2B425918">
        <w:rPr>
          <w:rFonts w:cs="Times New Roman"/>
        </w:rPr>
        <w:t>generally includes these</w:t>
      </w:r>
      <w:r w:rsidR="00D12B5B" w:rsidRPr="2B425918">
        <w:rPr>
          <w:rFonts w:cs="Times New Roman"/>
        </w:rPr>
        <w:t xml:space="preserve"> milestones:</w:t>
      </w:r>
    </w:p>
    <w:p w14:paraId="7E43FAF7" w14:textId="2C03C561" w:rsidR="00D12B5B" w:rsidRPr="00D77A15" w:rsidRDefault="009F247B" w:rsidP="0C37FE21">
      <w:pPr>
        <w:jc w:val="center"/>
        <w:rPr>
          <w:rFonts w:cs="Times New Roman"/>
        </w:rPr>
      </w:pPr>
      <w:r>
        <w:rPr>
          <w:noProof/>
        </w:rPr>
        <w:drawing>
          <wp:inline distT="0" distB="0" distL="0" distR="0" wp14:anchorId="77909464" wp14:editId="24A14E5C">
            <wp:extent cx="4819504" cy="2211499"/>
            <wp:effectExtent l="19050" t="19050" r="12700" b="19050"/>
            <wp:docPr id="370260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4">
                      <a:extLst>
                        <a:ext uri="{28A0092B-C50C-407E-A947-70E740481C1C}">
                          <a14:useLocalDpi xmlns:a14="http://schemas.microsoft.com/office/drawing/2010/main" val="0"/>
                        </a:ext>
                      </a:extLst>
                    </a:blip>
                    <a:stretch>
                      <a:fillRect/>
                    </a:stretch>
                  </pic:blipFill>
                  <pic:spPr>
                    <a:xfrm>
                      <a:off x="0" y="0"/>
                      <a:ext cx="4819504" cy="2211499"/>
                    </a:xfrm>
                    <a:prstGeom prst="rect">
                      <a:avLst/>
                    </a:prstGeom>
                    <a:ln>
                      <a:solidFill>
                        <a:schemeClr val="tx1"/>
                      </a:solidFill>
                    </a:ln>
                  </pic:spPr>
                </pic:pic>
              </a:graphicData>
            </a:graphic>
          </wp:inline>
        </w:drawing>
      </w:r>
    </w:p>
    <w:p w14:paraId="1CB10302" w14:textId="3E7AC0FD" w:rsidR="00F36865" w:rsidRPr="00D77A15" w:rsidRDefault="009F247B" w:rsidP="2B425918">
      <w:pPr>
        <w:pStyle w:val="ListParagraph"/>
        <w:spacing w:after="120" w:line="240" w:lineRule="auto"/>
        <w:ind w:left="0"/>
        <w:jc w:val="both"/>
        <w:rPr>
          <w:rFonts w:cs="Times New Roman"/>
        </w:rPr>
      </w:pPr>
      <w:r w:rsidRPr="2B425918">
        <w:rPr>
          <w:rFonts w:cs="Times New Roman"/>
        </w:rPr>
        <w:t>Additional details and descrip</w:t>
      </w:r>
      <w:r w:rsidR="00876292" w:rsidRPr="2B425918">
        <w:rPr>
          <w:rFonts w:cs="Times New Roman"/>
        </w:rPr>
        <w:t>tive summaries</w:t>
      </w:r>
      <w:r w:rsidRPr="2B425918">
        <w:rPr>
          <w:rFonts w:cs="Times New Roman"/>
        </w:rPr>
        <w:t xml:space="preserve"> of important milestones for the </w:t>
      </w:r>
      <w:proofErr w:type="spellStart"/>
      <w:r w:rsidRPr="2B425918">
        <w:rPr>
          <w:rFonts w:cs="Times New Roman"/>
        </w:rPr>
        <w:t>EEd</w:t>
      </w:r>
      <w:proofErr w:type="spellEnd"/>
      <w:r w:rsidRPr="2B425918">
        <w:rPr>
          <w:rFonts w:cs="Times New Roman"/>
        </w:rPr>
        <w:t xml:space="preserve"> graduate program roadmap </w:t>
      </w:r>
      <w:r w:rsidR="007367D2" w:rsidRPr="2B425918">
        <w:rPr>
          <w:rFonts w:cs="Times New Roman"/>
        </w:rPr>
        <w:t>are</w:t>
      </w:r>
      <w:r w:rsidRPr="2B425918">
        <w:rPr>
          <w:rFonts w:cs="Times New Roman"/>
        </w:rPr>
        <w:t xml:space="preserve"> summarized below</w:t>
      </w:r>
      <w:r w:rsidR="007367D2" w:rsidRPr="2B425918">
        <w:rPr>
          <w:rFonts w:cs="Times New Roman"/>
        </w:rPr>
        <w:t xml:space="preserve"> and</w:t>
      </w:r>
      <w:r w:rsidR="00F12CFD" w:rsidRPr="2B425918">
        <w:rPr>
          <w:rFonts w:cs="Times New Roman"/>
        </w:rPr>
        <w:t xml:space="preserve"> details are </w:t>
      </w:r>
      <w:r w:rsidR="007367D2" w:rsidRPr="2B425918">
        <w:rPr>
          <w:rFonts w:cs="Times New Roman"/>
        </w:rPr>
        <w:t xml:space="preserve">found </w:t>
      </w:r>
      <w:r w:rsidR="00876292" w:rsidRPr="2B425918">
        <w:rPr>
          <w:rFonts w:cs="Times New Roman"/>
        </w:rPr>
        <w:t>later in the manual.</w:t>
      </w:r>
      <w:r w:rsidR="007367D2" w:rsidRPr="2B425918">
        <w:rPr>
          <w:rFonts w:cs="Times New Roman"/>
        </w:rPr>
        <w:t xml:space="preserve"> </w:t>
      </w:r>
    </w:p>
    <w:p w14:paraId="3BC38632" w14:textId="2194844D" w:rsidR="001358F2" w:rsidRPr="00D77A15" w:rsidRDefault="008E5360" w:rsidP="2B425918">
      <w:pPr>
        <w:jc w:val="both"/>
        <w:rPr>
          <w:rFonts w:cs="Times New Roman"/>
        </w:rPr>
      </w:pPr>
      <w:proofErr w:type="spellStart"/>
      <w:r w:rsidRPr="2B425918">
        <w:rPr>
          <w:rFonts w:cs="Times New Roman"/>
          <w:b/>
          <w:bCs/>
        </w:rPr>
        <w:t>EEd</w:t>
      </w:r>
      <w:proofErr w:type="spellEnd"/>
      <w:r w:rsidRPr="2B425918">
        <w:rPr>
          <w:rFonts w:cs="Times New Roman"/>
          <w:b/>
          <w:bCs/>
        </w:rPr>
        <w:t xml:space="preserve"> </w:t>
      </w:r>
      <w:r w:rsidR="00F36865" w:rsidRPr="2B425918">
        <w:rPr>
          <w:rFonts w:cs="Times New Roman"/>
          <w:b/>
          <w:bCs/>
        </w:rPr>
        <w:t>Core Courses:</w:t>
      </w:r>
      <w:r w:rsidRPr="2B425918">
        <w:rPr>
          <w:rFonts w:cs="Times New Roman"/>
          <w:b/>
          <w:bCs/>
        </w:rPr>
        <w:t xml:space="preserve"> </w:t>
      </w:r>
      <w:r w:rsidRPr="2B425918">
        <w:rPr>
          <w:rFonts w:cs="Times New Roman"/>
        </w:rPr>
        <w:t>Fifteen credits of the program will include foundational knowledge about the philosophical underpinnings of engineering education and how these philosophical assumptions intimately relate to its research design, methods, and practices. Furthermore, students learn about learning theories, instructional design, and how these impact learning and teaching in engineering. Together, the classes aim to provide an overview of how research translates to practice.</w:t>
      </w:r>
      <w:r w:rsidR="001358F2" w:rsidRPr="2B425918">
        <w:rPr>
          <w:rFonts w:cs="Times New Roman"/>
        </w:rPr>
        <w:t xml:space="preserve"> While </w:t>
      </w:r>
      <w:proofErr w:type="spellStart"/>
      <w:r w:rsidR="001358F2" w:rsidRPr="2B425918">
        <w:rPr>
          <w:rFonts w:cs="Times New Roman"/>
        </w:rPr>
        <w:t>EEd</w:t>
      </w:r>
      <w:proofErr w:type="spellEnd"/>
      <w:r w:rsidR="001358F2" w:rsidRPr="2B425918">
        <w:rPr>
          <w:rFonts w:cs="Times New Roman"/>
        </w:rPr>
        <w:t xml:space="preserve"> does not provide an average time for academic time spent on these courses, please note that the transition to engineering education may require additional study time as both jargon and style of </w:t>
      </w:r>
      <w:proofErr w:type="spellStart"/>
      <w:r w:rsidR="001358F2" w:rsidRPr="2B425918">
        <w:rPr>
          <w:rFonts w:cs="Times New Roman"/>
        </w:rPr>
        <w:t>EEd</w:t>
      </w:r>
      <w:proofErr w:type="spellEnd"/>
      <w:r w:rsidR="001358F2" w:rsidRPr="2B425918">
        <w:rPr>
          <w:rFonts w:cs="Times New Roman"/>
        </w:rPr>
        <w:t xml:space="preserve"> courses include heavy reading and writing requirements. As a general, campus-wide rule of thumb, 3 credit hours of a course equates to approximately 9 hours of study time but given that these </w:t>
      </w:r>
      <w:proofErr w:type="spellStart"/>
      <w:r w:rsidR="001358F2" w:rsidRPr="2B425918">
        <w:rPr>
          <w:rFonts w:cs="Times New Roman"/>
        </w:rPr>
        <w:t>EEd</w:t>
      </w:r>
      <w:proofErr w:type="spellEnd"/>
      <w:r w:rsidR="001358F2" w:rsidRPr="2B425918">
        <w:rPr>
          <w:rFonts w:cs="Times New Roman"/>
        </w:rPr>
        <w:t xml:space="preserve"> may be different </w:t>
      </w:r>
      <w:r w:rsidR="00B365C3" w:rsidRPr="2B425918">
        <w:rPr>
          <w:rFonts w:cs="Times New Roman"/>
        </w:rPr>
        <w:t>from</w:t>
      </w:r>
      <w:r w:rsidR="001358F2" w:rsidRPr="2B425918">
        <w:rPr>
          <w:rFonts w:cs="Times New Roman"/>
        </w:rPr>
        <w:t xml:space="preserve"> what a graduate student may be accustomed to or could greatly differ to their graduate</w:t>
      </w:r>
      <w:r w:rsidR="00693ACF" w:rsidRPr="2B425918">
        <w:rPr>
          <w:rFonts w:cs="Times New Roman"/>
        </w:rPr>
        <w:t xml:space="preserve"> </w:t>
      </w:r>
      <w:r w:rsidR="001358F2" w:rsidRPr="2B425918">
        <w:rPr>
          <w:rFonts w:cs="Times New Roman"/>
        </w:rPr>
        <w:t xml:space="preserve">level, disciplinary concentration courses, these times may be higher. If a student is struggling with </w:t>
      </w:r>
      <w:proofErr w:type="spellStart"/>
      <w:r w:rsidR="001358F2" w:rsidRPr="2B425918">
        <w:rPr>
          <w:rFonts w:cs="Times New Roman"/>
        </w:rPr>
        <w:t>EEd</w:t>
      </w:r>
      <w:proofErr w:type="spellEnd"/>
      <w:r w:rsidR="001358F2" w:rsidRPr="2B425918">
        <w:rPr>
          <w:rFonts w:cs="Times New Roman"/>
        </w:rPr>
        <w:t xml:space="preserve"> course content or time allocation, they are encouraged to discuss with </w:t>
      </w:r>
      <w:r w:rsidR="003721F6" w:rsidRPr="2B425918">
        <w:rPr>
          <w:rFonts w:cs="Times New Roman"/>
        </w:rPr>
        <w:t xml:space="preserve">their </w:t>
      </w:r>
      <w:r w:rsidR="001358F2" w:rsidRPr="2B425918">
        <w:rPr>
          <w:rFonts w:cs="Times New Roman"/>
        </w:rPr>
        <w:t xml:space="preserve">respective course </w:t>
      </w:r>
      <w:proofErr w:type="gramStart"/>
      <w:r w:rsidR="001358F2" w:rsidRPr="2B425918">
        <w:rPr>
          <w:rFonts w:cs="Times New Roman"/>
        </w:rPr>
        <w:t>instructor</w:t>
      </w:r>
      <w:proofErr w:type="gramEnd"/>
      <w:r w:rsidR="001358F2" w:rsidRPr="2B425918">
        <w:rPr>
          <w:rFonts w:cs="Times New Roman"/>
        </w:rPr>
        <w:t xml:space="preserve"> and faculty advisor ways to manage time </w:t>
      </w:r>
      <w:r w:rsidR="008237BF" w:rsidRPr="2B425918">
        <w:rPr>
          <w:rFonts w:cs="Times New Roman"/>
        </w:rPr>
        <w:t xml:space="preserve">and </w:t>
      </w:r>
      <w:r w:rsidR="001358F2" w:rsidRPr="2B425918">
        <w:rPr>
          <w:rFonts w:cs="Times New Roman"/>
        </w:rPr>
        <w:t xml:space="preserve">receive </w:t>
      </w:r>
      <w:proofErr w:type="gramStart"/>
      <w:r w:rsidR="001358F2" w:rsidRPr="2B425918">
        <w:rPr>
          <w:rFonts w:cs="Times New Roman"/>
        </w:rPr>
        <w:t>tutoring, or</w:t>
      </w:r>
      <w:proofErr w:type="gramEnd"/>
      <w:r w:rsidR="001358F2" w:rsidRPr="2B425918">
        <w:rPr>
          <w:rFonts w:cs="Times New Roman"/>
        </w:rPr>
        <w:t xml:space="preserve"> time management support. The Graduate Coordinator may also provide guidance.</w:t>
      </w:r>
    </w:p>
    <w:p w14:paraId="4EE0E731" w14:textId="488F9013" w:rsidR="00C07137" w:rsidRPr="00D77A15" w:rsidRDefault="00C07137" w:rsidP="2B425918">
      <w:pPr>
        <w:spacing w:after="120" w:line="240" w:lineRule="auto"/>
        <w:jc w:val="both"/>
        <w:rPr>
          <w:rFonts w:cs="Times New Roman"/>
        </w:rPr>
      </w:pPr>
      <w:proofErr w:type="spellStart"/>
      <w:r w:rsidRPr="2B425918">
        <w:rPr>
          <w:rFonts w:cs="Times New Roman"/>
          <w:b/>
          <w:bCs/>
        </w:rPr>
        <w:t>EEd</w:t>
      </w:r>
      <w:proofErr w:type="spellEnd"/>
      <w:r w:rsidRPr="2B425918">
        <w:rPr>
          <w:rFonts w:cs="Times New Roman"/>
          <w:b/>
          <w:bCs/>
        </w:rPr>
        <w:t xml:space="preserve"> Experience Courses: </w:t>
      </w:r>
      <w:proofErr w:type="spellStart"/>
      <w:r w:rsidRPr="2B425918">
        <w:rPr>
          <w:rFonts w:cs="Times New Roman"/>
        </w:rPr>
        <w:t>EEd</w:t>
      </w:r>
      <w:proofErr w:type="spellEnd"/>
      <w:r w:rsidRPr="2B425918">
        <w:rPr>
          <w:rFonts w:cs="Times New Roman"/>
        </w:rPr>
        <w:t xml:space="preserve"> program requirements include a research</w:t>
      </w:r>
      <w:r w:rsidR="00304607" w:rsidRPr="2B425918">
        <w:rPr>
          <w:rFonts w:cs="Times New Roman"/>
        </w:rPr>
        <w:t>-to-</w:t>
      </w:r>
      <w:r w:rsidRPr="2B425918">
        <w:rPr>
          <w:rFonts w:cs="Times New Roman"/>
        </w:rPr>
        <w:t xml:space="preserve">practice experience that must be completed after completion of the first academic year and prior to graduation. The experience can also be done after all </w:t>
      </w:r>
      <w:proofErr w:type="spellStart"/>
      <w:r w:rsidRPr="2B425918">
        <w:rPr>
          <w:rFonts w:cs="Times New Roman"/>
        </w:rPr>
        <w:t>EEd</w:t>
      </w:r>
      <w:proofErr w:type="spellEnd"/>
      <w:r w:rsidRPr="2B425918">
        <w:rPr>
          <w:rFonts w:cs="Times New Roman"/>
        </w:rPr>
        <w:t xml:space="preserve"> core coursework has been completed. Before or during the experience, students must take EGS6940, Preparation for Engineering Education Practicum. It </w:t>
      </w:r>
      <w:r w:rsidRPr="2B425918">
        <w:rPr>
          <w:rFonts w:cs="Times New Roman"/>
        </w:rPr>
        <w:lastRenderedPageBreak/>
        <w:t xml:space="preserve">is strongly recommended that students have identified the site and </w:t>
      </w:r>
      <w:proofErr w:type="gramStart"/>
      <w:r w:rsidRPr="2B425918">
        <w:rPr>
          <w:rFonts w:cs="Times New Roman"/>
        </w:rPr>
        <w:t>sponsor for</w:t>
      </w:r>
      <w:proofErr w:type="gramEnd"/>
      <w:r w:rsidRPr="2B425918">
        <w:rPr>
          <w:rFonts w:cs="Times New Roman"/>
        </w:rPr>
        <w:t xml:space="preserve"> the experience prior to taking EGS6940. Since EGS 6940 is listed as a pre-or co-requisite course, students can choose to dually be registered in EGS6949, Research to Practice Experience in Engineering Education, which is the practicum experience. Note that for EGS 6949, students must have obtained a placement letter from the sponsor prior to registering for this course. Students are expected to devote an equivalent of three hours a week to the experience for each credit in which they are enrolled over a 15-week semester. Please note that while sites external to UF may be permitted (e.g., industry), there are additional restrictions for international graduate students (described in more detail in the following section.</w:t>
      </w:r>
    </w:p>
    <w:p w14:paraId="37B3383F" w14:textId="10AE0E31" w:rsidR="00D54FD2" w:rsidRPr="00D77A15" w:rsidRDefault="00F36865" w:rsidP="2B425918">
      <w:pPr>
        <w:pStyle w:val="ListParagraph"/>
        <w:spacing w:after="120" w:line="240" w:lineRule="auto"/>
        <w:ind w:left="0"/>
        <w:jc w:val="both"/>
        <w:rPr>
          <w:rFonts w:eastAsia="Times New Roman" w:cs="Times New Roman"/>
          <w:color w:val="000000" w:themeColor="text1"/>
        </w:rPr>
      </w:pPr>
      <w:r w:rsidRPr="2B425918">
        <w:rPr>
          <w:rFonts w:cs="Times New Roman"/>
          <w:b/>
          <w:bCs/>
        </w:rPr>
        <w:t>Disciplinary Concentration Courses:</w:t>
      </w:r>
      <w:r w:rsidR="00D54FD2" w:rsidRPr="2B425918">
        <w:rPr>
          <w:rFonts w:cs="Times New Roman"/>
          <w:b/>
          <w:bCs/>
        </w:rPr>
        <w:t xml:space="preserve"> </w:t>
      </w:r>
      <w:r w:rsidR="00D54FD2" w:rsidRPr="2B425918">
        <w:rPr>
          <w:rFonts w:cs="Times New Roman"/>
        </w:rPr>
        <w:t xml:space="preserve">Fifteen </w:t>
      </w:r>
      <w:r w:rsidR="00D54FD2" w:rsidRPr="2B425918">
        <w:rPr>
          <w:rFonts w:eastAsia="Times New Roman" w:cs="Times New Roman"/>
          <w:color w:val="000000" w:themeColor="text1"/>
        </w:rPr>
        <w:t xml:space="preserve">credits of graduate work in computer science or a single engineering discipline outside </w:t>
      </w:r>
      <w:proofErr w:type="spellStart"/>
      <w:r w:rsidR="00D54FD2" w:rsidRPr="2B425918">
        <w:rPr>
          <w:rFonts w:eastAsia="Times New Roman" w:cs="Times New Roman"/>
          <w:color w:val="000000" w:themeColor="text1"/>
        </w:rPr>
        <w:t>EEd</w:t>
      </w:r>
      <w:proofErr w:type="spellEnd"/>
      <w:r w:rsidR="00D54FD2" w:rsidRPr="2B425918">
        <w:rPr>
          <w:rFonts w:eastAsia="Times New Roman" w:cs="Times New Roman"/>
          <w:color w:val="000000" w:themeColor="text1"/>
        </w:rPr>
        <w:t>. This requirement is waived if a student is admitted with a master’s degree in an engineering or computer science discipline. Also, disciplinary concentration credits should be tied to the graduate student’s individual development plan, which should include career development and projected plans post-graduation.</w:t>
      </w:r>
    </w:p>
    <w:p w14:paraId="43600B8F" w14:textId="77777777" w:rsidR="00C07137" w:rsidRPr="00D77A15" w:rsidRDefault="00C07137" w:rsidP="2B425918">
      <w:pPr>
        <w:pStyle w:val="ListParagraph"/>
        <w:spacing w:after="120" w:line="240" w:lineRule="auto"/>
        <w:ind w:left="0"/>
        <w:jc w:val="both"/>
        <w:rPr>
          <w:rFonts w:eastAsia="Times New Roman" w:cs="Times New Roman"/>
          <w:color w:val="000000" w:themeColor="text1"/>
        </w:rPr>
      </w:pPr>
    </w:p>
    <w:p w14:paraId="283FC47B" w14:textId="756D5AB4" w:rsidR="00C07137" w:rsidRDefault="00C07137" w:rsidP="2B425918">
      <w:pPr>
        <w:pStyle w:val="ListParagraph"/>
        <w:spacing w:after="120" w:line="240" w:lineRule="auto"/>
        <w:ind w:left="0"/>
        <w:jc w:val="both"/>
        <w:rPr>
          <w:rFonts w:eastAsia="Times New Roman" w:cs="Times New Roman"/>
          <w:color w:val="000000" w:themeColor="text1"/>
        </w:rPr>
      </w:pPr>
      <w:proofErr w:type="spellStart"/>
      <w:r w:rsidRPr="2B425918">
        <w:rPr>
          <w:rFonts w:eastAsia="Times New Roman" w:cs="Times New Roman"/>
          <w:b/>
          <w:bCs/>
          <w:color w:val="000000" w:themeColor="text1"/>
        </w:rPr>
        <w:t>EEd</w:t>
      </w:r>
      <w:proofErr w:type="spellEnd"/>
      <w:r w:rsidRPr="2B425918">
        <w:rPr>
          <w:rFonts w:eastAsia="Times New Roman" w:cs="Times New Roman"/>
          <w:b/>
          <w:bCs/>
          <w:color w:val="000000" w:themeColor="text1"/>
        </w:rPr>
        <w:t xml:space="preserve"> Elective Courses:</w:t>
      </w:r>
      <w:r w:rsidRPr="2B425918">
        <w:rPr>
          <w:rFonts w:eastAsia="Times New Roman" w:cs="Times New Roman"/>
          <w:color w:val="000000" w:themeColor="text1"/>
        </w:rPr>
        <w:t xml:space="preserve"> Graduate students can take up to 6 credits of graduate courses related to their dissertation topic and/or career goals. These courses must be approved by their faculty advisor. </w:t>
      </w:r>
    </w:p>
    <w:p w14:paraId="13A7EE52" w14:textId="77777777" w:rsidR="00A77EFE" w:rsidRDefault="00A77EFE" w:rsidP="2B425918">
      <w:pPr>
        <w:pStyle w:val="ListParagraph"/>
        <w:spacing w:after="120" w:line="240" w:lineRule="auto"/>
        <w:ind w:left="0"/>
        <w:jc w:val="both"/>
        <w:rPr>
          <w:rFonts w:eastAsia="Times New Roman" w:cs="Times New Roman"/>
          <w:color w:val="000000" w:themeColor="text1"/>
        </w:rPr>
      </w:pPr>
    </w:p>
    <w:p w14:paraId="52B39B96" w14:textId="466235A1" w:rsidR="00A77EFE" w:rsidRPr="00A77EFE" w:rsidRDefault="00A77EFE" w:rsidP="6BE78763">
      <w:pPr>
        <w:pStyle w:val="ListParagraph"/>
        <w:spacing w:after="120" w:line="240" w:lineRule="auto"/>
        <w:ind w:left="0"/>
        <w:jc w:val="both"/>
        <w:rPr>
          <w:rFonts w:cs="Times New Roman"/>
        </w:rPr>
      </w:pPr>
      <w:r w:rsidRPr="2B425918">
        <w:rPr>
          <w:rFonts w:eastAsia="Times New Roman" w:cs="Times New Roman"/>
          <w:b/>
          <w:bCs/>
          <w:color w:val="000000" w:themeColor="text1"/>
        </w:rPr>
        <w:t xml:space="preserve">Publication Requirement: </w:t>
      </w:r>
      <w:r w:rsidRPr="2B425918">
        <w:rPr>
          <w:rFonts w:cs="Times New Roman"/>
        </w:rPr>
        <w:t xml:space="preserve">Ph.D. students must submit proof of at least one accepted, first-author, peer-reviewed journal article and one </w:t>
      </w:r>
      <w:r w:rsidR="00400AE9" w:rsidRPr="2B425918">
        <w:rPr>
          <w:rFonts w:cs="Times New Roman"/>
        </w:rPr>
        <w:t xml:space="preserve">peer-reviewed </w:t>
      </w:r>
      <w:r w:rsidRPr="2B425918">
        <w:rPr>
          <w:rFonts w:cs="Times New Roman"/>
        </w:rPr>
        <w:t xml:space="preserve">conference proceedings paper related to </w:t>
      </w:r>
      <w:r w:rsidR="00400AE9" w:rsidRPr="2B425918">
        <w:rPr>
          <w:rFonts w:cs="Times New Roman"/>
        </w:rPr>
        <w:t xml:space="preserve">a </w:t>
      </w:r>
      <w:r w:rsidRPr="2B425918">
        <w:rPr>
          <w:rFonts w:cs="Times New Roman"/>
        </w:rPr>
        <w:t>research topic</w:t>
      </w:r>
      <w:r w:rsidR="00400AE9" w:rsidRPr="2B425918">
        <w:rPr>
          <w:rFonts w:cs="Times New Roman"/>
        </w:rPr>
        <w:t xml:space="preserve">, aligned with one of the projects of your current Ph.D. faculty advisor/committee chair although </w:t>
      </w:r>
      <w:r w:rsidR="006F7382" w:rsidRPr="2B425918">
        <w:rPr>
          <w:rFonts w:cs="Times New Roman"/>
        </w:rPr>
        <w:t>students</w:t>
      </w:r>
      <w:r w:rsidR="00400AE9" w:rsidRPr="2B425918">
        <w:rPr>
          <w:rFonts w:cs="Times New Roman"/>
        </w:rPr>
        <w:t xml:space="preserve"> are welcome to publish in other areas with their advisor’s consent</w:t>
      </w:r>
      <w:r w:rsidRPr="2B425918">
        <w:rPr>
          <w:rFonts w:cs="Times New Roman"/>
        </w:rPr>
        <w:t>.</w:t>
      </w:r>
      <w:r w:rsidR="00400AE9" w:rsidRPr="2B425918">
        <w:rPr>
          <w:rFonts w:cs="Times New Roman"/>
        </w:rPr>
        <w:t xml:space="preserve"> If self-funded, the student can publish in other venues of interest </w:t>
      </w:r>
      <w:proofErr w:type="gramStart"/>
      <w:r w:rsidR="00400AE9" w:rsidRPr="2B425918">
        <w:rPr>
          <w:rFonts w:cs="Times New Roman"/>
        </w:rPr>
        <w:t>as long as</w:t>
      </w:r>
      <w:proofErr w:type="gramEnd"/>
      <w:r w:rsidR="00400AE9" w:rsidRPr="2B425918">
        <w:rPr>
          <w:rFonts w:cs="Times New Roman"/>
        </w:rPr>
        <w:t xml:space="preserve"> the publication is peer-reviewed, the student is the </w:t>
      </w:r>
      <w:proofErr w:type="gramStart"/>
      <w:r w:rsidR="00400AE9" w:rsidRPr="2B425918">
        <w:rPr>
          <w:rFonts w:cs="Times New Roman"/>
        </w:rPr>
        <w:t>first-author</w:t>
      </w:r>
      <w:proofErr w:type="gramEnd"/>
      <w:r w:rsidR="00400AE9" w:rsidRPr="2B425918">
        <w:rPr>
          <w:rFonts w:cs="Times New Roman"/>
        </w:rPr>
        <w:t>, and it</w:t>
      </w:r>
      <w:r w:rsidR="006F7382" w:rsidRPr="2B425918">
        <w:rPr>
          <w:rFonts w:cs="Times New Roman"/>
        </w:rPr>
        <w:t xml:space="preserve"> </w:t>
      </w:r>
      <w:r w:rsidR="00400AE9" w:rsidRPr="2B425918">
        <w:rPr>
          <w:rFonts w:cs="Times New Roman"/>
        </w:rPr>
        <w:t>aligns with their career interest (i.e., IDP)</w:t>
      </w:r>
      <w:r w:rsidR="006F7382" w:rsidRPr="2B425918">
        <w:rPr>
          <w:rFonts w:cs="Times New Roman"/>
        </w:rPr>
        <w:t xml:space="preserve">. In case of a change in research topic/advisor, conference paper publications can be in previous </w:t>
      </w:r>
      <w:proofErr w:type="gramStart"/>
      <w:r w:rsidR="006F7382" w:rsidRPr="2B425918">
        <w:rPr>
          <w:rFonts w:cs="Times New Roman"/>
        </w:rPr>
        <w:t>topics</w:t>
      </w:r>
      <w:proofErr w:type="gramEnd"/>
      <w:r w:rsidR="006F7382" w:rsidRPr="2B425918">
        <w:rPr>
          <w:rFonts w:cs="Times New Roman"/>
        </w:rPr>
        <w:t xml:space="preserve"> but the journal article should be connected to one of the projects of your current Ph.D. faculty advisor/committee chair. </w:t>
      </w:r>
      <w:r w:rsidRPr="2B425918">
        <w:rPr>
          <w:rFonts w:cs="Times New Roman"/>
        </w:rPr>
        <w:t xml:space="preserve">The venues and authorship ordering for both forms of dissemination must be generated and approved by the student’s supervisory committee chair. For a graduate student to be listed as an author on any disseminated work, they must make a significant, identifiable, original intellectual contribution to the research and not just participate in collecting, cleaning, or analyzing data. The student should also be involved in the research design, interpretation of results, writing, and editing process as well. Other dissemination venues for publication (e.g., articles, conferences, workshops) stemming from a course or a non-funded research topic must be consulted with your faculty advisor first. Recommendations for authorship order can be found in the </w:t>
      </w:r>
      <w:proofErr w:type="spellStart"/>
      <w:r w:rsidRPr="2B425918">
        <w:rPr>
          <w:rFonts w:cs="Times New Roman"/>
        </w:rPr>
        <w:t>EEd</w:t>
      </w:r>
      <w:proofErr w:type="spellEnd"/>
      <w:r w:rsidRPr="2B425918">
        <w:rPr>
          <w:rFonts w:cs="Times New Roman"/>
        </w:rPr>
        <w:t xml:space="preserve"> </w:t>
      </w:r>
      <w:proofErr w:type="spellStart"/>
      <w:r w:rsidRPr="2B425918">
        <w:rPr>
          <w:rFonts w:cs="Times New Roman"/>
        </w:rPr>
        <w:t>Libguide</w:t>
      </w:r>
      <w:proofErr w:type="spellEnd"/>
      <w:r w:rsidRPr="2B425918">
        <w:rPr>
          <w:rFonts w:cs="Times New Roman"/>
        </w:rPr>
        <w:t xml:space="preserve"> under the “Writing and Citing” tab:</w:t>
      </w:r>
    </w:p>
    <w:p w14:paraId="4F6498EA" w14:textId="40B045F8" w:rsidR="00A77EFE" w:rsidRPr="00A77EFE" w:rsidRDefault="00A77EFE" w:rsidP="2B425918">
      <w:pPr>
        <w:pStyle w:val="ListParagraph"/>
        <w:numPr>
          <w:ilvl w:val="0"/>
          <w:numId w:val="1"/>
        </w:numPr>
        <w:spacing w:after="120" w:line="240" w:lineRule="auto"/>
        <w:rPr>
          <w:rFonts w:eastAsia="Times New Roman" w:cs="Times New Roman"/>
        </w:rPr>
      </w:pPr>
      <w:hyperlink w:history="1">
        <w:hyperlink r:id="rId35">
          <w:r w:rsidRPr="2B425918">
            <w:rPr>
              <w:rStyle w:val="Hyperlink"/>
              <w:rFonts w:eastAsia="Times New Roman" w:cs="Times New Roman"/>
            </w:rPr>
            <w:t>Getting Started @ The Libraries - Engineering Education &amp; Research - Guides @ UF at University of Florida (ufl.edu)</w:t>
          </w:r>
        </w:hyperlink>
        <w:r w:rsidRPr="2B425918">
          <w:rPr>
            <w:rFonts w:eastAsia="Times New Roman" w:cs="Times New Roman"/>
          </w:rPr>
          <w:t xml:space="preserve"> </w:t>
        </w:r>
      </w:hyperlink>
    </w:p>
    <w:p w14:paraId="614B3786" w14:textId="0E950B28" w:rsidR="00A77EFE" w:rsidRPr="00D77A15" w:rsidRDefault="00A77EFE" w:rsidP="2B425918">
      <w:pPr>
        <w:ind w:firstLine="720"/>
        <w:rPr>
          <w:rFonts w:cs="Times New Roman"/>
        </w:rPr>
      </w:pPr>
      <w:r w:rsidRPr="2B425918">
        <w:rPr>
          <w:rFonts w:cs="Times New Roman"/>
        </w:rPr>
        <w:t>Before graduation, proof of acceptance of said journal article and conference paper should be submitted to the Graduate Coordinator or facult</w:t>
      </w:r>
      <w:r w:rsidR="00EF74CC" w:rsidRPr="2B425918">
        <w:rPr>
          <w:rFonts w:cs="Times New Roman"/>
        </w:rPr>
        <w:t>y</w:t>
      </w:r>
      <w:r w:rsidRPr="2B425918">
        <w:rPr>
          <w:rFonts w:cs="Times New Roman"/>
        </w:rPr>
        <w:t xml:space="preserve"> advisor and signed off as completed.</w:t>
      </w:r>
    </w:p>
    <w:p w14:paraId="191A1BD9" w14:textId="484A3D82" w:rsidR="009F247B" w:rsidRPr="00D77A15" w:rsidRDefault="00876292" w:rsidP="2B425918">
      <w:pPr>
        <w:pStyle w:val="ListParagraph"/>
        <w:spacing w:after="120" w:line="240" w:lineRule="auto"/>
        <w:ind w:left="0"/>
        <w:jc w:val="both"/>
        <w:rPr>
          <w:rFonts w:cs="Times New Roman"/>
        </w:rPr>
      </w:pPr>
      <w:r w:rsidRPr="2B425918">
        <w:rPr>
          <w:rFonts w:cs="Times New Roman"/>
          <w:b/>
          <w:bCs/>
        </w:rPr>
        <w:t>Examinations Overview:</w:t>
      </w:r>
      <w:r w:rsidRPr="2B425918">
        <w:rPr>
          <w:rFonts w:cs="Times New Roman"/>
        </w:rPr>
        <w:t xml:space="preserve"> </w:t>
      </w:r>
      <w:r w:rsidR="007367D2" w:rsidRPr="2B425918">
        <w:rPr>
          <w:rFonts w:cs="Times New Roman"/>
        </w:rPr>
        <w:t xml:space="preserve">Per Graduate School guidelines, all three graduate examination stages </w:t>
      </w:r>
      <w:r w:rsidR="003B0924" w:rsidRPr="2B425918">
        <w:rPr>
          <w:rFonts w:cs="Times New Roman"/>
        </w:rPr>
        <w:t xml:space="preserve">(the qualifying exam, the proposal exam, and the dissertation exam) </w:t>
      </w:r>
      <w:r w:rsidR="007367D2" w:rsidRPr="2B425918">
        <w:rPr>
          <w:rFonts w:cs="Times New Roman"/>
        </w:rPr>
        <w:t>include an oral and written component</w:t>
      </w:r>
      <w:r w:rsidRPr="2B425918">
        <w:rPr>
          <w:rFonts w:cs="Times New Roman"/>
        </w:rPr>
        <w:t>. Below is a summary of these exams. Additional information is provided in the Examination section later described in the manual.</w:t>
      </w:r>
    </w:p>
    <w:p w14:paraId="142A1129" w14:textId="77777777" w:rsidR="009F247B" w:rsidRPr="00D77A15" w:rsidRDefault="009F247B" w:rsidP="2B425918">
      <w:pPr>
        <w:pStyle w:val="ListParagraph"/>
        <w:spacing w:after="120" w:line="240" w:lineRule="auto"/>
        <w:ind w:left="0"/>
        <w:jc w:val="both"/>
        <w:rPr>
          <w:rFonts w:cs="Times New Roman"/>
        </w:rPr>
      </w:pPr>
    </w:p>
    <w:p w14:paraId="7067A205" w14:textId="227FBC09" w:rsidR="00BC3306" w:rsidRPr="00D77A15" w:rsidRDefault="00BC3306" w:rsidP="2B425918">
      <w:pPr>
        <w:pStyle w:val="ListParagraph"/>
        <w:numPr>
          <w:ilvl w:val="0"/>
          <w:numId w:val="27"/>
        </w:numPr>
        <w:tabs>
          <w:tab w:val="left" w:pos="270"/>
        </w:tabs>
        <w:spacing w:after="120" w:line="240" w:lineRule="auto"/>
        <w:ind w:left="0" w:firstLine="0"/>
        <w:jc w:val="both"/>
        <w:rPr>
          <w:rFonts w:cs="Times New Roman"/>
        </w:rPr>
      </w:pPr>
      <w:r w:rsidRPr="2B425918">
        <w:rPr>
          <w:rFonts w:cs="Times New Roman"/>
          <w:b/>
          <w:bCs/>
        </w:rPr>
        <w:lastRenderedPageBreak/>
        <w:t>Qualifying Exam:</w:t>
      </w:r>
      <w:r w:rsidRPr="2B425918">
        <w:rPr>
          <w:rFonts w:cs="Times New Roman"/>
        </w:rPr>
        <w:t xml:space="preserve"> The qualifying exam </w:t>
      </w:r>
      <w:r w:rsidR="007367D2" w:rsidRPr="2B425918">
        <w:rPr>
          <w:rFonts w:cs="Times New Roman"/>
        </w:rPr>
        <w:t>is aimed at supporting your identification</w:t>
      </w:r>
      <w:r w:rsidR="00A349B2" w:rsidRPr="2B425918">
        <w:rPr>
          <w:rFonts w:cs="Times New Roman"/>
        </w:rPr>
        <w:t>, justification,</w:t>
      </w:r>
      <w:r w:rsidR="007367D2" w:rsidRPr="2B425918">
        <w:rPr>
          <w:rFonts w:cs="Times New Roman"/>
        </w:rPr>
        <w:t xml:space="preserve"> and narrowing </w:t>
      </w:r>
      <w:proofErr w:type="gramStart"/>
      <w:r w:rsidR="007367D2" w:rsidRPr="2B425918">
        <w:rPr>
          <w:rFonts w:cs="Times New Roman"/>
        </w:rPr>
        <w:t>down of</w:t>
      </w:r>
      <w:proofErr w:type="gramEnd"/>
      <w:r w:rsidR="007367D2" w:rsidRPr="2B425918">
        <w:rPr>
          <w:rFonts w:cs="Times New Roman"/>
        </w:rPr>
        <w:t xml:space="preserve"> your research topic. It typically </w:t>
      </w:r>
      <w:r w:rsidRPr="2B425918">
        <w:rPr>
          <w:rFonts w:cs="Times New Roman"/>
        </w:rPr>
        <w:t xml:space="preserve">occurs </w:t>
      </w:r>
      <w:r w:rsidR="007367D2" w:rsidRPr="2B425918">
        <w:rPr>
          <w:rFonts w:cs="Times New Roman"/>
        </w:rPr>
        <w:t xml:space="preserve">in </w:t>
      </w:r>
      <w:r w:rsidRPr="2B425918">
        <w:rPr>
          <w:rFonts w:cs="Times New Roman"/>
        </w:rPr>
        <w:t xml:space="preserve">the semester after all required core </w:t>
      </w:r>
      <w:proofErr w:type="spellStart"/>
      <w:r w:rsidRPr="2B425918">
        <w:rPr>
          <w:rFonts w:cs="Times New Roman"/>
        </w:rPr>
        <w:t>EEd</w:t>
      </w:r>
      <w:proofErr w:type="spellEnd"/>
      <w:r w:rsidRPr="2B425918">
        <w:rPr>
          <w:rFonts w:cs="Times New Roman"/>
        </w:rPr>
        <w:t xml:space="preserve"> coursework has been completed</w:t>
      </w:r>
      <w:r w:rsidR="007367D2" w:rsidRPr="2B425918">
        <w:rPr>
          <w:rFonts w:cs="Times New Roman"/>
        </w:rPr>
        <w:t xml:space="preserve">. Note that your dissertation topic may change by </w:t>
      </w:r>
      <w:r w:rsidR="00F12CFD" w:rsidRPr="2B425918">
        <w:rPr>
          <w:rFonts w:cs="Times New Roman"/>
        </w:rPr>
        <w:t>your defense date</w:t>
      </w:r>
      <w:r w:rsidR="007367D2" w:rsidRPr="2B425918">
        <w:rPr>
          <w:rFonts w:cs="Times New Roman"/>
        </w:rPr>
        <w:t xml:space="preserve"> </w:t>
      </w:r>
      <w:r w:rsidR="00F12CFD" w:rsidRPr="2B425918">
        <w:rPr>
          <w:rFonts w:cs="Times New Roman"/>
        </w:rPr>
        <w:t>as discussions with supervisory committee members take</w:t>
      </w:r>
      <w:r w:rsidR="007367D2" w:rsidRPr="2B425918">
        <w:rPr>
          <w:rFonts w:cs="Times New Roman"/>
        </w:rPr>
        <w:t xml:space="preserve"> place. The qualifying exam consists of a</w:t>
      </w:r>
      <w:r w:rsidR="00F12CFD" w:rsidRPr="2B425918">
        <w:rPr>
          <w:rFonts w:cs="Times New Roman"/>
        </w:rPr>
        <w:t>n initial, unofficial introduction of the proposed topic to the supervisory committee so that these committee members can create a</w:t>
      </w:r>
      <w:r w:rsidR="007367D2" w:rsidRPr="2B425918">
        <w:rPr>
          <w:rFonts w:cs="Times New Roman"/>
        </w:rPr>
        <w:t xml:space="preserve"> set of </w:t>
      </w:r>
      <w:r w:rsidR="00F12CFD" w:rsidRPr="2B425918">
        <w:rPr>
          <w:rFonts w:cs="Times New Roman"/>
        </w:rPr>
        <w:t xml:space="preserve">written </w:t>
      </w:r>
      <w:r w:rsidR="007367D2" w:rsidRPr="2B425918">
        <w:rPr>
          <w:rFonts w:cs="Times New Roman"/>
        </w:rPr>
        <w:t xml:space="preserve">questions </w:t>
      </w:r>
      <w:r w:rsidR="00F12CFD" w:rsidRPr="2B425918">
        <w:rPr>
          <w:rFonts w:cs="Times New Roman"/>
        </w:rPr>
        <w:t>for the student to answer in a follow</w:t>
      </w:r>
      <w:r w:rsidR="00E52AC6" w:rsidRPr="2B425918">
        <w:rPr>
          <w:rFonts w:cs="Times New Roman"/>
        </w:rPr>
        <w:t>-</w:t>
      </w:r>
      <w:r w:rsidR="00F12CFD" w:rsidRPr="2B425918">
        <w:rPr>
          <w:rFonts w:cs="Times New Roman"/>
        </w:rPr>
        <w:t>up meeting. Each</w:t>
      </w:r>
      <w:r w:rsidR="007367D2" w:rsidRPr="2B425918">
        <w:rPr>
          <w:rFonts w:cs="Times New Roman"/>
        </w:rPr>
        <w:t xml:space="preserve"> supervisory committee </w:t>
      </w:r>
      <w:r w:rsidR="00F12CFD" w:rsidRPr="2B425918">
        <w:rPr>
          <w:rFonts w:cs="Times New Roman"/>
        </w:rPr>
        <w:t xml:space="preserve">member will provide </w:t>
      </w:r>
      <w:r w:rsidR="007367D2" w:rsidRPr="2B425918">
        <w:rPr>
          <w:rFonts w:cs="Times New Roman"/>
        </w:rPr>
        <w:t>one question</w:t>
      </w:r>
      <w:r w:rsidR="00F12CFD" w:rsidRPr="2B425918">
        <w:rPr>
          <w:rFonts w:cs="Times New Roman"/>
        </w:rPr>
        <w:t xml:space="preserve"> (with or without sub-parts) to the committee chair for verification, editing, or approval. The committee chair will share the final set of questions (including their own) with the </w:t>
      </w:r>
      <w:proofErr w:type="gramStart"/>
      <w:r w:rsidR="00F12CFD" w:rsidRPr="2B425918">
        <w:rPr>
          <w:rFonts w:cs="Times New Roman"/>
        </w:rPr>
        <w:t>student</w:t>
      </w:r>
      <w:proofErr w:type="gramEnd"/>
      <w:r w:rsidR="00F12CFD" w:rsidRPr="2B425918">
        <w:rPr>
          <w:rFonts w:cs="Times New Roman"/>
        </w:rPr>
        <w:t xml:space="preserve"> </w:t>
      </w:r>
      <w:proofErr w:type="gramStart"/>
      <w:r w:rsidR="00F12CFD" w:rsidRPr="2B425918">
        <w:rPr>
          <w:rFonts w:cs="Times New Roman"/>
        </w:rPr>
        <w:t>who</w:t>
      </w:r>
      <w:proofErr w:type="gramEnd"/>
      <w:r w:rsidR="00F12CFD" w:rsidRPr="2B425918">
        <w:rPr>
          <w:rFonts w:cs="Times New Roman"/>
        </w:rPr>
        <w:t xml:space="preserve"> 3 weeks will have to provide a written response (with proper citations) </w:t>
      </w:r>
      <w:r w:rsidR="00E52AC6" w:rsidRPr="2B425918">
        <w:rPr>
          <w:rFonts w:cs="Times New Roman"/>
        </w:rPr>
        <w:t>to</w:t>
      </w:r>
      <w:r w:rsidR="00F12CFD" w:rsidRPr="2B425918">
        <w:rPr>
          <w:rFonts w:cs="Times New Roman"/>
        </w:rPr>
        <w:t xml:space="preserve"> the committee member</w:t>
      </w:r>
      <w:r w:rsidR="00E52AC6" w:rsidRPr="2B425918">
        <w:rPr>
          <w:rFonts w:cs="Times New Roman"/>
        </w:rPr>
        <w:t>'s</w:t>
      </w:r>
      <w:r w:rsidR="00F12CFD" w:rsidRPr="2B425918">
        <w:rPr>
          <w:rFonts w:cs="Times New Roman"/>
        </w:rPr>
        <w:t xml:space="preserve"> questions. A week later, the </w:t>
      </w:r>
      <w:proofErr w:type="gramStart"/>
      <w:r w:rsidR="00F12CFD" w:rsidRPr="2B425918">
        <w:rPr>
          <w:rFonts w:cs="Times New Roman"/>
        </w:rPr>
        <w:t>student</w:t>
      </w:r>
      <w:proofErr w:type="gramEnd"/>
      <w:r w:rsidR="00F12CFD" w:rsidRPr="2B425918">
        <w:rPr>
          <w:rFonts w:cs="Times New Roman"/>
        </w:rPr>
        <w:t xml:space="preserve"> will meet with the committee members to orally discuss the </w:t>
      </w:r>
      <w:proofErr w:type="gramStart"/>
      <w:r w:rsidR="00F12CFD" w:rsidRPr="2B425918">
        <w:rPr>
          <w:rFonts w:cs="Times New Roman"/>
        </w:rPr>
        <w:t>student’s</w:t>
      </w:r>
      <w:proofErr w:type="gramEnd"/>
      <w:r w:rsidR="00F12CFD" w:rsidRPr="2B425918">
        <w:rPr>
          <w:rFonts w:cs="Times New Roman"/>
        </w:rPr>
        <w:t xml:space="preserve"> response (</w:t>
      </w:r>
      <w:proofErr w:type="gramStart"/>
      <w:r w:rsidR="00F12CFD" w:rsidRPr="2B425918">
        <w:rPr>
          <w:rFonts w:cs="Times New Roman"/>
        </w:rPr>
        <w:t>can</w:t>
      </w:r>
      <w:proofErr w:type="gramEnd"/>
      <w:r w:rsidR="00F12CFD" w:rsidRPr="2B425918">
        <w:rPr>
          <w:rFonts w:cs="Times New Roman"/>
        </w:rPr>
        <w:t xml:space="preserve"> be in a presentation </w:t>
      </w:r>
      <w:proofErr w:type="gramStart"/>
      <w:r w:rsidR="00F12CFD" w:rsidRPr="2B425918">
        <w:rPr>
          <w:rFonts w:cs="Times New Roman"/>
        </w:rPr>
        <w:t>or</w:t>
      </w:r>
      <w:proofErr w:type="gramEnd"/>
      <w:r w:rsidR="00F12CFD" w:rsidRPr="2B425918">
        <w:rPr>
          <w:rFonts w:cs="Times New Roman"/>
        </w:rPr>
        <w:t xml:space="preserve"> the form of a discussion). Upon satisfactory completion of the written and oral justification of the </w:t>
      </w:r>
      <w:r w:rsidR="0036375A" w:rsidRPr="2B425918">
        <w:rPr>
          <w:rFonts w:cs="Times New Roman"/>
        </w:rPr>
        <w:t>student</w:t>
      </w:r>
      <w:r w:rsidR="00F12CFD" w:rsidRPr="2B425918">
        <w:rPr>
          <w:rFonts w:cs="Times New Roman"/>
        </w:rPr>
        <w:t xml:space="preserve"> responses, the supervisory committee will sign a form submitted by </w:t>
      </w:r>
      <w:proofErr w:type="gramStart"/>
      <w:r w:rsidR="00F12CFD" w:rsidRPr="2B425918">
        <w:rPr>
          <w:rFonts w:cs="Times New Roman"/>
        </w:rPr>
        <w:t>the Academic</w:t>
      </w:r>
      <w:proofErr w:type="gramEnd"/>
      <w:r w:rsidR="00F12CFD" w:rsidRPr="2B425918">
        <w:rPr>
          <w:rFonts w:cs="Times New Roman"/>
        </w:rPr>
        <w:t xml:space="preserve"> Assistant II to the Graduate School.  </w:t>
      </w:r>
      <w:r w:rsidR="007367D2" w:rsidRPr="2B425918">
        <w:rPr>
          <w:rFonts w:cs="Times New Roman"/>
        </w:rPr>
        <w:t xml:space="preserve">A qualifying </w:t>
      </w:r>
      <w:r w:rsidR="005D6F03" w:rsidRPr="2B425918">
        <w:rPr>
          <w:rFonts w:cs="Times New Roman"/>
        </w:rPr>
        <w:t>exam generally should have been completed within two years of entering the graduate program with up to two attempts to pass the qualifying exam. This qualifying exam could be tak</w:t>
      </w:r>
      <w:r w:rsidR="007367D2" w:rsidRPr="2B425918">
        <w:rPr>
          <w:rFonts w:cs="Times New Roman"/>
        </w:rPr>
        <w:t>en earlier or later a</w:t>
      </w:r>
      <w:r w:rsidRPr="2B425918">
        <w:rPr>
          <w:rFonts w:cs="Times New Roman"/>
        </w:rPr>
        <w:t>s determined by the student and their faculty advisor</w:t>
      </w:r>
      <w:r w:rsidR="007367D2" w:rsidRPr="2B425918">
        <w:rPr>
          <w:rFonts w:cs="Times New Roman"/>
        </w:rPr>
        <w:t xml:space="preserve"> but before </w:t>
      </w:r>
      <w:proofErr w:type="gramStart"/>
      <w:r w:rsidR="007367D2" w:rsidRPr="2B425918">
        <w:rPr>
          <w:rFonts w:cs="Times New Roman"/>
        </w:rPr>
        <w:t>going</w:t>
      </w:r>
      <w:proofErr w:type="gramEnd"/>
      <w:r w:rsidR="007367D2" w:rsidRPr="2B425918">
        <w:rPr>
          <w:rFonts w:cs="Times New Roman"/>
        </w:rPr>
        <w:t xml:space="preserve"> this route, it is recommended that you verify with the Graduate Academic Advisor and the </w:t>
      </w:r>
      <w:r w:rsidR="007641D7" w:rsidRPr="2B425918">
        <w:rPr>
          <w:rFonts w:cs="Times New Roman"/>
        </w:rPr>
        <w:t xml:space="preserve">Graduate School </w:t>
      </w:r>
      <w:r w:rsidR="007367D2" w:rsidRPr="2B425918">
        <w:rPr>
          <w:rFonts w:cs="Times New Roman"/>
        </w:rPr>
        <w:t>to ensure all procedures, polic</w:t>
      </w:r>
      <w:r w:rsidR="00E52AC6" w:rsidRPr="2B425918">
        <w:rPr>
          <w:rFonts w:cs="Times New Roman"/>
        </w:rPr>
        <w:t>i</w:t>
      </w:r>
      <w:r w:rsidR="007367D2" w:rsidRPr="2B425918">
        <w:rPr>
          <w:rFonts w:cs="Times New Roman"/>
        </w:rPr>
        <w:t>es, and timelines are being met</w:t>
      </w:r>
      <w:r w:rsidR="007641D7" w:rsidRPr="2B425918">
        <w:rPr>
          <w:rFonts w:cs="Times New Roman"/>
        </w:rPr>
        <w:t>.</w:t>
      </w:r>
      <w:r w:rsidR="005D6F03" w:rsidRPr="2B425918">
        <w:rPr>
          <w:rFonts w:cs="Times New Roman"/>
        </w:rPr>
        <w:t xml:space="preserve">  </w:t>
      </w:r>
    </w:p>
    <w:p w14:paraId="02BDF67C" w14:textId="77777777" w:rsidR="00F12CFD" w:rsidRPr="00D77A15" w:rsidRDefault="00F12CFD" w:rsidP="2B425918">
      <w:pPr>
        <w:pStyle w:val="ListParagraph"/>
        <w:tabs>
          <w:tab w:val="left" w:pos="270"/>
        </w:tabs>
        <w:spacing w:after="120" w:line="240" w:lineRule="auto"/>
        <w:ind w:left="0"/>
        <w:jc w:val="both"/>
        <w:rPr>
          <w:rFonts w:cs="Times New Roman"/>
          <w:b/>
          <w:bCs/>
        </w:rPr>
      </w:pPr>
    </w:p>
    <w:p w14:paraId="5A005C6F" w14:textId="778E5EC6" w:rsidR="00581ABF" w:rsidRPr="00D77A15" w:rsidRDefault="00BC3306" w:rsidP="2B425918">
      <w:pPr>
        <w:pStyle w:val="ListParagraph"/>
        <w:numPr>
          <w:ilvl w:val="0"/>
          <w:numId w:val="27"/>
        </w:numPr>
        <w:tabs>
          <w:tab w:val="left" w:pos="270"/>
          <w:tab w:val="left" w:pos="990"/>
        </w:tabs>
        <w:spacing w:after="120" w:line="240" w:lineRule="auto"/>
        <w:ind w:left="0" w:firstLine="0"/>
        <w:jc w:val="both"/>
        <w:rPr>
          <w:rFonts w:cs="Times New Roman"/>
        </w:rPr>
      </w:pPr>
      <w:r w:rsidRPr="2B425918">
        <w:rPr>
          <w:rFonts w:cs="Times New Roman"/>
          <w:b/>
          <w:bCs/>
        </w:rPr>
        <w:t>Proposal</w:t>
      </w:r>
      <w:r w:rsidR="007641D7" w:rsidRPr="2B425918">
        <w:rPr>
          <w:rFonts w:cs="Times New Roman"/>
          <w:b/>
          <w:bCs/>
        </w:rPr>
        <w:t xml:space="preserve"> Exam:</w:t>
      </w:r>
      <w:r w:rsidRPr="2B425918">
        <w:rPr>
          <w:rFonts w:cs="Times New Roman"/>
        </w:rPr>
        <w:t xml:space="preserve"> The proposal </w:t>
      </w:r>
      <w:r w:rsidR="00F12CFD" w:rsidRPr="2B425918">
        <w:rPr>
          <w:rFonts w:cs="Times New Roman"/>
        </w:rPr>
        <w:t>exam is a precursor to the dissertation document (written component) and the dissertation defense process (oral component). Sometimes, this type of exam is called a comprehensive exam</w:t>
      </w:r>
      <w:r w:rsidR="0036375A" w:rsidRPr="2B425918">
        <w:rPr>
          <w:rFonts w:cs="Times New Roman"/>
        </w:rPr>
        <w:t xml:space="preserve"> in other departments</w:t>
      </w:r>
      <w:r w:rsidR="00F12CFD" w:rsidRPr="2B425918">
        <w:rPr>
          <w:rFonts w:cs="Times New Roman"/>
        </w:rPr>
        <w:t>. The proposal exam typi</w:t>
      </w:r>
      <w:r w:rsidRPr="2B425918">
        <w:rPr>
          <w:rFonts w:cs="Times New Roman"/>
        </w:rPr>
        <w:t>cally occurs the semester after the qualifying exam</w:t>
      </w:r>
      <w:r w:rsidR="00581ABF" w:rsidRPr="2B425918">
        <w:rPr>
          <w:rFonts w:cs="Times New Roman"/>
        </w:rPr>
        <w:t xml:space="preserve"> or during a break period in wh</w:t>
      </w:r>
      <w:r w:rsidR="00170296" w:rsidRPr="2B425918">
        <w:rPr>
          <w:rFonts w:cs="Times New Roman"/>
        </w:rPr>
        <w:t>ich</w:t>
      </w:r>
      <w:r w:rsidR="00581ABF" w:rsidRPr="2B425918">
        <w:rPr>
          <w:rFonts w:cs="Times New Roman"/>
        </w:rPr>
        <w:t xml:space="preserve"> the student was enrolled at least in one of the terms of the break period. While </w:t>
      </w:r>
      <w:r w:rsidR="00170296" w:rsidRPr="2B425918">
        <w:rPr>
          <w:rFonts w:cs="Times New Roman"/>
        </w:rPr>
        <w:t xml:space="preserve">the </w:t>
      </w:r>
      <w:r w:rsidR="00581ABF" w:rsidRPr="2B425918">
        <w:rPr>
          <w:rFonts w:cs="Times New Roman"/>
        </w:rPr>
        <w:t xml:space="preserve">specific timing of the qualifying exam and the proposal exam may vary by department, it is generally possible to take the qualifying exam and proposal exam during a summer term (e.g., Summer A and Summer B, respectively). </w:t>
      </w:r>
      <w:r w:rsidR="00972102" w:rsidRPr="2B425918">
        <w:rPr>
          <w:rFonts w:cs="Times New Roman"/>
        </w:rPr>
        <w:t>Otherwise, the proposal exam will be associated with the term immediately following the break</w:t>
      </w:r>
      <w:r w:rsidR="00A349B2" w:rsidRPr="2B425918">
        <w:rPr>
          <w:rFonts w:cs="Times New Roman"/>
        </w:rPr>
        <w:t xml:space="preserve"> period after successfully passing the qualifying exam</w:t>
      </w:r>
      <w:r w:rsidR="00972102" w:rsidRPr="2B425918">
        <w:rPr>
          <w:rFonts w:cs="Times New Roman"/>
        </w:rPr>
        <w:t xml:space="preserve">. </w:t>
      </w:r>
    </w:p>
    <w:p w14:paraId="76504ABE" w14:textId="4441E522" w:rsidR="00BC3306" w:rsidRPr="00D77A15" w:rsidRDefault="00BA627C" w:rsidP="2B425918">
      <w:pPr>
        <w:tabs>
          <w:tab w:val="left" w:pos="270"/>
        </w:tabs>
        <w:spacing w:after="120" w:line="240" w:lineRule="auto"/>
        <w:jc w:val="both"/>
        <w:rPr>
          <w:rFonts w:cs="Times New Roman"/>
          <w:b/>
          <w:bCs/>
        </w:rPr>
      </w:pPr>
      <w:r>
        <w:rPr>
          <w:rFonts w:cs="Times New Roman"/>
          <w:szCs w:val="24"/>
        </w:rPr>
        <w:tab/>
      </w:r>
      <w:r>
        <w:rPr>
          <w:rFonts w:cs="Times New Roman"/>
          <w:szCs w:val="24"/>
        </w:rPr>
        <w:tab/>
      </w:r>
      <w:r w:rsidR="005941CD" w:rsidRPr="2B425918">
        <w:rPr>
          <w:rFonts w:cs="Times New Roman"/>
        </w:rPr>
        <w:t xml:space="preserve">The proposal exam (sometimes referred to as a comprehensive exam) serves to demonstrate how your justifications for methodology, research design, and methods weave into the narrative of your proposed research topic. Typically, proposal exams elaborate and intertwine elements of the qualifying exam with a tentative outline of the steps to follow such as how participants will be selected, </w:t>
      </w:r>
      <w:r w:rsidR="00E05B95" w:rsidRPr="2B425918">
        <w:rPr>
          <w:rFonts w:cs="Times New Roman"/>
        </w:rPr>
        <w:t xml:space="preserve">a </w:t>
      </w:r>
      <w:r w:rsidR="005941CD" w:rsidRPr="2B425918">
        <w:rPr>
          <w:rFonts w:cs="Times New Roman"/>
        </w:rPr>
        <w:t xml:space="preserve">description of study location, </w:t>
      </w:r>
      <w:r w:rsidR="00E9176F" w:rsidRPr="2B425918">
        <w:rPr>
          <w:rFonts w:cs="Times New Roman"/>
        </w:rPr>
        <w:t xml:space="preserve">and </w:t>
      </w:r>
      <w:r w:rsidR="005941CD" w:rsidRPr="2B425918">
        <w:rPr>
          <w:rFonts w:cs="Times New Roman"/>
        </w:rPr>
        <w:t xml:space="preserve">descriptions of how data will be collected, analyzed, and interpreted. The goal is that the graduate student paints a landscape of the entire research study before being approved by the supervisory committee. </w:t>
      </w:r>
    </w:p>
    <w:p w14:paraId="6C5CCE0F" w14:textId="22D53A7E" w:rsidR="00876292" w:rsidRPr="00D77A15" w:rsidRDefault="00BA627C" w:rsidP="2B425918">
      <w:pPr>
        <w:tabs>
          <w:tab w:val="left" w:pos="270"/>
        </w:tabs>
        <w:spacing w:after="0" w:line="240" w:lineRule="auto"/>
        <w:jc w:val="both"/>
        <w:textAlignment w:val="baseline"/>
        <w:rPr>
          <w:rFonts w:eastAsia="Times New Roman" w:cs="Times New Roman"/>
          <w:color w:val="000000"/>
        </w:rPr>
      </w:pPr>
      <w:r>
        <w:rPr>
          <w:rFonts w:eastAsia="Times New Roman" w:cs="Times New Roman"/>
          <w:color w:val="000000"/>
          <w:szCs w:val="24"/>
        </w:rPr>
        <w:tab/>
      </w:r>
      <w:r>
        <w:rPr>
          <w:rFonts w:eastAsia="Times New Roman" w:cs="Times New Roman"/>
          <w:color w:val="000000"/>
          <w:szCs w:val="24"/>
        </w:rPr>
        <w:tab/>
      </w:r>
      <w:r w:rsidR="00BD0417" w:rsidRPr="2B425918">
        <w:rPr>
          <w:rFonts w:eastAsia="Times New Roman" w:cs="Times New Roman"/>
          <w:color w:val="000000"/>
        </w:rPr>
        <w:t xml:space="preserve">Once the qualifying exam and proposal exam are completed to the satisfaction of the supervisory committee, the Academic Assistant II will route a document to the supervisory committee for signatures. Once signatures are collected, the form will be entered into GIMS, at which point the student will be recorded as having advanced to candidacy status per Graduate School guidelines. </w:t>
      </w:r>
      <w:r w:rsidR="007367D2" w:rsidRPr="2B425918">
        <w:rPr>
          <w:rFonts w:eastAsia="Times New Roman" w:cs="Times New Roman"/>
          <w:color w:val="000000"/>
        </w:rPr>
        <w:t xml:space="preserve"> </w:t>
      </w:r>
    </w:p>
    <w:p w14:paraId="158962F9" w14:textId="77777777" w:rsidR="00876292" w:rsidRPr="00D77A15" w:rsidRDefault="00876292" w:rsidP="2B425918">
      <w:pPr>
        <w:tabs>
          <w:tab w:val="left" w:pos="270"/>
        </w:tabs>
        <w:spacing w:after="0" w:line="240" w:lineRule="auto"/>
        <w:jc w:val="both"/>
        <w:textAlignment w:val="baseline"/>
        <w:rPr>
          <w:rFonts w:eastAsia="Times New Roman" w:cs="Times New Roman"/>
          <w:color w:val="000000"/>
        </w:rPr>
      </w:pPr>
    </w:p>
    <w:p w14:paraId="4C577E02" w14:textId="462852B6" w:rsidR="00070D71" w:rsidRPr="00D77A15" w:rsidRDefault="00BD0417" w:rsidP="2B425918">
      <w:pPr>
        <w:pStyle w:val="ListParagraph"/>
        <w:numPr>
          <w:ilvl w:val="0"/>
          <w:numId w:val="27"/>
        </w:numPr>
        <w:tabs>
          <w:tab w:val="left" w:pos="270"/>
        </w:tabs>
        <w:spacing w:after="120" w:line="240" w:lineRule="auto"/>
        <w:ind w:left="0" w:firstLine="0"/>
        <w:jc w:val="both"/>
        <w:textAlignment w:val="baseline"/>
        <w:rPr>
          <w:rFonts w:cs="Times New Roman"/>
        </w:rPr>
      </w:pPr>
      <w:r w:rsidRPr="2B425918">
        <w:rPr>
          <w:rFonts w:cs="Times New Roman"/>
          <w:b/>
          <w:bCs/>
        </w:rPr>
        <w:t xml:space="preserve">Dissertation Exam: </w:t>
      </w:r>
      <w:r w:rsidR="00F36865" w:rsidRPr="2B425918">
        <w:rPr>
          <w:rFonts w:cs="Times New Roman"/>
        </w:rPr>
        <w:t>The dissertation exam marks the culminated proposed study from conception to design to collection to interpretation. It also consists of both a written component following formatting guidelines required by the Graduate School as well as an oral component in wh</w:t>
      </w:r>
      <w:r w:rsidR="00E9176F" w:rsidRPr="2B425918">
        <w:rPr>
          <w:rFonts w:cs="Times New Roman"/>
        </w:rPr>
        <w:t>ich</w:t>
      </w:r>
      <w:r w:rsidR="00F36865" w:rsidRPr="2B425918">
        <w:rPr>
          <w:rFonts w:cs="Times New Roman"/>
        </w:rPr>
        <w:t xml:space="preserve"> the graduate student presents the work to the committee and a general audience. Dissertation </w:t>
      </w:r>
      <w:r w:rsidR="00F36865" w:rsidRPr="2B425918">
        <w:rPr>
          <w:rFonts w:cs="Times New Roman"/>
        </w:rPr>
        <w:lastRenderedPageBreak/>
        <w:t xml:space="preserve">exam oral presentations are open to the public and audience members can ask questions to the graduate student candidate. However, once the audience has asked their questions and received responses, they are asked to step away for a private session with the supervisory committee where additional questions will be asked. After the graduate student has provided all responses, they are asked to step away for a few minutes while the supervisory committee decides if the student has successfully completed their graduate degree or not. Successful passing of the oral presentation (with signed forms of the committee that </w:t>
      </w:r>
      <w:r w:rsidR="00D96C0D" w:rsidRPr="2B425918">
        <w:rPr>
          <w:rFonts w:cs="Times New Roman"/>
        </w:rPr>
        <w:t>are</w:t>
      </w:r>
      <w:r w:rsidR="00F36865" w:rsidRPr="2B425918">
        <w:rPr>
          <w:rFonts w:cs="Times New Roman"/>
        </w:rPr>
        <w:t xml:space="preserve"> submitted into GIMS) plus the completely revised written dissertation document, approved by the Graduate School and submitted by their required timelines</w:t>
      </w:r>
      <w:r w:rsidR="00070D71" w:rsidRPr="2B425918">
        <w:rPr>
          <w:rFonts w:cs="Times New Roman"/>
        </w:rPr>
        <w:t xml:space="preserve"> to ensure the students have achieved final clearance of the thesis or dissertation. Graduat</w:t>
      </w:r>
      <w:r w:rsidR="00DF7A64" w:rsidRPr="2B425918">
        <w:rPr>
          <w:rFonts w:cs="Times New Roman"/>
        </w:rPr>
        <w:t>e</w:t>
      </w:r>
      <w:r w:rsidR="00070D71" w:rsidRPr="2B425918">
        <w:rPr>
          <w:rFonts w:cs="Times New Roman"/>
        </w:rPr>
        <w:t xml:space="preserve"> students </w:t>
      </w:r>
      <w:r w:rsidR="00DF7A64" w:rsidRPr="2B425918">
        <w:rPr>
          <w:rFonts w:cs="Times New Roman"/>
        </w:rPr>
        <w:t>have the right</w:t>
      </w:r>
      <w:r w:rsidR="00070D71" w:rsidRPr="2B425918">
        <w:rPr>
          <w:rFonts w:cs="Times New Roman"/>
        </w:rPr>
        <w:t xml:space="preserve"> to request a verification of candidacy by completing a Verification of Degree Candidate Status Form signed by the superviso</w:t>
      </w:r>
      <w:r w:rsidR="00AB21FF" w:rsidRPr="2B425918">
        <w:rPr>
          <w:rFonts w:cs="Times New Roman"/>
        </w:rPr>
        <w:t>r</w:t>
      </w:r>
      <w:r w:rsidR="00070D71" w:rsidRPr="2B425918">
        <w:rPr>
          <w:rFonts w:cs="Times New Roman"/>
        </w:rPr>
        <w:t>y committee chair, department chair, college dean</w:t>
      </w:r>
      <w:r w:rsidR="00D96C0D" w:rsidRPr="2B425918">
        <w:rPr>
          <w:rFonts w:cs="Times New Roman"/>
        </w:rPr>
        <w:t>,</w:t>
      </w:r>
      <w:r w:rsidR="00070D71" w:rsidRPr="2B425918">
        <w:rPr>
          <w:rFonts w:cs="Times New Roman"/>
        </w:rPr>
        <w:t xml:space="preserve"> and Graduate</w:t>
      </w:r>
      <w:r w:rsidR="00AB21FF" w:rsidRPr="2B425918">
        <w:rPr>
          <w:rFonts w:cs="Times New Roman"/>
        </w:rPr>
        <w:t xml:space="preserve"> School </w:t>
      </w:r>
      <w:r w:rsidR="00AB21FF" w:rsidRPr="2B425918">
        <w:rPr>
          <w:rFonts w:cs="Times New Roman"/>
          <w:bdr w:val="none" w:sz="0" w:space="0" w:color="auto" w:frame="1"/>
        </w:rPr>
        <w:t>Thesis, Dissertation, and Publication team (formerly the</w:t>
      </w:r>
      <w:r w:rsidR="00AB21FF">
        <w:rPr>
          <w:b/>
          <w:bCs/>
          <w:bdr w:val="none" w:sz="0" w:space="0" w:color="auto" w:frame="1"/>
        </w:rPr>
        <w:t xml:space="preserve"> </w:t>
      </w:r>
      <w:r w:rsidR="00070D71" w:rsidRPr="2B425918">
        <w:rPr>
          <w:rFonts w:cs="Times New Roman"/>
        </w:rPr>
        <w:t>Editorial Office</w:t>
      </w:r>
      <w:r w:rsidR="00AB21FF" w:rsidRPr="2B425918">
        <w:rPr>
          <w:rFonts w:cs="Times New Roman"/>
        </w:rPr>
        <w:t>)</w:t>
      </w:r>
      <w:r w:rsidR="00070D71" w:rsidRPr="2B425918">
        <w:rPr>
          <w:rFonts w:cs="Times New Roman"/>
        </w:rPr>
        <w:t>, which is then given to the Graduate Student Records for verification and processing. Note that even though a graduate student may have fulfilled all academic requirements, the degree is not awarded until the Graduate School certifies the degree to the University Registrar and these are done at the end of fall, spring, and Summer C terms for all students who completed their degree requirements and had applied to graduate.</w:t>
      </w:r>
    </w:p>
    <w:p w14:paraId="3D0B254F" w14:textId="7552971B" w:rsidR="00F36865" w:rsidRPr="00D77A15" w:rsidRDefault="00070D71" w:rsidP="2B425918">
      <w:pPr>
        <w:pStyle w:val="ListParagraph"/>
        <w:tabs>
          <w:tab w:val="left" w:pos="270"/>
        </w:tabs>
        <w:spacing w:after="120" w:line="240" w:lineRule="auto"/>
        <w:ind w:left="0"/>
        <w:jc w:val="both"/>
        <w:textAlignment w:val="baseline"/>
        <w:rPr>
          <w:rFonts w:cs="Times New Roman"/>
        </w:rPr>
      </w:pPr>
      <w:r w:rsidRPr="00D77A15">
        <w:rPr>
          <w:rFonts w:cs="Times New Roman"/>
          <w:b/>
          <w:bCs/>
          <w:szCs w:val="24"/>
        </w:rPr>
        <w:tab/>
      </w:r>
      <w:r w:rsidR="00F36865" w:rsidRPr="00D77A15">
        <w:rPr>
          <w:rFonts w:cs="Times New Roman"/>
          <w:szCs w:val="24"/>
        </w:rPr>
        <w:tab/>
      </w:r>
      <w:r w:rsidR="00F36865" w:rsidRPr="2B425918">
        <w:rPr>
          <w:rFonts w:cs="Times New Roman"/>
        </w:rPr>
        <w:t xml:space="preserve">In </w:t>
      </w:r>
      <w:proofErr w:type="spellStart"/>
      <w:r w:rsidR="00F36865" w:rsidRPr="2B425918">
        <w:rPr>
          <w:rFonts w:cs="Times New Roman"/>
        </w:rPr>
        <w:t>EEd</w:t>
      </w:r>
      <w:proofErr w:type="spellEnd"/>
      <w:r w:rsidR="00F36865" w:rsidRPr="2B425918">
        <w:rPr>
          <w:rFonts w:cs="Times New Roman"/>
        </w:rPr>
        <w:t>, there are two options for the written dissertation document: a Traditional Format and a Three-Chapter Format. The traditional format considers dissertation research as a single study that may include multiple phases or parts. The three-chapter format includes three pilot studies that together form a cohesive singular study; for this option, the graduate student is cautioned to follow appropriate copyrighting requirements and become familiarized with fair</w:t>
      </w:r>
      <w:r w:rsidR="00777BEE" w:rsidRPr="2B425918">
        <w:rPr>
          <w:rFonts w:cs="Times New Roman"/>
        </w:rPr>
        <w:t>-</w:t>
      </w:r>
      <w:r w:rsidR="00F36865" w:rsidRPr="2B425918">
        <w:rPr>
          <w:rFonts w:cs="Times New Roman"/>
        </w:rPr>
        <w:t>act usage of their published or presented studies to be used in the final dissertation document. Refer to the Dissertation Exam section below for additional information.</w:t>
      </w:r>
    </w:p>
    <w:p w14:paraId="7C06DDEE" w14:textId="4B338301" w:rsidR="00600AD6" w:rsidRPr="00D77A15" w:rsidRDefault="00890D52" w:rsidP="00AD221F">
      <w:pPr>
        <w:pStyle w:val="Heading2"/>
        <w:numPr>
          <w:ilvl w:val="1"/>
          <w:numId w:val="27"/>
        </w:numPr>
        <w:tabs>
          <w:tab w:val="left" w:pos="540"/>
        </w:tabs>
        <w:spacing w:before="0" w:after="120" w:line="240" w:lineRule="auto"/>
        <w:ind w:left="0" w:firstLine="0"/>
        <w:rPr>
          <w:rFonts w:ascii="Times New Roman" w:hAnsi="Times New Roman" w:cs="Times New Roman"/>
          <w:b/>
          <w:bCs/>
        </w:rPr>
      </w:pPr>
      <w:bookmarkStart w:id="29" w:name="_Toc168458740"/>
      <w:r w:rsidRPr="2B425918">
        <w:rPr>
          <w:rFonts w:ascii="Times New Roman" w:hAnsi="Times New Roman" w:cs="Times New Roman"/>
          <w:b/>
          <w:bCs/>
        </w:rPr>
        <w:t xml:space="preserve">    </w:t>
      </w:r>
      <w:bookmarkStart w:id="30" w:name="_Toc174011958"/>
      <w:r w:rsidR="00600AD6" w:rsidRPr="2B425918">
        <w:rPr>
          <w:rFonts w:ascii="Times New Roman" w:hAnsi="Times New Roman" w:cs="Times New Roman"/>
          <w:b/>
          <w:bCs/>
        </w:rPr>
        <w:t>International Graduate Student Requirements</w:t>
      </w:r>
      <w:bookmarkEnd w:id="29"/>
      <w:bookmarkEnd w:id="30"/>
      <w:r w:rsidR="00600AD6" w:rsidRPr="2B425918">
        <w:rPr>
          <w:rFonts w:ascii="Times New Roman" w:hAnsi="Times New Roman" w:cs="Times New Roman"/>
          <w:b/>
          <w:bCs/>
        </w:rPr>
        <w:t xml:space="preserve"> </w:t>
      </w:r>
    </w:p>
    <w:p w14:paraId="43B22C40" w14:textId="6C4CE4EE" w:rsidR="00FE7BDE" w:rsidRPr="000477EE" w:rsidRDefault="00BA627C" w:rsidP="2B425918">
      <w:pPr>
        <w:pStyle w:val="Heading2"/>
        <w:numPr>
          <w:ilvl w:val="2"/>
          <w:numId w:val="27"/>
        </w:numPr>
        <w:tabs>
          <w:tab w:val="left" w:pos="450"/>
        </w:tabs>
        <w:spacing w:before="0" w:after="120" w:line="240" w:lineRule="auto"/>
        <w:ind w:left="450" w:hanging="450"/>
        <w:rPr>
          <w:rFonts w:ascii="Times New Roman" w:hAnsi="Times New Roman"/>
          <w:b/>
          <w:bCs/>
          <w:sz w:val="24"/>
          <w:szCs w:val="24"/>
        </w:rPr>
      </w:pPr>
      <w:r w:rsidRPr="2B425918">
        <w:rPr>
          <w:rFonts w:ascii="Times New Roman" w:hAnsi="Times New Roman"/>
          <w:b/>
          <w:bCs/>
          <w:sz w:val="24"/>
          <w:szCs w:val="24"/>
        </w:rPr>
        <w:t xml:space="preserve"> </w:t>
      </w:r>
      <w:bookmarkStart w:id="31" w:name="_Toc168458741"/>
      <w:bookmarkStart w:id="32" w:name="_Toc174011959"/>
      <w:r w:rsidRPr="2B425918">
        <w:rPr>
          <w:rFonts w:ascii="Times New Roman" w:hAnsi="Times New Roman"/>
          <w:b/>
          <w:bCs/>
          <w:sz w:val="24"/>
          <w:szCs w:val="24"/>
        </w:rPr>
        <w:t>Curriculum Practical Training (</w:t>
      </w:r>
      <w:r w:rsidR="00FE7BDE" w:rsidRPr="2B425918">
        <w:rPr>
          <w:rFonts w:ascii="Times New Roman" w:hAnsi="Times New Roman"/>
          <w:b/>
          <w:bCs/>
          <w:sz w:val="24"/>
          <w:szCs w:val="24"/>
        </w:rPr>
        <w:t>CPT</w:t>
      </w:r>
      <w:r w:rsidRPr="2B425918">
        <w:rPr>
          <w:rFonts w:ascii="Times New Roman" w:hAnsi="Times New Roman"/>
          <w:b/>
          <w:bCs/>
          <w:sz w:val="24"/>
          <w:szCs w:val="24"/>
        </w:rPr>
        <w:t>)</w:t>
      </w:r>
      <w:r w:rsidR="00FE7BDE" w:rsidRPr="2B425918">
        <w:rPr>
          <w:rFonts w:ascii="Times New Roman" w:hAnsi="Times New Roman"/>
          <w:b/>
          <w:bCs/>
          <w:sz w:val="24"/>
          <w:szCs w:val="24"/>
        </w:rPr>
        <w:t xml:space="preserve"> Authorization for EGS 6949</w:t>
      </w:r>
      <w:bookmarkEnd w:id="31"/>
      <w:bookmarkEnd w:id="32"/>
    </w:p>
    <w:p w14:paraId="622F8EAB" w14:textId="0837E10B" w:rsidR="009D4194" w:rsidRPr="00D77A15" w:rsidRDefault="009D4194" w:rsidP="2B425918">
      <w:pPr>
        <w:ind w:firstLine="720"/>
        <w:jc w:val="both"/>
        <w:rPr>
          <w:rFonts w:cs="Times New Roman"/>
        </w:rPr>
      </w:pPr>
      <w:proofErr w:type="spellStart"/>
      <w:r w:rsidRPr="2B425918">
        <w:rPr>
          <w:rFonts w:cs="Times New Roman"/>
        </w:rPr>
        <w:t>EEd</w:t>
      </w:r>
      <w:proofErr w:type="spellEnd"/>
      <w:r w:rsidRPr="2B425918">
        <w:rPr>
          <w:rFonts w:cs="Times New Roman"/>
        </w:rPr>
        <w:t xml:space="preserve"> international graduate students will need additional requirements to fulfill the degree requirements, particularly </w:t>
      </w:r>
      <w:r w:rsidR="00C528C3" w:rsidRPr="2B425918">
        <w:rPr>
          <w:rFonts w:cs="Times New Roman"/>
        </w:rPr>
        <w:t>on</w:t>
      </w:r>
      <w:r w:rsidRPr="2B425918">
        <w:rPr>
          <w:rFonts w:cs="Times New Roman"/>
        </w:rPr>
        <w:t xml:space="preserve"> the practicum experience. Considerations for each type of VISA status </w:t>
      </w:r>
      <w:r w:rsidR="00EA5142" w:rsidRPr="2B425918">
        <w:rPr>
          <w:rFonts w:cs="Times New Roman"/>
        </w:rPr>
        <w:t>are</w:t>
      </w:r>
      <w:r w:rsidRPr="2B425918">
        <w:rPr>
          <w:rFonts w:cs="Times New Roman"/>
        </w:rPr>
        <w:t xml:space="preserve"> summarized below. The students are encouraged to consult with the International Center and their faculty advisor for additional information. </w:t>
      </w:r>
    </w:p>
    <w:p w14:paraId="56C3CFCD" w14:textId="36395BD6" w:rsidR="00600AD6" w:rsidRPr="00D77A15" w:rsidRDefault="00600AD6" w:rsidP="2B425918">
      <w:pPr>
        <w:spacing w:after="0"/>
        <w:jc w:val="both"/>
        <w:rPr>
          <w:rFonts w:eastAsia="Times New Roman" w:cs="Times New Roman"/>
        </w:rPr>
      </w:pPr>
      <w:r w:rsidRPr="2B425918">
        <w:rPr>
          <w:rFonts w:eastAsia="Times New Roman" w:cs="Times New Roman"/>
          <w:b/>
          <w:bCs/>
        </w:rPr>
        <w:t xml:space="preserve">F-1 International </w:t>
      </w:r>
      <w:r w:rsidR="00FE7BDE" w:rsidRPr="2B425918">
        <w:rPr>
          <w:rFonts w:eastAsia="Times New Roman" w:cs="Times New Roman"/>
          <w:b/>
          <w:bCs/>
        </w:rPr>
        <w:t xml:space="preserve">Graduate </w:t>
      </w:r>
      <w:r w:rsidRPr="2B425918">
        <w:rPr>
          <w:rFonts w:eastAsia="Times New Roman" w:cs="Times New Roman"/>
          <w:b/>
          <w:bCs/>
        </w:rPr>
        <w:t>Students</w:t>
      </w:r>
      <w:r w:rsidR="00876292" w:rsidRPr="2B425918">
        <w:rPr>
          <w:rFonts w:eastAsia="Times New Roman" w:cs="Times New Roman"/>
          <w:b/>
          <w:bCs/>
        </w:rPr>
        <w:t xml:space="preserve">: </w:t>
      </w:r>
      <w:r w:rsidRPr="2B425918">
        <w:rPr>
          <w:rFonts w:eastAsia="Times New Roman" w:cs="Times New Roman"/>
        </w:rPr>
        <w:t>F-1 international students must be registered full-time (9 credits in fall and spring semesters, each) to fulfill the registration requirements of their visa. International students may take a maximum of 3 credits of 100% online credits per semester as part of their full-time course load.</w:t>
      </w:r>
      <w:r w:rsidR="00BA627C" w:rsidRPr="2B425918">
        <w:rPr>
          <w:rFonts w:eastAsia="Times New Roman" w:cs="Times New Roman"/>
        </w:rPr>
        <w:t xml:space="preserve"> F</w:t>
      </w:r>
      <w:r w:rsidRPr="2B425918">
        <w:rPr>
          <w:rFonts w:eastAsia="Times New Roman" w:cs="Times New Roman"/>
        </w:rPr>
        <w:t xml:space="preserve">or complete details and most up-to-date information, please read the following about: </w:t>
      </w:r>
    </w:p>
    <w:p w14:paraId="3107D7F8" w14:textId="77777777" w:rsidR="00600AD6" w:rsidRPr="00D77A15" w:rsidRDefault="00600AD6" w:rsidP="2B425918">
      <w:pPr>
        <w:pStyle w:val="ListParagraph"/>
        <w:numPr>
          <w:ilvl w:val="0"/>
          <w:numId w:val="15"/>
        </w:numPr>
        <w:tabs>
          <w:tab w:val="left" w:pos="1080"/>
        </w:tabs>
        <w:spacing w:after="0"/>
        <w:ind w:firstLine="0"/>
        <w:jc w:val="both"/>
        <w:rPr>
          <w:rFonts w:eastAsia="Times New Roman" w:cs="Times New Roman"/>
          <w:color w:val="2E74B5" w:themeColor="accent5" w:themeShade="BF"/>
        </w:rPr>
      </w:pPr>
      <w:hyperlink r:id="rId36">
        <w:r w:rsidRPr="2B425918">
          <w:rPr>
            <w:rStyle w:val="Hyperlink"/>
            <w:rFonts w:eastAsia="Times New Roman" w:cs="Times New Roman"/>
          </w:rPr>
          <w:t>MAINTAINING F-1 STATUS</w:t>
        </w:r>
      </w:hyperlink>
      <w:r w:rsidRPr="2B425918">
        <w:rPr>
          <w:rFonts w:eastAsia="Times New Roman" w:cs="Times New Roman"/>
          <w:color w:val="2E74B5" w:themeColor="accent5" w:themeShade="BF"/>
        </w:rPr>
        <w:t xml:space="preserve"> </w:t>
      </w:r>
    </w:p>
    <w:p w14:paraId="14F51F89" w14:textId="77777777" w:rsidR="00600AD6" w:rsidRPr="00D77A15" w:rsidRDefault="00600AD6" w:rsidP="2B425918">
      <w:pPr>
        <w:pStyle w:val="ListParagraph"/>
        <w:numPr>
          <w:ilvl w:val="0"/>
          <w:numId w:val="15"/>
        </w:numPr>
        <w:tabs>
          <w:tab w:val="left" w:pos="1080"/>
        </w:tabs>
        <w:spacing w:after="0"/>
        <w:ind w:firstLine="0"/>
        <w:jc w:val="both"/>
        <w:rPr>
          <w:rFonts w:eastAsia="Times New Roman" w:cs="Times New Roman"/>
          <w:color w:val="2E74B5" w:themeColor="accent5" w:themeShade="BF"/>
        </w:rPr>
      </w:pPr>
      <w:hyperlink r:id="rId37">
        <w:r w:rsidRPr="2B425918">
          <w:rPr>
            <w:rStyle w:val="Hyperlink"/>
            <w:rFonts w:eastAsia="Times New Roman" w:cs="Times New Roman"/>
          </w:rPr>
          <w:t>REGISTRATION REQUIREMENTS</w:t>
        </w:r>
      </w:hyperlink>
      <w:r w:rsidRPr="2B425918">
        <w:rPr>
          <w:rFonts w:eastAsia="Times New Roman" w:cs="Times New Roman"/>
          <w:color w:val="2E74B5" w:themeColor="accent5" w:themeShade="BF"/>
        </w:rPr>
        <w:t xml:space="preserve"> </w:t>
      </w:r>
    </w:p>
    <w:p w14:paraId="1AC78777" w14:textId="77777777" w:rsidR="00600AD6" w:rsidRPr="00D77A15" w:rsidRDefault="00600AD6" w:rsidP="2B425918">
      <w:pPr>
        <w:pStyle w:val="ListParagraph"/>
        <w:numPr>
          <w:ilvl w:val="0"/>
          <w:numId w:val="15"/>
        </w:numPr>
        <w:tabs>
          <w:tab w:val="left" w:pos="1080"/>
        </w:tabs>
        <w:spacing w:after="0"/>
        <w:ind w:firstLine="0"/>
        <w:jc w:val="both"/>
        <w:rPr>
          <w:rFonts w:eastAsia="Times New Roman" w:cs="Times New Roman"/>
          <w:color w:val="2E74B5" w:themeColor="accent5" w:themeShade="BF"/>
        </w:rPr>
      </w:pPr>
      <w:hyperlink r:id="rId38">
        <w:r w:rsidRPr="2B425918">
          <w:rPr>
            <w:rStyle w:val="Hyperlink"/>
            <w:rFonts w:eastAsia="Times New Roman" w:cs="Times New Roman"/>
          </w:rPr>
          <w:t>EMPLOYMENT or TRAINING</w:t>
        </w:r>
      </w:hyperlink>
      <w:r w:rsidRPr="2B425918">
        <w:rPr>
          <w:rFonts w:eastAsia="Times New Roman" w:cs="Times New Roman"/>
          <w:color w:val="2E74B5" w:themeColor="accent5" w:themeShade="BF"/>
        </w:rPr>
        <w:t xml:space="preserve"> </w:t>
      </w:r>
    </w:p>
    <w:p w14:paraId="73A498A6" w14:textId="77777777" w:rsidR="00600AD6" w:rsidRPr="00D77A15" w:rsidRDefault="00600AD6" w:rsidP="2B425918">
      <w:pPr>
        <w:spacing w:after="0"/>
        <w:ind w:left="1080"/>
        <w:jc w:val="both"/>
        <w:rPr>
          <w:rFonts w:eastAsia="Times New Roman" w:cs="Times New Roman"/>
        </w:rPr>
      </w:pPr>
      <w:r w:rsidRPr="2B425918">
        <w:rPr>
          <w:rFonts w:eastAsia="Times New Roman" w:cs="Times New Roman"/>
        </w:rPr>
        <w:t xml:space="preserve"> </w:t>
      </w:r>
    </w:p>
    <w:p w14:paraId="3FA53385" w14:textId="21BE7D31" w:rsidR="00600AD6" w:rsidRPr="00D77A15" w:rsidRDefault="00600AD6" w:rsidP="2B425918">
      <w:pPr>
        <w:spacing w:after="0"/>
        <w:jc w:val="both"/>
        <w:rPr>
          <w:rFonts w:eastAsia="Times New Roman" w:cs="Times New Roman"/>
        </w:rPr>
      </w:pPr>
      <w:r w:rsidRPr="2B425918">
        <w:rPr>
          <w:rFonts w:eastAsia="Times New Roman" w:cs="Times New Roman"/>
          <w:b/>
          <w:bCs/>
        </w:rPr>
        <w:t xml:space="preserve">CPT Approval Process </w:t>
      </w:r>
      <w:r w:rsidR="00316109" w:rsidRPr="2B425918">
        <w:rPr>
          <w:rFonts w:eastAsia="Times New Roman" w:cs="Times New Roman"/>
          <w:b/>
          <w:bCs/>
        </w:rPr>
        <w:t>for</w:t>
      </w:r>
      <w:r w:rsidRPr="2B425918">
        <w:rPr>
          <w:rFonts w:eastAsia="Times New Roman" w:cs="Times New Roman"/>
          <w:b/>
          <w:bCs/>
        </w:rPr>
        <w:t xml:space="preserve"> EGS 6949: Research to Practice Experience</w:t>
      </w:r>
      <w:r w:rsidR="00876292" w:rsidRPr="2B425918">
        <w:rPr>
          <w:rFonts w:eastAsia="Times New Roman" w:cs="Times New Roman"/>
          <w:b/>
          <w:bCs/>
        </w:rPr>
        <w:t xml:space="preserve">: </w:t>
      </w:r>
      <w:r w:rsidRPr="2B425918">
        <w:rPr>
          <w:rFonts w:eastAsia="Times New Roman" w:cs="Times New Roman"/>
        </w:rPr>
        <w:t xml:space="preserve">International </w:t>
      </w:r>
      <w:r w:rsidR="00316109" w:rsidRPr="2B425918">
        <w:rPr>
          <w:rFonts w:eastAsia="Times New Roman" w:cs="Times New Roman"/>
        </w:rPr>
        <w:t xml:space="preserve">graduate </w:t>
      </w:r>
      <w:r w:rsidRPr="2B425918">
        <w:rPr>
          <w:rFonts w:eastAsia="Times New Roman" w:cs="Times New Roman"/>
        </w:rPr>
        <w:t xml:space="preserve">students have special requirements for EGS6949, Research to Practice Experience in Engineering Education. </w:t>
      </w:r>
      <w:r w:rsidR="00316109" w:rsidRPr="2B425918">
        <w:rPr>
          <w:rFonts w:eastAsia="Times New Roman" w:cs="Times New Roman"/>
        </w:rPr>
        <w:t xml:space="preserve">The graduate student is encouraged to </w:t>
      </w:r>
      <w:r w:rsidRPr="2B425918">
        <w:rPr>
          <w:rFonts w:eastAsia="Times New Roman" w:cs="Times New Roman"/>
        </w:rPr>
        <w:t xml:space="preserve">contact </w:t>
      </w:r>
      <w:r w:rsidR="00316109" w:rsidRPr="2B425918">
        <w:rPr>
          <w:rFonts w:eastAsia="Times New Roman" w:cs="Times New Roman"/>
        </w:rPr>
        <w:t>their</w:t>
      </w:r>
      <w:r w:rsidRPr="2B425918">
        <w:rPr>
          <w:rFonts w:eastAsia="Times New Roman" w:cs="Times New Roman"/>
        </w:rPr>
        <w:t xml:space="preserve"> international student advisor in the UF International Center (IC) before engaging in any field </w:t>
      </w:r>
      <w:proofErr w:type="gramStart"/>
      <w:r w:rsidRPr="2B425918">
        <w:rPr>
          <w:rFonts w:eastAsia="Times New Roman" w:cs="Times New Roman"/>
        </w:rPr>
        <w:t>experiences</w:t>
      </w:r>
      <w:proofErr w:type="gramEnd"/>
      <w:r w:rsidRPr="2B425918">
        <w:rPr>
          <w:rFonts w:eastAsia="Times New Roman" w:cs="Times New Roman"/>
        </w:rPr>
        <w:t xml:space="preserve">, training activities, </w:t>
      </w:r>
      <w:r w:rsidRPr="2B425918">
        <w:rPr>
          <w:rFonts w:eastAsia="Times New Roman" w:cs="Times New Roman"/>
        </w:rPr>
        <w:lastRenderedPageBreak/>
        <w:t xml:space="preserve">employment, volunteering, etc. Field experiences/training activities may include and are not limited to alternate work/study, internships, externships, shadowing, cooperative education, practicums, clerkships, clinicals, rotations, etc., whether required or optional, paid or unpaid/volunteer, part-time or full-time, on-campus or off-campus, on-site or remote. </w:t>
      </w:r>
    </w:p>
    <w:p w14:paraId="1288837D" w14:textId="77777777" w:rsidR="00FE7BDE" w:rsidRPr="00D77A15" w:rsidRDefault="00FE7BDE" w:rsidP="2B425918">
      <w:pPr>
        <w:spacing w:after="0"/>
        <w:ind w:firstLine="720"/>
        <w:jc w:val="both"/>
        <w:rPr>
          <w:rFonts w:eastAsia="Times New Roman" w:cs="Times New Roman"/>
          <w:b/>
          <w:bCs/>
        </w:rPr>
      </w:pPr>
    </w:p>
    <w:p w14:paraId="4D94DF65" w14:textId="5106FAF2" w:rsidR="00600AD6" w:rsidRPr="00D77A15" w:rsidRDefault="00600AD6" w:rsidP="2B425918">
      <w:pPr>
        <w:spacing w:after="0"/>
        <w:jc w:val="both"/>
        <w:rPr>
          <w:rFonts w:eastAsia="Times New Roman" w:cs="Times New Roman"/>
        </w:rPr>
      </w:pPr>
      <w:r w:rsidRPr="2B425918">
        <w:rPr>
          <w:rFonts w:eastAsia="Times New Roman" w:cs="Times New Roman"/>
          <w:b/>
          <w:bCs/>
        </w:rPr>
        <w:t>CPT Eligibility</w:t>
      </w:r>
      <w:r w:rsidR="00316109" w:rsidRPr="2B425918">
        <w:rPr>
          <w:rFonts w:eastAsia="Times New Roman" w:cs="Times New Roman"/>
          <w:b/>
          <w:bCs/>
        </w:rPr>
        <w:t xml:space="preserve">: </w:t>
      </w:r>
      <w:r w:rsidRPr="2B425918">
        <w:rPr>
          <w:rFonts w:eastAsia="Times New Roman" w:cs="Times New Roman"/>
        </w:rPr>
        <w:t xml:space="preserve">If </w:t>
      </w:r>
      <w:r w:rsidR="00316109" w:rsidRPr="2B425918">
        <w:rPr>
          <w:rFonts w:eastAsia="Times New Roman" w:cs="Times New Roman"/>
        </w:rPr>
        <w:t xml:space="preserve">the graduate student </w:t>
      </w:r>
      <w:r w:rsidRPr="2B425918">
        <w:rPr>
          <w:rFonts w:eastAsia="Times New Roman" w:cs="Times New Roman"/>
        </w:rPr>
        <w:t>hold</w:t>
      </w:r>
      <w:r w:rsidR="00C740DA" w:rsidRPr="2B425918">
        <w:rPr>
          <w:rFonts w:eastAsia="Times New Roman" w:cs="Times New Roman"/>
        </w:rPr>
        <w:t>s</w:t>
      </w:r>
      <w:r w:rsidRPr="2B425918">
        <w:rPr>
          <w:rFonts w:eastAsia="Times New Roman" w:cs="Times New Roman"/>
        </w:rPr>
        <w:t xml:space="preserve"> an F-1 visa, </w:t>
      </w:r>
      <w:r w:rsidR="00316109" w:rsidRPr="2B425918">
        <w:rPr>
          <w:rFonts w:eastAsia="Times New Roman" w:cs="Times New Roman"/>
        </w:rPr>
        <w:t>they</w:t>
      </w:r>
      <w:r w:rsidRPr="2B425918">
        <w:rPr>
          <w:rFonts w:eastAsia="Times New Roman" w:cs="Times New Roman"/>
        </w:rPr>
        <w:t xml:space="preserve"> may be required to apply for </w:t>
      </w:r>
      <w:hyperlink r:id="rId39">
        <w:r w:rsidRPr="2B425918">
          <w:rPr>
            <w:rStyle w:val="Hyperlink"/>
            <w:rFonts w:eastAsia="Times New Roman" w:cs="Times New Roman"/>
          </w:rPr>
          <w:t>Curricular Practical Training (CPT)</w:t>
        </w:r>
      </w:hyperlink>
      <w:r w:rsidRPr="2B425918">
        <w:rPr>
          <w:rFonts w:eastAsia="Times New Roman" w:cs="Times New Roman"/>
        </w:rPr>
        <w:t xml:space="preserve"> to engage in any field experiences, training activities, employment, etc. </w:t>
      </w:r>
      <w:r w:rsidR="00D0111A" w:rsidRPr="2B425918">
        <w:rPr>
          <w:rFonts w:eastAsia="Times New Roman" w:cs="Times New Roman"/>
        </w:rPr>
        <w:t xml:space="preserve">The following link on </w:t>
      </w:r>
      <w:hyperlink r:id="rId40">
        <w:r w:rsidRPr="2B425918">
          <w:rPr>
            <w:rStyle w:val="Hyperlink"/>
            <w:rFonts w:eastAsia="Times New Roman" w:cs="Times New Roman"/>
          </w:rPr>
          <w:t>CPT</w:t>
        </w:r>
      </w:hyperlink>
      <w:r w:rsidRPr="2B425918">
        <w:rPr>
          <w:rFonts w:eastAsia="Times New Roman" w:cs="Times New Roman"/>
        </w:rPr>
        <w:t xml:space="preserve"> </w:t>
      </w:r>
      <w:r w:rsidR="00D0111A" w:rsidRPr="2B425918">
        <w:rPr>
          <w:rFonts w:eastAsia="Times New Roman" w:cs="Times New Roman"/>
        </w:rPr>
        <w:t>includes more</w:t>
      </w:r>
      <w:r w:rsidRPr="2B425918">
        <w:rPr>
          <w:rFonts w:eastAsia="Times New Roman" w:cs="Times New Roman"/>
        </w:rPr>
        <w:t xml:space="preserve"> detailed information. Eligibility includes being enrolled as a full-time graduate student (9 credits) student for at least one full academic year of study (fall and spring semesters only) in </w:t>
      </w:r>
      <w:r w:rsidR="00D0111A" w:rsidRPr="2B425918">
        <w:rPr>
          <w:rFonts w:eastAsia="Times New Roman" w:cs="Times New Roman"/>
        </w:rPr>
        <w:t>their</w:t>
      </w:r>
      <w:r w:rsidRPr="2B425918">
        <w:rPr>
          <w:rFonts w:eastAsia="Times New Roman" w:cs="Times New Roman"/>
        </w:rPr>
        <w:t xml:space="preserve"> current degree level, maintaining legal immigration student status, being registered for CPT internship credits, which must count towards degree completion, and be formally offered and accepted an internship. Summer semesters are generally considered vacation time for international students and may not count toward a full academic year of study. </w:t>
      </w:r>
      <w:r w:rsidR="00D0111A" w:rsidRPr="2B425918">
        <w:rPr>
          <w:rFonts w:eastAsia="Times New Roman" w:cs="Times New Roman"/>
        </w:rPr>
        <w:t>The international graduate student should p</w:t>
      </w:r>
      <w:r w:rsidRPr="2B425918">
        <w:rPr>
          <w:rFonts w:eastAsia="Times New Roman" w:cs="Times New Roman"/>
        </w:rPr>
        <w:t xml:space="preserve">lan to receive </w:t>
      </w:r>
      <w:r w:rsidR="00BE74EF" w:rsidRPr="2B425918">
        <w:rPr>
          <w:rFonts w:eastAsia="Times New Roman" w:cs="Times New Roman"/>
        </w:rPr>
        <w:t xml:space="preserve">an </w:t>
      </w:r>
      <w:r w:rsidRPr="2B425918">
        <w:rPr>
          <w:rFonts w:eastAsia="Times New Roman" w:cs="Times New Roman"/>
        </w:rPr>
        <w:t xml:space="preserve">orientation from both </w:t>
      </w:r>
      <w:r w:rsidR="00D0111A" w:rsidRPr="2B425918">
        <w:rPr>
          <w:rFonts w:eastAsia="Times New Roman" w:cs="Times New Roman"/>
        </w:rPr>
        <w:t>the</w:t>
      </w:r>
      <w:r w:rsidRPr="2B425918">
        <w:rPr>
          <w:rFonts w:eastAsia="Times New Roman" w:cs="Times New Roman"/>
        </w:rPr>
        <w:t xml:space="preserve"> faculty advisor and F-1 advisor if </w:t>
      </w:r>
      <w:r w:rsidR="00D0111A" w:rsidRPr="2B425918">
        <w:rPr>
          <w:rFonts w:eastAsia="Times New Roman" w:cs="Times New Roman"/>
        </w:rPr>
        <w:t xml:space="preserve">a </w:t>
      </w:r>
      <w:r w:rsidRPr="2B425918">
        <w:rPr>
          <w:rFonts w:eastAsia="Times New Roman" w:cs="Times New Roman"/>
        </w:rPr>
        <w:t xml:space="preserve">CPT includes a summer semester and </w:t>
      </w:r>
      <w:r w:rsidR="00D0111A" w:rsidRPr="2B425918">
        <w:rPr>
          <w:rFonts w:eastAsia="Times New Roman" w:cs="Times New Roman"/>
        </w:rPr>
        <w:t xml:space="preserve">they </w:t>
      </w:r>
      <w:r w:rsidRPr="2B425918">
        <w:rPr>
          <w:rFonts w:eastAsia="Times New Roman" w:cs="Times New Roman"/>
        </w:rPr>
        <w:t xml:space="preserve">are enrolled in EGS 6949 in that term. </w:t>
      </w:r>
    </w:p>
    <w:p w14:paraId="518FBB2D" w14:textId="13443ACE" w:rsidR="00600AD6" w:rsidRPr="00D77A15" w:rsidRDefault="00D0111A" w:rsidP="2B425918">
      <w:pPr>
        <w:spacing w:after="0"/>
        <w:ind w:firstLine="720"/>
        <w:jc w:val="both"/>
        <w:rPr>
          <w:rFonts w:eastAsia="Times New Roman" w:cs="Times New Roman"/>
        </w:rPr>
      </w:pPr>
      <w:r w:rsidRPr="2B425918">
        <w:rPr>
          <w:rFonts w:eastAsia="Times New Roman" w:cs="Times New Roman"/>
        </w:rPr>
        <w:t xml:space="preserve">Note that if an international graduate student is eligible for CPT but has failed to </w:t>
      </w:r>
      <w:r w:rsidR="00600AD6" w:rsidRPr="2B425918">
        <w:rPr>
          <w:rFonts w:eastAsia="Times New Roman" w:cs="Times New Roman"/>
        </w:rPr>
        <w:t xml:space="preserve">apply for and obtain CPT authorization from </w:t>
      </w:r>
      <w:r w:rsidRPr="2B425918">
        <w:rPr>
          <w:rFonts w:eastAsia="Times New Roman" w:cs="Times New Roman"/>
        </w:rPr>
        <w:t>thei</w:t>
      </w:r>
      <w:r w:rsidR="00600AD6" w:rsidRPr="2B425918">
        <w:rPr>
          <w:rFonts w:eastAsia="Times New Roman" w:cs="Times New Roman"/>
        </w:rPr>
        <w:t xml:space="preserve">r </w:t>
      </w:r>
      <w:hyperlink r:id="rId41">
        <w:r w:rsidR="00600AD6" w:rsidRPr="2B425918">
          <w:rPr>
            <w:rStyle w:val="Hyperlink"/>
            <w:rFonts w:eastAsia="Times New Roman" w:cs="Times New Roman"/>
          </w:rPr>
          <w:t>F-1 International Student Advisor</w:t>
        </w:r>
      </w:hyperlink>
      <w:r w:rsidR="00600AD6" w:rsidRPr="2B425918">
        <w:rPr>
          <w:rFonts w:eastAsia="Times New Roman" w:cs="Times New Roman"/>
          <w:color w:val="002060"/>
        </w:rPr>
        <w:t xml:space="preserve"> </w:t>
      </w:r>
      <w:r w:rsidR="00600AD6" w:rsidRPr="2B425918">
        <w:rPr>
          <w:rFonts w:eastAsia="Times New Roman" w:cs="Times New Roman"/>
        </w:rPr>
        <w:t>to engage in the field experience/training activity or employment before starting the field experience/training activity or employment</w:t>
      </w:r>
      <w:r w:rsidR="00C504A3" w:rsidRPr="2B425918">
        <w:rPr>
          <w:rFonts w:eastAsia="Times New Roman" w:cs="Times New Roman"/>
        </w:rPr>
        <w:t>, this</w:t>
      </w:r>
      <w:r w:rsidR="00600AD6" w:rsidRPr="2B425918">
        <w:rPr>
          <w:rFonts w:eastAsia="Times New Roman" w:cs="Times New Roman"/>
        </w:rPr>
        <w:t xml:space="preserve"> may result in a violation of </w:t>
      </w:r>
      <w:r w:rsidR="00C504A3" w:rsidRPr="2B425918">
        <w:rPr>
          <w:rFonts w:eastAsia="Times New Roman" w:cs="Times New Roman"/>
        </w:rPr>
        <w:t>thei</w:t>
      </w:r>
      <w:r w:rsidR="00600AD6" w:rsidRPr="2B425918">
        <w:rPr>
          <w:rFonts w:eastAsia="Times New Roman" w:cs="Times New Roman"/>
        </w:rPr>
        <w:t xml:space="preserve">r F-1 visa status. </w:t>
      </w:r>
      <w:r w:rsidR="00C504A3" w:rsidRPr="2B425918">
        <w:rPr>
          <w:rFonts w:eastAsia="Times New Roman" w:cs="Times New Roman"/>
        </w:rPr>
        <w:t xml:space="preserve">The graduate student is recommended to obtain more orientation and receive answers </w:t>
      </w:r>
      <w:r w:rsidR="00BE74EF" w:rsidRPr="2B425918">
        <w:rPr>
          <w:rFonts w:eastAsia="Times New Roman" w:cs="Times New Roman"/>
        </w:rPr>
        <w:t>to</w:t>
      </w:r>
      <w:r w:rsidR="00C504A3" w:rsidRPr="2B425918">
        <w:rPr>
          <w:rFonts w:eastAsia="Times New Roman" w:cs="Times New Roman"/>
        </w:rPr>
        <w:t xml:space="preserve"> their </w:t>
      </w:r>
      <w:r w:rsidR="00600AD6" w:rsidRPr="2B425918">
        <w:rPr>
          <w:rFonts w:eastAsia="Times New Roman" w:cs="Times New Roman"/>
        </w:rPr>
        <w:t>questions,</w:t>
      </w:r>
      <w:r w:rsidR="00C504A3" w:rsidRPr="2B425918">
        <w:rPr>
          <w:rFonts w:eastAsia="Times New Roman" w:cs="Times New Roman"/>
        </w:rPr>
        <w:t xml:space="preserve"> using the available </w:t>
      </w:r>
      <w:hyperlink r:id="rId42">
        <w:r w:rsidR="00600AD6" w:rsidRPr="2B425918">
          <w:rPr>
            <w:rStyle w:val="Hyperlink"/>
            <w:rFonts w:eastAsia="Times New Roman" w:cs="Times New Roman"/>
          </w:rPr>
          <w:t>F-1 International Student Advisor</w:t>
        </w:r>
      </w:hyperlink>
      <w:r w:rsidR="00600AD6" w:rsidRPr="2B425918">
        <w:rPr>
          <w:rFonts w:eastAsia="Times New Roman" w:cs="Times New Roman"/>
          <w:color w:val="002060"/>
        </w:rPr>
        <w:t xml:space="preserve">'s </w:t>
      </w:r>
      <w:hyperlink r:id="rId43">
        <w:r w:rsidR="00600AD6" w:rsidRPr="2B425918">
          <w:rPr>
            <w:rStyle w:val="Hyperlink"/>
            <w:rFonts w:eastAsia="Times New Roman" w:cs="Times New Roman"/>
          </w:rPr>
          <w:t>Virtual Office Hours</w:t>
        </w:r>
      </w:hyperlink>
      <w:r w:rsidR="00600AD6" w:rsidRPr="2B425918">
        <w:rPr>
          <w:rFonts w:eastAsia="Times New Roman" w:cs="Times New Roman"/>
          <w:color w:val="002060"/>
        </w:rPr>
        <w:t xml:space="preserve"> </w:t>
      </w:r>
      <w:r w:rsidR="00600AD6" w:rsidRPr="2B425918">
        <w:rPr>
          <w:rFonts w:eastAsia="Times New Roman" w:cs="Times New Roman"/>
        </w:rPr>
        <w:t xml:space="preserve">(VOH) to discuss eligibility and </w:t>
      </w:r>
      <w:r w:rsidR="00C504A3" w:rsidRPr="2B425918">
        <w:rPr>
          <w:rFonts w:eastAsia="Times New Roman" w:cs="Times New Roman"/>
        </w:rPr>
        <w:t>any questions they may have about the process</w:t>
      </w:r>
      <w:r w:rsidR="00600AD6" w:rsidRPr="2B425918">
        <w:rPr>
          <w:rFonts w:eastAsia="Times New Roman" w:cs="Times New Roman"/>
        </w:rPr>
        <w:t>.</w:t>
      </w:r>
      <w:r w:rsidR="00C504A3" w:rsidRPr="2B425918">
        <w:rPr>
          <w:rFonts w:eastAsia="Times New Roman" w:cs="Times New Roman"/>
        </w:rPr>
        <w:t xml:space="preserve"> For VOH, the international graduate student is encouraged to have their</w:t>
      </w:r>
      <w:r w:rsidR="00600AD6" w:rsidRPr="2B425918">
        <w:rPr>
          <w:rFonts w:eastAsia="Times New Roman" w:cs="Times New Roman"/>
        </w:rPr>
        <w:t xml:space="preserve"> offer or placement letter </w:t>
      </w:r>
      <w:r w:rsidR="00C504A3" w:rsidRPr="2B425918">
        <w:rPr>
          <w:rFonts w:eastAsia="Times New Roman" w:cs="Times New Roman"/>
        </w:rPr>
        <w:t>available and any other pertinent paperwork as it will</w:t>
      </w:r>
      <w:r w:rsidR="00600AD6" w:rsidRPr="2B425918">
        <w:rPr>
          <w:rFonts w:eastAsia="Times New Roman" w:cs="Times New Roman"/>
        </w:rPr>
        <w:t xml:space="preserve"> greatly help </w:t>
      </w:r>
      <w:r w:rsidR="00C504A3" w:rsidRPr="2B425918">
        <w:rPr>
          <w:rFonts w:eastAsia="Times New Roman" w:cs="Times New Roman"/>
        </w:rPr>
        <w:t>their</w:t>
      </w:r>
      <w:r w:rsidR="00600AD6" w:rsidRPr="2B425918">
        <w:rPr>
          <w:rFonts w:eastAsia="Times New Roman" w:cs="Times New Roman"/>
        </w:rPr>
        <w:t xml:space="preserve"> F-1 Advisor's ability to </w:t>
      </w:r>
      <w:r w:rsidR="00BD1971" w:rsidRPr="2B425918">
        <w:rPr>
          <w:rFonts w:eastAsia="Times New Roman" w:cs="Times New Roman"/>
        </w:rPr>
        <w:t>aid</w:t>
      </w:r>
      <w:r w:rsidR="00600AD6" w:rsidRPr="2B425918">
        <w:rPr>
          <w:rFonts w:eastAsia="Times New Roman" w:cs="Times New Roman"/>
        </w:rPr>
        <w:t xml:space="preserve">. </w:t>
      </w:r>
    </w:p>
    <w:p w14:paraId="350DA17B" w14:textId="1BC23F54" w:rsidR="00600AD6" w:rsidRPr="00D77A15" w:rsidRDefault="00600AD6" w:rsidP="2B425918">
      <w:pPr>
        <w:spacing w:after="0"/>
        <w:jc w:val="both"/>
        <w:rPr>
          <w:rFonts w:eastAsia="Times New Roman" w:cs="Times New Roman"/>
          <w:color w:val="0078D4"/>
        </w:rPr>
      </w:pPr>
      <w:r w:rsidRPr="2B425918">
        <w:rPr>
          <w:rFonts w:eastAsia="Times New Roman" w:cs="Times New Roman"/>
        </w:rPr>
        <w:t xml:space="preserve"> </w:t>
      </w:r>
      <w:r>
        <w:tab/>
      </w:r>
      <w:r w:rsidRPr="2B425918">
        <w:rPr>
          <w:rFonts w:eastAsia="Times New Roman" w:cs="Times New Roman"/>
        </w:rPr>
        <w:t xml:space="preserve">All F-1 students must apply for CPT authorization after registering for EGS6949. Evidence of authorization to take EGS6949 must be provided to the </w:t>
      </w:r>
      <w:proofErr w:type="spellStart"/>
      <w:r w:rsidRPr="2B425918">
        <w:rPr>
          <w:rFonts w:eastAsia="Times New Roman" w:cs="Times New Roman"/>
        </w:rPr>
        <w:t>EEd</w:t>
      </w:r>
      <w:proofErr w:type="spellEnd"/>
      <w:r w:rsidRPr="2B425918">
        <w:rPr>
          <w:rFonts w:eastAsia="Times New Roman" w:cs="Times New Roman"/>
        </w:rPr>
        <w:t xml:space="preserve"> </w:t>
      </w:r>
      <w:r w:rsidR="00BD1971" w:rsidRPr="2B425918">
        <w:rPr>
          <w:rFonts w:eastAsia="Times New Roman" w:cs="Times New Roman"/>
        </w:rPr>
        <w:t>Graduate Academic Advisor and Academic Assistant II</w:t>
      </w:r>
      <w:r w:rsidRPr="2B425918">
        <w:rPr>
          <w:rFonts w:eastAsia="Times New Roman" w:cs="Times New Roman"/>
        </w:rPr>
        <w:t xml:space="preserve"> by the start of the semester in which EGS6949 is intended to be taken. Failure to provide that authorization will result in EGS6949 being dropped from the student’s schedule. Note that CPT approval may take 4-6 weeks, so course registration and application for CPT authorization should be done as soon as advance registration opens. Also, note that the faculty advisor must provide information certifying </w:t>
      </w:r>
      <w:r w:rsidR="00BD1971" w:rsidRPr="2B425918">
        <w:rPr>
          <w:rFonts w:eastAsia="Times New Roman" w:cs="Times New Roman"/>
        </w:rPr>
        <w:t>said</w:t>
      </w:r>
      <w:r w:rsidRPr="2B425918">
        <w:rPr>
          <w:rFonts w:eastAsia="Times New Roman" w:cs="Times New Roman"/>
        </w:rPr>
        <w:t xml:space="preserve"> CPT experience as part of the CPT application process. The information asked can include the number of hours completed to date in your Ph.D. program, the total number of Ph.D. credits required by the program, and the duration of CPT experience. </w:t>
      </w:r>
    </w:p>
    <w:p w14:paraId="5B8354FE" w14:textId="77777777" w:rsidR="00FE7BDE" w:rsidRDefault="00FE7BDE" w:rsidP="2B425918">
      <w:pPr>
        <w:spacing w:after="0"/>
        <w:jc w:val="both"/>
        <w:rPr>
          <w:rFonts w:eastAsia="Times New Roman" w:cs="Times New Roman"/>
          <w:b/>
          <w:bCs/>
        </w:rPr>
      </w:pPr>
    </w:p>
    <w:p w14:paraId="4192EEE7" w14:textId="53F34CD1" w:rsidR="00600AD6" w:rsidRPr="00D77A15" w:rsidRDefault="00FE7BDE" w:rsidP="2B425918">
      <w:pPr>
        <w:spacing w:after="0"/>
        <w:jc w:val="both"/>
        <w:rPr>
          <w:rFonts w:eastAsia="Times New Roman" w:cs="Times New Roman"/>
          <w:b/>
          <w:bCs/>
        </w:rPr>
      </w:pPr>
      <w:r w:rsidRPr="2B425918">
        <w:rPr>
          <w:rFonts w:eastAsia="Times New Roman" w:cs="Times New Roman"/>
          <w:b/>
          <w:bCs/>
        </w:rPr>
        <w:t>Determining if</w:t>
      </w:r>
      <w:r w:rsidR="00BD1971" w:rsidRPr="2B425918">
        <w:rPr>
          <w:rFonts w:eastAsia="Times New Roman" w:cs="Times New Roman"/>
          <w:b/>
          <w:bCs/>
        </w:rPr>
        <w:t xml:space="preserve"> </w:t>
      </w:r>
      <w:r w:rsidR="00600AD6" w:rsidRPr="2B425918">
        <w:rPr>
          <w:rFonts w:eastAsia="Times New Roman" w:cs="Times New Roman"/>
          <w:b/>
          <w:bCs/>
        </w:rPr>
        <w:t>CPT authorization</w:t>
      </w:r>
      <w:r w:rsidRPr="2B425918">
        <w:rPr>
          <w:rFonts w:eastAsia="Times New Roman" w:cs="Times New Roman"/>
          <w:b/>
          <w:bCs/>
        </w:rPr>
        <w:t xml:space="preserve"> is not required</w:t>
      </w:r>
      <w:r w:rsidR="00BD1971" w:rsidRPr="2B425918">
        <w:rPr>
          <w:rFonts w:eastAsia="Times New Roman" w:cs="Times New Roman"/>
          <w:b/>
          <w:bCs/>
        </w:rPr>
        <w:t xml:space="preserve">: </w:t>
      </w:r>
      <w:r w:rsidR="009D3C48" w:rsidRPr="2B425918">
        <w:rPr>
          <w:rFonts w:eastAsia="Times New Roman" w:cs="Times New Roman"/>
        </w:rPr>
        <w:t>Several criteria</w:t>
      </w:r>
      <w:r w:rsidR="00BD1971" w:rsidRPr="2B425918">
        <w:rPr>
          <w:rFonts w:eastAsia="Times New Roman" w:cs="Times New Roman"/>
        </w:rPr>
        <w:t xml:space="preserve"> must be met </w:t>
      </w:r>
      <w:r w:rsidRPr="2B425918">
        <w:rPr>
          <w:rFonts w:eastAsia="Times New Roman" w:cs="Times New Roman"/>
        </w:rPr>
        <w:t>for</w:t>
      </w:r>
      <w:r w:rsidR="00BD1971" w:rsidRPr="2B425918">
        <w:rPr>
          <w:rFonts w:eastAsia="Times New Roman" w:cs="Times New Roman"/>
        </w:rPr>
        <w:t xml:space="preserve"> an international graduate student to not require CPT authorization.</w:t>
      </w:r>
      <w:r w:rsidR="00BD1971" w:rsidRPr="2B425918">
        <w:rPr>
          <w:rFonts w:eastAsia="Times New Roman" w:cs="Times New Roman"/>
          <w:b/>
          <w:bCs/>
        </w:rPr>
        <w:t xml:space="preserve"> </w:t>
      </w:r>
    </w:p>
    <w:p w14:paraId="3CE3FCF8" w14:textId="33168467" w:rsidR="00600AD6" w:rsidRPr="00D77A15" w:rsidRDefault="00600AD6" w:rsidP="2B425918">
      <w:pPr>
        <w:pStyle w:val="ListParagraph"/>
        <w:numPr>
          <w:ilvl w:val="0"/>
          <w:numId w:val="14"/>
        </w:numPr>
        <w:spacing w:after="0"/>
        <w:ind w:firstLine="0"/>
        <w:jc w:val="both"/>
        <w:rPr>
          <w:rFonts w:eastAsia="Times New Roman" w:cs="Times New Roman"/>
        </w:rPr>
      </w:pPr>
      <w:r w:rsidRPr="2B425918">
        <w:rPr>
          <w:rFonts w:eastAsia="Times New Roman" w:cs="Times New Roman"/>
        </w:rPr>
        <w:t xml:space="preserve">The student has an up to 20-hour research assistant position on-campus with their advisor, and the 3-credit course is one of their 9 required credits in the semester. </w:t>
      </w:r>
    </w:p>
    <w:p w14:paraId="227173FD" w14:textId="37D6DE52" w:rsidR="00411CF2" w:rsidRPr="00411CF2" w:rsidRDefault="00600AD6" w:rsidP="2B425918">
      <w:pPr>
        <w:pStyle w:val="ListParagraph"/>
        <w:numPr>
          <w:ilvl w:val="0"/>
          <w:numId w:val="14"/>
        </w:numPr>
        <w:spacing w:after="0"/>
        <w:ind w:firstLine="0"/>
        <w:jc w:val="both"/>
        <w:rPr>
          <w:rFonts w:eastAsia="Times New Roman" w:cs="Times New Roman"/>
        </w:rPr>
      </w:pPr>
      <w:r w:rsidRPr="2B425918">
        <w:rPr>
          <w:rFonts w:eastAsia="Times New Roman" w:cs="Times New Roman"/>
        </w:rPr>
        <w:t xml:space="preserve">The 3-credit course is EGS 6949 Research to Practice Experience, and it is mentored by a UF professor in a UF setting [on campus; no off-campus duties (other than where the student simply chooses to do their homework as would any student); and the </w:t>
      </w:r>
      <w:r w:rsidRPr="2B425918">
        <w:rPr>
          <w:rFonts w:eastAsia="Times New Roman" w:cs="Times New Roman"/>
        </w:rPr>
        <w:lastRenderedPageBreak/>
        <w:t xml:space="preserve">students is not paid in spring or fall semesters]. If a third party is involved, you will need a CPT authorization. The student does not have any other on-campus work/training that, combined with the assistantship or Research-to-Practice Experience, would result in the student working/training more than 20 hours </w:t>
      </w:r>
      <w:r w:rsidR="00FE7BDE" w:rsidRPr="2B425918">
        <w:rPr>
          <w:rFonts w:eastAsia="Times New Roman" w:cs="Times New Roman"/>
        </w:rPr>
        <w:t>a</w:t>
      </w:r>
      <w:r w:rsidRPr="2B425918">
        <w:rPr>
          <w:rFonts w:eastAsia="Times New Roman" w:cs="Times New Roman"/>
        </w:rPr>
        <w:t xml:space="preserve"> week.</w:t>
      </w:r>
      <w:r w:rsidR="00411CF2" w:rsidRPr="2B425918">
        <w:rPr>
          <w:rFonts w:eastAsia="Times New Roman" w:cs="Times New Roman"/>
        </w:rPr>
        <w:t xml:space="preserve"> Regarding the latter point, </w:t>
      </w:r>
      <w:r w:rsidR="00411CF2" w:rsidRPr="2B425918">
        <w:rPr>
          <w:rFonts w:cs="Times New Roman"/>
        </w:rPr>
        <w:t xml:space="preserve">the </w:t>
      </w:r>
      <w:proofErr w:type="gramStart"/>
      <w:r w:rsidR="00411CF2" w:rsidRPr="2B425918">
        <w:rPr>
          <w:rFonts w:cs="Times New Roman"/>
        </w:rPr>
        <w:t>student</w:t>
      </w:r>
      <w:proofErr w:type="gramEnd"/>
      <w:r w:rsidR="00411CF2" w:rsidRPr="2B425918">
        <w:rPr>
          <w:rFonts w:cs="Times New Roman"/>
        </w:rPr>
        <w:t xml:space="preserve"> may not need CPT unless they are engaged in other </w:t>
      </w:r>
      <w:proofErr w:type="gramStart"/>
      <w:r w:rsidR="00411CF2" w:rsidRPr="2B425918">
        <w:rPr>
          <w:rFonts w:cs="Times New Roman"/>
        </w:rPr>
        <w:t>work</w:t>
      </w:r>
      <w:proofErr w:type="gramEnd"/>
      <w:r w:rsidR="00411CF2" w:rsidRPr="2B425918">
        <w:rPr>
          <w:rFonts w:cs="Times New Roman"/>
        </w:rPr>
        <w:t xml:space="preserve"> which is already 20 hours per week</w:t>
      </w:r>
      <w:r w:rsidR="009D3C48" w:rsidRPr="2B425918">
        <w:rPr>
          <w:rFonts w:cs="Times New Roman"/>
        </w:rPr>
        <w:t>,</w:t>
      </w:r>
      <w:r w:rsidR="00411CF2" w:rsidRPr="2B425918">
        <w:rPr>
          <w:rFonts w:cs="Times New Roman"/>
        </w:rPr>
        <w:t xml:space="preserve"> or when also engaged in the practicum, and it exceeds 20 hours per week total. Some examples of these can be if the international graduate student is working on a campus Gator</w:t>
      </w:r>
      <w:r w:rsidR="003E4482" w:rsidRPr="2B425918">
        <w:rPr>
          <w:rFonts w:cs="Times New Roman"/>
        </w:rPr>
        <w:t xml:space="preserve"> </w:t>
      </w:r>
      <w:r w:rsidR="00411CF2" w:rsidRPr="2B425918">
        <w:rPr>
          <w:rFonts w:cs="Times New Roman"/>
        </w:rPr>
        <w:t>Dining job of 15 hours/week and on-campus UF practicum of 10 hours/week = 25 hours/ week, which will require CPT authorization. If the experience occurs outside of UF on an external site, these external field experiences will require CPT application and approval before engaging in said experience/practicum.</w:t>
      </w:r>
    </w:p>
    <w:p w14:paraId="0AE66C01" w14:textId="77777777" w:rsidR="00600AD6" w:rsidRPr="00D77A15" w:rsidRDefault="00600AD6" w:rsidP="2B425918">
      <w:pPr>
        <w:spacing w:after="0"/>
        <w:jc w:val="both"/>
        <w:rPr>
          <w:rFonts w:eastAsia="Times New Roman" w:cs="Times New Roman"/>
        </w:rPr>
      </w:pPr>
      <w:r w:rsidRPr="2B425918">
        <w:rPr>
          <w:rFonts w:eastAsia="Times New Roman" w:cs="Times New Roman"/>
        </w:rPr>
        <w:t xml:space="preserve"> </w:t>
      </w:r>
    </w:p>
    <w:p w14:paraId="15DD3FFD" w14:textId="4769E0C9" w:rsidR="00600AD6" w:rsidRPr="00D77A15" w:rsidRDefault="00FE7BDE" w:rsidP="2B425918">
      <w:pPr>
        <w:spacing w:after="0"/>
        <w:jc w:val="both"/>
        <w:rPr>
          <w:rFonts w:eastAsia="Times New Roman" w:cs="Times New Roman"/>
        </w:rPr>
      </w:pPr>
      <w:r w:rsidRPr="2B425918">
        <w:rPr>
          <w:rFonts w:eastAsia="Times New Roman" w:cs="Times New Roman"/>
          <w:b/>
          <w:bCs/>
        </w:rPr>
        <w:t xml:space="preserve">Determining if CPT authorization is required: </w:t>
      </w:r>
      <w:r w:rsidR="00600AD6" w:rsidRPr="2B425918">
        <w:rPr>
          <w:rFonts w:eastAsia="Times New Roman" w:cs="Times New Roman"/>
        </w:rPr>
        <w:t xml:space="preserve">If an F-1 student is unsure if they need CPT authorization, they are encouraged to inquire with their F-1 advisor in the International Center. When meeting with </w:t>
      </w:r>
      <w:r w:rsidRPr="2B425918">
        <w:rPr>
          <w:rFonts w:eastAsia="Times New Roman" w:cs="Times New Roman"/>
        </w:rPr>
        <w:t>their</w:t>
      </w:r>
      <w:r w:rsidR="00600AD6" w:rsidRPr="2B425918">
        <w:rPr>
          <w:rFonts w:eastAsia="Times New Roman" w:cs="Times New Roman"/>
        </w:rPr>
        <w:t xml:space="preserve"> F-1 advisor, </w:t>
      </w:r>
      <w:r w:rsidRPr="2B425918">
        <w:rPr>
          <w:rFonts w:eastAsia="Times New Roman" w:cs="Times New Roman"/>
        </w:rPr>
        <w:t xml:space="preserve">they should have </w:t>
      </w:r>
      <w:r w:rsidR="00600AD6" w:rsidRPr="2B425918">
        <w:rPr>
          <w:rFonts w:eastAsia="Times New Roman" w:cs="Times New Roman"/>
        </w:rPr>
        <w:t xml:space="preserve">the following:  </w:t>
      </w:r>
    </w:p>
    <w:p w14:paraId="63EC979D" w14:textId="77777777" w:rsidR="00600AD6" w:rsidRPr="00D77A15" w:rsidRDefault="00600AD6" w:rsidP="2B425918">
      <w:pPr>
        <w:tabs>
          <w:tab w:val="left" w:pos="900"/>
        </w:tabs>
        <w:spacing w:after="0"/>
        <w:ind w:left="720"/>
        <w:jc w:val="both"/>
        <w:rPr>
          <w:rFonts w:eastAsia="Times New Roman" w:cs="Times New Roman"/>
        </w:rPr>
      </w:pPr>
      <w:r w:rsidRPr="2B425918">
        <w:rPr>
          <w:rFonts w:eastAsia="Times New Roman" w:cs="Times New Roman"/>
        </w:rPr>
        <w:t xml:space="preserve">1. Position/job title </w:t>
      </w:r>
    </w:p>
    <w:p w14:paraId="06813F8D" w14:textId="77777777" w:rsidR="00600AD6" w:rsidRPr="00D77A15" w:rsidRDefault="00600AD6" w:rsidP="2B425918">
      <w:pPr>
        <w:tabs>
          <w:tab w:val="left" w:pos="900"/>
        </w:tabs>
        <w:spacing w:after="0"/>
        <w:ind w:left="720"/>
        <w:jc w:val="both"/>
        <w:rPr>
          <w:rFonts w:eastAsia="Times New Roman" w:cs="Times New Roman"/>
        </w:rPr>
      </w:pPr>
      <w:r w:rsidRPr="2B425918">
        <w:rPr>
          <w:rFonts w:eastAsia="Times New Roman" w:cs="Times New Roman"/>
        </w:rPr>
        <w:t xml:space="preserve">2. Start date and end date of the training/work </w:t>
      </w:r>
    </w:p>
    <w:p w14:paraId="276FABB6" w14:textId="77777777" w:rsidR="00600AD6" w:rsidRPr="00D77A15" w:rsidRDefault="00600AD6" w:rsidP="2B425918">
      <w:pPr>
        <w:tabs>
          <w:tab w:val="left" w:pos="900"/>
        </w:tabs>
        <w:spacing w:after="0"/>
        <w:ind w:left="720"/>
        <w:jc w:val="both"/>
        <w:rPr>
          <w:rFonts w:eastAsia="Times New Roman" w:cs="Times New Roman"/>
        </w:rPr>
      </w:pPr>
      <w:r w:rsidRPr="2B425918">
        <w:rPr>
          <w:rFonts w:eastAsia="Times New Roman" w:cs="Times New Roman"/>
        </w:rPr>
        <w:t xml:space="preserve">3. The number of hours expected to train/work per week </w:t>
      </w:r>
    </w:p>
    <w:p w14:paraId="021B3465" w14:textId="77777777" w:rsidR="00600AD6" w:rsidRPr="00D77A15" w:rsidRDefault="00600AD6" w:rsidP="2B425918">
      <w:pPr>
        <w:tabs>
          <w:tab w:val="left" w:pos="900"/>
        </w:tabs>
        <w:spacing w:after="0"/>
        <w:ind w:left="720"/>
        <w:jc w:val="both"/>
        <w:rPr>
          <w:rFonts w:eastAsia="Times New Roman" w:cs="Times New Roman"/>
        </w:rPr>
      </w:pPr>
      <w:r w:rsidRPr="2B425918">
        <w:rPr>
          <w:rFonts w:eastAsia="Times New Roman" w:cs="Times New Roman"/>
        </w:rPr>
        <w:t xml:space="preserve">4. Indicate if you are working </w:t>
      </w:r>
      <w:proofErr w:type="gramStart"/>
      <w:r w:rsidRPr="2B425918">
        <w:rPr>
          <w:rFonts w:eastAsia="Times New Roman" w:cs="Times New Roman"/>
        </w:rPr>
        <w:t>in</w:t>
      </w:r>
      <w:proofErr w:type="gramEnd"/>
      <w:r w:rsidRPr="2B425918">
        <w:rPr>
          <w:rFonts w:eastAsia="Times New Roman" w:cs="Times New Roman"/>
        </w:rPr>
        <w:t xml:space="preserve"> any other training or work </w:t>
      </w:r>
      <w:proofErr w:type="gramStart"/>
      <w:r w:rsidRPr="2B425918">
        <w:rPr>
          <w:rFonts w:eastAsia="Times New Roman" w:cs="Times New Roman"/>
        </w:rPr>
        <w:t>in</w:t>
      </w:r>
      <w:proofErr w:type="gramEnd"/>
      <w:r w:rsidRPr="2B425918">
        <w:rPr>
          <w:rFonts w:eastAsia="Times New Roman" w:cs="Times New Roman"/>
        </w:rPr>
        <w:t xml:space="preserve"> the UF campus and </w:t>
      </w:r>
    </w:p>
    <w:p w14:paraId="41133D64" w14:textId="77777777" w:rsidR="00FE7BDE" w:rsidRPr="00D77A15" w:rsidRDefault="00600AD6" w:rsidP="2B425918">
      <w:pPr>
        <w:tabs>
          <w:tab w:val="left" w:pos="900"/>
        </w:tabs>
        <w:spacing w:after="0"/>
        <w:ind w:left="720"/>
        <w:jc w:val="both"/>
        <w:rPr>
          <w:rFonts w:eastAsia="Times New Roman" w:cs="Times New Roman"/>
        </w:rPr>
      </w:pPr>
      <w:r w:rsidRPr="2B425918">
        <w:rPr>
          <w:rFonts w:eastAsia="Times New Roman" w:cs="Times New Roman"/>
        </w:rPr>
        <w:t xml:space="preserve">the number of hours you are working in this UF position (if applicable) </w:t>
      </w:r>
    </w:p>
    <w:p w14:paraId="1FB689A9" w14:textId="6668B976" w:rsidR="00600AD6" w:rsidRPr="00D77A15" w:rsidRDefault="00FE7BDE" w:rsidP="2B425918">
      <w:pPr>
        <w:tabs>
          <w:tab w:val="left" w:pos="900"/>
        </w:tabs>
        <w:spacing w:after="0"/>
        <w:ind w:left="720"/>
        <w:jc w:val="both"/>
        <w:rPr>
          <w:rFonts w:eastAsia="Times New Roman" w:cs="Times New Roman"/>
        </w:rPr>
      </w:pPr>
      <w:r w:rsidRPr="2B425918">
        <w:rPr>
          <w:rFonts w:eastAsia="Times New Roman" w:cs="Times New Roman"/>
        </w:rPr>
        <w:t xml:space="preserve">5. </w:t>
      </w:r>
      <w:r w:rsidR="00600AD6" w:rsidRPr="2B425918">
        <w:rPr>
          <w:rFonts w:eastAsia="Times New Roman" w:cs="Times New Roman"/>
        </w:rPr>
        <w:t>The exact physical address (street, suite # if any, city, state, and zip/postal code) where the</w:t>
      </w:r>
      <w:r w:rsidR="00B064FA" w:rsidRPr="2B425918">
        <w:rPr>
          <w:rFonts w:eastAsia="Times New Roman" w:cs="Times New Roman"/>
        </w:rPr>
        <w:t xml:space="preserve"> </w:t>
      </w:r>
      <w:r w:rsidR="00600AD6" w:rsidRPr="2B425918">
        <w:rPr>
          <w:rFonts w:eastAsia="Times New Roman" w:cs="Times New Roman"/>
        </w:rPr>
        <w:t xml:space="preserve">student will train/work </w:t>
      </w:r>
    </w:p>
    <w:p w14:paraId="38CBC8CD" w14:textId="77777777" w:rsidR="00600AD6" w:rsidRPr="00D77A15" w:rsidRDefault="00600AD6" w:rsidP="2B425918">
      <w:pPr>
        <w:tabs>
          <w:tab w:val="left" w:pos="900"/>
        </w:tabs>
        <w:spacing w:after="0"/>
        <w:ind w:left="720"/>
        <w:jc w:val="both"/>
        <w:rPr>
          <w:rFonts w:eastAsia="Times New Roman" w:cs="Times New Roman"/>
        </w:rPr>
      </w:pPr>
      <w:r w:rsidRPr="2B425918">
        <w:rPr>
          <w:rFonts w:eastAsia="Times New Roman" w:cs="Times New Roman"/>
        </w:rPr>
        <w:t xml:space="preserve">6. A general description of duties (3-5 sentences or bullet points, for example) </w:t>
      </w:r>
    </w:p>
    <w:p w14:paraId="7CE320FC" w14:textId="77777777" w:rsidR="00600AD6" w:rsidRPr="00D77A15" w:rsidRDefault="00600AD6" w:rsidP="2B425918">
      <w:pPr>
        <w:tabs>
          <w:tab w:val="left" w:pos="900"/>
        </w:tabs>
        <w:spacing w:after="0"/>
        <w:ind w:left="720"/>
        <w:jc w:val="both"/>
        <w:rPr>
          <w:rFonts w:eastAsia="Times New Roman" w:cs="Times New Roman"/>
        </w:rPr>
      </w:pPr>
      <w:r w:rsidRPr="2B425918">
        <w:rPr>
          <w:rFonts w:eastAsia="Times New Roman" w:cs="Times New Roman"/>
        </w:rPr>
        <w:t xml:space="preserve">7. The prospective supervisor’s name, title, and telephone number </w:t>
      </w:r>
    </w:p>
    <w:p w14:paraId="30754C73" w14:textId="77777777" w:rsidR="00600AD6" w:rsidRPr="00D77A15" w:rsidRDefault="00600AD6" w:rsidP="2B425918">
      <w:pPr>
        <w:spacing w:after="0"/>
        <w:jc w:val="both"/>
        <w:rPr>
          <w:rFonts w:eastAsia="Times New Roman" w:cs="Times New Roman"/>
        </w:rPr>
      </w:pPr>
    </w:p>
    <w:p w14:paraId="1F0296A5" w14:textId="3F9C5BFA" w:rsidR="00600AD6" w:rsidRPr="00D77A15" w:rsidRDefault="00600AD6" w:rsidP="2B425918">
      <w:pPr>
        <w:spacing w:after="0"/>
        <w:ind w:firstLine="720"/>
        <w:jc w:val="both"/>
        <w:rPr>
          <w:rFonts w:eastAsia="Times New Roman" w:cs="Times New Roman"/>
        </w:rPr>
      </w:pPr>
      <w:r w:rsidRPr="2B425918">
        <w:rPr>
          <w:rFonts w:eastAsia="Times New Roman" w:cs="Times New Roman"/>
        </w:rPr>
        <w:t xml:space="preserve">Please note that </w:t>
      </w:r>
      <w:r w:rsidR="00E06AEF" w:rsidRPr="2B425918">
        <w:rPr>
          <w:rFonts w:eastAsia="Times New Roman" w:cs="Times New Roman"/>
        </w:rPr>
        <w:t xml:space="preserve">an </w:t>
      </w:r>
      <w:r w:rsidR="00FE7BDE" w:rsidRPr="2B425918">
        <w:rPr>
          <w:rFonts w:eastAsia="Times New Roman" w:cs="Times New Roman"/>
        </w:rPr>
        <w:t>international graduate student</w:t>
      </w:r>
      <w:r w:rsidRPr="2B425918">
        <w:rPr>
          <w:rFonts w:eastAsia="Times New Roman" w:cs="Times New Roman"/>
        </w:rPr>
        <w:t xml:space="preserve"> must receive authorization on </w:t>
      </w:r>
      <w:r w:rsidR="00FE7BDE" w:rsidRPr="2B425918">
        <w:rPr>
          <w:rFonts w:eastAsia="Times New Roman" w:cs="Times New Roman"/>
        </w:rPr>
        <w:t>their</w:t>
      </w:r>
      <w:r w:rsidRPr="2B425918">
        <w:rPr>
          <w:rFonts w:eastAsia="Times New Roman" w:cs="Times New Roman"/>
        </w:rPr>
        <w:t xml:space="preserve"> I-</w:t>
      </w:r>
      <w:proofErr w:type="gramStart"/>
      <w:r w:rsidRPr="2B425918">
        <w:rPr>
          <w:rFonts w:eastAsia="Times New Roman" w:cs="Times New Roman"/>
        </w:rPr>
        <w:t>20</w:t>
      </w:r>
      <w:proofErr w:type="gramEnd"/>
      <w:r w:rsidRPr="2B425918">
        <w:rPr>
          <w:rFonts w:eastAsia="Times New Roman" w:cs="Times New Roman"/>
        </w:rPr>
        <w:t xml:space="preserve"> before beginning any training/work!  </w:t>
      </w:r>
      <w:r w:rsidR="00FE7BDE" w:rsidRPr="2B425918">
        <w:rPr>
          <w:rFonts w:eastAsia="Times New Roman" w:cs="Times New Roman"/>
        </w:rPr>
        <w:t>They must</w:t>
      </w:r>
      <w:r w:rsidRPr="2B425918">
        <w:rPr>
          <w:rFonts w:eastAsia="Times New Roman" w:cs="Times New Roman"/>
        </w:rPr>
        <w:t xml:space="preserve"> not engage in any training/work without previously getting CPT approval to do so.  Failure to obtain CPT approval before beginning any training/work activity that requires CPT authorization will result in </w:t>
      </w:r>
      <w:r w:rsidR="00FE7BDE" w:rsidRPr="2B425918">
        <w:rPr>
          <w:rFonts w:eastAsia="Times New Roman" w:cs="Times New Roman"/>
        </w:rPr>
        <w:t>the international graduate student</w:t>
      </w:r>
      <w:r w:rsidRPr="2B425918">
        <w:rPr>
          <w:rFonts w:eastAsia="Times New Roman" w:cs="Times New Roman"/>
        </w:rPr>
        <w:t xml:space="preserve"> falling out of status, with serious consequences. Please refer to the International Center website and/or consult with your F-1 advisor for more details.</w:t>
      </w:r>
    </w:p>
    <w:p w14:paraId="03387506" w14:textId="77777777" w:rsidR="00FE7BDE" w:rsidRPr="00D77A15" w:rsidRDefault="00FE7BDE" w:rsidP="2B425918">
      <w:pPr>
        <w:spacing w:after="0"/>
        <w:ind w:firstLine="720"/>
        <w:jc w:val="both"/>
        <w:rPr>
          <w:rFonts w:eastAsia="Times New Roman" w:cs="Times New Roman"/>
          <w:b/>
          <w:bCs/>
        </w:rPr>
      </w:pPr>
    </w:p>
    <w:p w14:paraId="6B5C7523" w14:textId="04553B67" w:rsidR="009D4194" w:rsidRPr="00D77A15" w:rsidRDefault="009D4194" w:rsidP="2B425918">
      <w:pPr>
        <w:spacing w:after="0"/>
        <w:jc w:val="both"/>
        <w:rPr>
          <w:rFonts w:eastAsia="Times New Roman" w:cs="Times New Roman"/>
        </w:rPr>
      </w:pPr>
      <w:r w:rsidRPr="2B425918">
        <w:rPr>
          <w:rFonts w:eastAsia="Times New Roman" w:cs="Times New Roman"/>
          <w:b/>
          <w:bCs/>
        </w:rPr>
        <w:t>F-2 International Graduate Students:</w:t>
      </w:r>
      <w:r w:rsidRPr="2B425918">
        <w:rPr>
          <w:rFonts w:eastAsia="Times New Roman" w:cs="Times New Roman"/>
        </w:rPr>
        <w:t xml:space="preserve"> F-2 visa holders are allowed to </w:t>
      </w:r>
      <w:r w:rsidR="00625301" w:rsidRPr="2B425918">
        <w:rPr>
          <w:rFonts w:eastAsia="Times New Roman" w:cs="Times New Roman"/>
        </w:rPr>
        <w:t xml:space="preserve">study </w:t>
      </w:r>
      <w:r w:rsidRPr="2B425918">
        <w:rPr>
          <w:rFonts w:eastAsia="Times New Roman" w:cs="Times New Roman"/>
        </w:rPr>
        <w:t>part-time</w:t>
      </w:r>
      <w:r w:rsidR="00625301" w:rsidRPr="2B425918">
        <w:rPr>
          <w:rFonts w:eastAsia="Times New Roman" w:cs="Times New Roman"/>
        </w:rPr>
        <w:t xml:space="preserve"> at a Student and Exchange Visitor Program (SEVP)-certified school or program at the postsecondary level. </w:t>
      </w:r>
      <w:r w:rsidRPr="2B425918">
        <w:rPr>
          <w:rFonts w:eastAsia="Times New Roman" w:cs="Times New Roman"/>
        </w:rPr>
        <w:t>However, they may not engage in any field experiences, training activities, or employment, whether paid or unpaid, required, or optional.</w:t>
      </w:r>
      <w:r w:rsidR="00625301" w:rsidRPr="2B425918">
        <w:rPr>
          <w:rFonts w:eastAsia="Times New Roman" w:cs="Times New Roman"/>
        </w:rPr>
        <w:t xml:space="preserve"> Full-time enrollment or pursuing a degree or certificate program is not permitted for F-2 visa holders. Additional details can be found at </w:t>
      </w:r>
      <w:hyperlink r:id="rId44">
        <w:r w:rsidR="00625301" w:rsidRPr="2B425918">
          <w:rPr>
            <w:rStyle w:val="Hyperlink"/>
            <w:rFonts w:cs="Times New Roman"/>
          </w:rPr>
          <w:t>F-2 / M-2 Part-time Study Guidance | Study in the States (dhs.gov)</w:t>
        </w:r>
      </w:hyperlink>
      <w:r w:rsidR="00625301" w:rsidRPr="2B425918">
        <w:rPr>
          <w:rFonts w:cs="Times New Roman"/>
        </w:rPr>
        <w:t>.</w:t>
      </w:r>
    </w:p>
    <w:p w14:paraId="5506B487" w14:textId="77777777" w:rsidR="009D4194" w:rsidRPr="00D77A15" w:rsidRDefault="009D4194" w:rsidP="2B425918">
      <w:pPr>
        <w:spacing w:after="0"/>
        <w:jc w:val="both"/>
        <w:rPr>
          <w:rFonts w:eastAsia="Times New Roman" w:cs="Times New Roman"/>
        </w:rPr>
      </w:pPr>
      <w:r w:rsidRPr="2B425918">
        <w:rPr>
          <w:rFonts w:eastAsia="Times New Roman" w:cs="Times New Roman"/>
        </w:rPr>
        <w:t xml:space="preserve"> </w:t>
      </w:r>
    </w:p>
    <w:p w14:paraId="7D487FC6" w14:textId="293441C6" w:rsidR="009D4194" w:rsidRPr="00D77A15" w:rsidRDefault="009D4194" w:rsidP="2B425918">
      <w:pPr>
        <w:spacing w:after="0"/>
        <w:jc w:val="both"/>
        <w:rPr>
          <w:rFonts w:eastAsia="Times New Roman" w:cs="Times New Roman"/>
        </w:rPr>
      </w:pPr>
      <w:r w:rsidRPr="2B425918">
        <w:rPr>
          <w:rFonts w:eastAsia="Times New Roman" w:cs="Times New Roman"/>
          <w:b/>
          <w:bCs/>
        </w:rPr>
        <w:t xml:space="preserve">J-1 International Graduate Students: </w:t>
      </w:r>
      <w:r w:rsidRPr="2B425918">
        <w:rPr>
          <w:rFonts w:eastAsia="Times New Roman" w:cs="Times New Roman"/>
        </w:rPr>
        <w:t xml:space="preserve">If the international graduate student holds a J-1 or J-2 visa, it is recommended that they contact their </w:t>
      </w:r>
      <w:hyperlink r:id="rId45">
        <w:r w:rsidRPr="2B425918">
          <w:rPr>
            <w:rStyle w:val="Hyperlink"/>
            <w:rFonts w:eastAsia="Times New Roman" w:cs="Times New Roman"/>
          </w:rPr>
          <w:t>J Advisor</w:t>
        </w:r>
      </w:hyperlink>
      <w:r w:rsidRPr="2B425918">
        <w:rPr>
          <w:rFonts w:eastAsia="Times New Roman" w:cs="Times New Roman"/>
        </w:rPr>
        <w:t xml:space="preserve"> regarding obtaining authorization to engage in any field experiences, training activities, or employment. If an international graduate student holds any other immigration status, they are encouraged to contact an immigration attorney to determine </w:t>
      </w:r>
      <w:r w:rsidRPr="2B425918">
        <w:rPr>
          <w:rFonts w:eastAsia="Times New Roman" w:cs="Times New Roman"/>
        </w:rPr>
        <w:lastRenderedPageBreak/>
        <w:t xml:space="preserve">eligibility to register for EGS6949 and whether or not this course would be categorized as </w:t>
      </w:r>
      <w:hyperlink r:id="rId46" w:anchor=":~:text=Academic%20training%20is%20work%2C%20training%2C%20or%20experience%20related,BE%20EMPLOYED%20IN%20YOUR%20RELATED%20FIELD%20OF%20STUDY.">
        <w:r w:rsidRPr="2B425918">
          <w:rPr>
            <w:rStyle w:val="Hyperlink"/>
            <w:rFonts w:eastAsia="Times New Roman" w:cs="Times New Roman"/>
          </w:rPr>
          <w:t>academic training</w:t>
        </w:r>
      </w:hyperlink>
      <w:r w:rsidRPr="2B425918">
        <w:rPr>
          <w:rFonts w:eastAsia="Times New Roman" w:cs="Times New Roman"/>
        </w:rPr>
        <w:t xml:space="preserve"> while enrolled in the program.</w:t>
      </w:r>
      <w:r w:rsidRPr="00D77A15">
        <w:rPr>
          <w:rFonts w:eastAsia="Times New Roman" w:cs="Times New Roman"/>
          <w:szCs w:val="24"/>
        </w:rPr>
        <w:t xml:space="preserve"> while enrolled in the program.</w:t>
      </w:r>
    </w:p>
    <w:p w14:paraId="50C0BA69" w14:textId="77777777" w:rsidR="009D4194" w:rsidRPr="00D77A15" w:rsidRDefault="009D4194" w:rsidP="2B425918">
      <w:pPr>
        <w:spacing w:after="0"/>
        <w:ind w:firstLine="720"/>
        <w:jc w:val="both"/>
        <w:rPr>
          <w:rFonts w:eastAsia="Times New Roman" w:cs="Times New Roman"/>
        </w:rPr>
      </w:pPr>
    </w:p>
    <w:p w14:paraId="27EE0B12" w14:textId="77777777" w:rsidR="00FE7BDE" w:rsidRPr="00D77A15" w:rsidRDefault="00FE7BDE" w:rsidP="2B425918">
      <w:pPr>
        <w:spacing w:after="0"/>
        <w:jc w:val="both"/>
        <w:rPr>
          <w:rFonts w:eastAsia="Times New Roman" w:cs="Times New Roman"/>
        </w:rPr>
      </w:pPr>
      <w:r w:rsidRPr="2B425918">
        <w:rPr>
          <w:rFonts w:eastAsia="Times New Roman" w:cs="Times New Roman"/>
          <w:b/>
          <w:bCs/>
        </w:rPr>
        <w:t>Part-time CPT and OPT Eligibility:</w:t>
      </w:r>
      <w:r w:rsidRPr="2B425918">
        <w:rPr>
          <w:rFonts w:eastAsia="Times New Roman" w:cs="Times New Roman"/>
        </w:rPr>
        <w:t xml:space="preserve"> Please note that the part-time CPT does not impact OPT eligibility. Even a full-time CPT experience that amounts to less than one year (aggregate 364 days or less) does not affect OPT eligibility. However, full-time CPT amounting to or exceeding one full year (aggregate 365 days or more) will result in the international graduate student losing the ability to request OPT upon graduation. Additional information can be found in:</w:t>
      </w:r>
    </w:p>
    <w:p w14:paraId="722B8B9A" w14:textId="77777777" w:rsidR="00FE7BDE" w:rsidRPr="00D77A15" w:rsidRDefault="00FE7BDE" w:rsidP="2B425918">
      <w:pPr>
        <w:pStyle w:val="ListParagraph"/>
        <w:spacing w:after="0"/>
        <w:jc w:val="both"/>
        <w:rPr>
          <w:rFonts w:eastAsia="Times New Roman" w:cs="Times New Roman"/>
          <w:color w:val="2E74B5" w:themeColor="accent5" w:themeShade="BF"/>
          <w:u w:val="single"/>
        </w:rPr>
      </w:pPr>
      <w:hyperlink r:id="rId47">
        <w:r w:rsidRPr="2B425918">
          <w:rPr>
            <w:rStyle w:val="Hyperlink"/>
            <w:rFonts w:eastAsia="Times New Roman" w:cs="Times New Roman"/>
          </w:rPr>
          <w:t>Curricular Practical Training (CPT) | International Center University of Florida (ufl.edu)</w:t>
        </w:r>
      </w:hyperlink>
    </w:p>
    <w:p w14:paraId="0AE80C9C" w14:textId="77777777" w:rsidR="00FE7BDE" w:rsidRPr="00D77A15" w:rsidRDefault="00FE7BDE" w:rsidP="2B425918">
      <w:pPr>
        <w:spacing w:after="0"/>
        <w:ind w:firstLine="450"/>
        <w:jc w:val="both"/>
        <w:rPr>
          <w:rFonts w:eastAsia="Times New Roman" w:cs="Times New Roman"/>
        </w:rPr>
      </w:pPr>
    </w:p>
    <w:p w14:paraId="7EA709D0" w14:textId="6E8E5A63" w:rsidR="00FE7BDE" w:rsidRPr="000477EE" w:rsidRDefault="00FE7BDE" w:rsidP="2B425918">
      <w:pPr>
        <w:pStyle w:val="Heading2"/>
        <w:numPr>
          <w:ilvl w:val="2"/>
          <w:numId w:val="27"/>
        </w:numPr>
        <w:spacing w:before="0" w:after="120" w:line="240" w:lineRule="auto"/>
        <w:ind w:left="0" w:firstLine="0"/>
        <w:rPr>
          <w:rFonts w:ascii="Times New Roman" w:hAnsi="Times New Roman"/>
          <w:b/>
          <w:bCs/>
          <w:sz w:val="24"/>
          <w:szCs w:val="24"/>
        </w:rPr>
      </w:pPr>
      <w:bookmarkStart w:id="33" w:name="_Toc168458742"/>
      <w:bookmarkStart w:id="34" w:name="_Toc174011960"/>
      <w:r w:rsidRPr="2B425918">
        <w:rPr>
          <w:rFonts w:ascii="Times New Roman" w:hAnsi="Times New Roman"/>
          <w:b/>
          <w:bCs/>
          <w:sz w:val="24"/>
          <w:szCs w:val="24"/>
        </w:rPr>
        <w:t>Volunteer Experiences</w:t>
      </w:r>
      <w:r w:rsidR="00951174" w:rsidRPr="2B425918">
        <w:rPr>
          <w:rFonts w:ascii="Times New Roman" w:hAnsi="Times New Roman"/>
          <w:b/>
          <w:bCs/>
          <w:sz w:val="24"/>
          <w:szCs w:val="24"/>
        </w:rPr>
        <w:t xml:space="preserve"> for International Graduate Students</w:t>
      </w:r>
      <w:bookmarkEnd w:id="33"/>
      <w:bookmarkEnd w:id="34"/>
    </w:p>
    <w:p w14:paraId="051753AE" w14:textId="055C57B0" w:rsidR="00600AD6" w:rsidRPr="00D77A15" w:rsidRDefault="00600AD6" w:rsidP="2B425918">
      <w:pPr>
        <w:spacing w:after="0"/>
        <w:ind w:firstLine="720"/>
        <w:jc w:val="both"/>
        <w:rPr>
          <w:rFonts w:eastAsia="Times New Roman" w:cs="Times New Roman"/>
        </w:rPr>
      </w:pPr>
      <w:r w:rsidRPr="2B425918">
        <w:rPr>
          <w:rFonts w:eastAsia="Times New Roman" w:cs="Times New Roman"/>
        </w:rPr>
        <w:t>University departments and academic units that engage</w:t>
      </w:r>
      <w:r w:rsidR="00951174" w:rsidRPr="2B425918">
        <w:rPr>
          <w:rFonts w:eastAsia="Times New Roman" w:cs="Times New Roman"/>
        </w:rPr>
        <w:t xml:space="preserve"> international graduate student</w:t>
      </w:r>
      <w:r w:rsidRPr="2B425918">
        <w:rPr>
          <w:rFonts w:eastAsia="Times New Roman" w:cs="Times New Roman"/>
        </w:rPr>
        <w:t xml:space="preserve"> volunteers must enter each volunteer into the UF Volunteer Tracking system in myUFL annually to document the volunteer engagement. Volunteer services expire annually, 365 days (about 12 months) from the service start date. Departments and academic units oversee all volunteer activities and assess risks associated with the volunteer services. </w:t>
      </w:r>
    </w:p>
    <w:p w14:paraId="5F3AFEF8" w14:textId="22F63951" w:rsidR="00600AD6" w:rsidRPr="00D77A15" w:rsidRDefault="00600AD6" w:rsidP="2B425918">
      <w:pPr>
        <w:spacing w:after="0"/>
        <w:ind w:firstLine="720"/>
        <w:jc w:val="both"/>
        <w:rPr>
          <w:rFonts w:eastAsia="Times New Roman" w:cs="Times New Roman"/>
        </w:rPr>
      </w:pPr>
      <w:r w:rsidRPr="2B425918">
        <w:rPr>
          <w:rFonts w:eastAsia="Times New Roman" w:cs="Times New Roman"/>
        </w:rPr>
        <w:t xml:space="preserve">No volunteer authorization is needed from the International Center or the home college of international </w:t>
      </w:r>
      <w:r w:rsidR="00951174" w:rsidRPr="2B425918">
        <w:rPr>
          <w:rFonts w:eastAsia="Times New Roman" w:cs="Times New Roman"/>
        </w:rPr>
        <w:t xml:space="preserve">graduate </w:t>
      </w:r>
      <w:r w:rsidRPr="2B425918">
        <w:rPr>
          <w:rFonts w:eastAsia="Times New Roman" w:cs="Times New Roman"/>
        </w:rPr>
        <w:t xml:space="preserve">students </w:t>
      </w:r>
      <w:r w:rsidR="00671DF8" w:rsidRPr="2B425918">
        <w:rPr>
          <w:rFonts w:eastAsia="Times New Roman" w:cs="Times New Roman"/>
        </w:rPr>
        <w:t xml:space="preserve">to </w:t>
      </w:r>
      <w:r w:rsidR="00951174" w:rsidRPr="2B425918">
        <w:rPr>
          <w:rFonts w:eastAsia="Times New Roman" w:cs="Times New Roman"/>
        </w:rPr>
        <w:t>participate in</w:t>
      </w:r>
      <w:r w:rsidRPr="2B425918">
        <w:rPr>
          <w:rFonts w:eastAsia="Times New Roman" w:cs="Times New Roman"/>
        </w:rPr>
        <w:t xml:space="preserve"> a single-day event</w:t>
      </w:r>
      <w:r w:rsidR="00951174" w:rsidRPr="2B425918">
        <w:rPr>
          <w:rFonts w:eastAsia="Times New Roman" w:cs="Times New Roman"/>
        </w:rPr>
        <w:t xml:space="preserve"> as this </w:t>
      </w:r>
      <w:r w:rsidRPr="2B425918">
        <w:rPr>
          <w:rFonts w:eastAsia="Times New Roman" w:cs="Times New Roman"/>
        </w:rPr>
        <w:t xml:space="preserve">volunteer activity </w:t>
      </w:r>
      <w:r w:rsidR="00951174" w:rsidRPr="2B425918">
        <w:rPr>
          <w:rFonts w:eastAsia="Times New Roman" w:cs="Times New Roman"/>
        </w:rPr>
        <w:t>is</w:t>
      </w:r>
      <w:r w:rsidRPr="2B425918">
        <w:rPr>
          <w:rFonts w:eastAsia="Times New Roman" w:cs="Times New Roman"/>
        </w:rPr>
        <w:t xml:space="preserve"> not viewed by </w:t>
      </w:r>
      <w:r w:rsidR="00671DF8" w:rsidRPr="2B425918">
        <w:rPr>
          <w:rFonts w:eastAsia="Times New Roman" w:cs="Times New Roman"/>
        </w:rPr>
        <w:t xml:space="preserve">the </w:t>
      </w:r>
      <w:r w:rsidR="001358F2" w:rsidRPr="2B425918">
        <w:rPr>
          <w:rFonts w:eastAsia="Times New Roman" w:cs="Times New Roman"/>
        </w:rPr>
        <w:t>Department of Homeland Security (</w:t>
      </w:r>
      <w:r w:rsidRPr="2B425918">
        <w:rPr>
          <w:rFonts w:eastAsia="Times New Roman" w:cs="Times New Roman"/>
        </w:rPr>
        <w:t>DHS</w:t>
      </w:r>
      <w:r w:rsidR="001358F2" w:rsidRPr="2B425918">
        <w:rPr>
          <w:rFonts w:eastAsia="Times New Roman" w:cs="Times New Roman"/>
        </w:rPr>
        <w:t>)</w:t>
      </w:r>
      <w:r w:rsidRPr="2B425918">
        <w:rPr>
          <w:rFonts w:eastAsia="Times New Roman" w:cs="Times New Roman"/>
        </w:rPr>
        <w:t xml:space="preserve">/USCIS as unpaid labor. However, single-day event volunteers may be tracked either by the volunteer tracking system at myUFL or via </w:t>
      </w:r>
      <w:r w:rsidR="00951174" w:rsidRPr="2B425918">
        <w:rPr>
          <w:rFonts w:eastAsia="Times New Roman" w:cs="Times New Roman"/>
        </w:rPr>
        <w:t>a</w:t>
      </w:r>
      <w:r w:rsidRPr="2B425918">
        <w:rPr>
          <w:rFonts w:eastAsia="Times New Roman" w:cs="Times New Roman"/>
        </w:rPr>
        <w:t xml:space="preserve"> single-event form</w:t>
      </w:r>
      <w:r w:rsidR="00951174" w:rsidRPr="2B425918">
        <w:rPr>
          <w:rFonts w:eastAsia="Times New Roman" w:cs="Times New Roman"/>
        </w:rPr>
        <w:t xml:space="preserve"> that is internally kept by the home d</w:t>
      </w:r>
      <w:r w:rsidRPr="2B425918">
        <w:rPr>
          <w:rFonts w:eastAsia="Times New Roman" w:cs="Times New Roman"/>
        </w:rPr>
        <w:t>epartment. Any volunteer experience exceeding a single-day event will require authorization</w:t>
      </w:r>
      <w:r w:rsidR="00951174" w:rsidRPr="2B425918">
        <w:rPr>
          <w:rFonts w:eastAsia="Times New Roman" w:cs="Times New Roman"/>
        </w:rPr>
        <w:t xml:space="preserve"> from the International Center</w:t>
      </w:r>
      <w:r w:rsidRPr="2B425918">
        <w:rPr>
          <w:rFonts w:eastAsia="Times New Roman" w:cs="Times New Roman"/>
        </w:rPr>
        <w:t>. Note that volunteering experiences outside UF must be consulted with the</w:t>
      </w:r>
      <w:r w:rsidR="00951174" w:rsidRPr="2B425918">
        <w:rPr>
          <w:rFonts w:eastAsia="Times New Roman" w:cs="Times New Roman"/>
        </w:rPr>
        <w:t xml:space="preserve">ir F-1 </w:t>
      </w:r>
      <w:r w:rsidRPr="2B425918">
        <w:rPr>
          <w:rFonts w:eastAsia="Times New Roman" w:cs="Times New Roman"/>
        </w:rPr>
        <w:t>advisor to determine if authorization is needed.</w:t>
      </w:r>
    </w:p>
    <w:p w14:paraId="3F7C9249" w14:textId="44CA31FB" w:rsidR="00600AD6" w:rsidRPr="00D77A15" w:rsidRDefault="00951174" w:rsidP="2B425918">
      <w:pPr>
        <w:spacing w:after="0"/>
        <w:jc w:val="both"/>
        <w:rPr>
          <w:rFonts w:eastAsia="Times New Roman" w:cs="Times New Roman"/>
        </w:rPr>
      </w:pPr>
      <w:r w:rsidRPr="00D77A15">
        <w:rPr>
          <w:rFonts w:eastAsia="Times New Roman" w:cs="Times New Roman"/>
          <w:szCs w:val="24"/>
        </w:rPr>
        <w:tab/>
      </w:r>
      <w:r w:rsidR="00600AD6" w:rsidRPr="2B425918">
        <w:rPr>
          <w:rFonts w:eastAsia="Times New Roman" w:cs="Times New Roman"/>
        </w:rPr>
        <w:t xml:space="preserve">If the volunteer is working under an H-1B visa, they may be eligible to volunteer only if the work would typically be performed by unpaid volunteers. Immigration Compliance Services in UFHR must be contacted before any volunteer services' approval from your respective department or academic unit. Current J-2 visa holders are also prohibited from any volunteer services unless they have employment authorization/EAD card. </w:t>
      </w:r>
    </w:p>
    <w:p w14:paraId="3B7B8644" w14:textId="52E6213F" w:rsidR="00600AD6" w:rsidRPr="00D77A15" w:rsidRDefault="00600AD6" w:rsidP="2B425918">
      <w:pPr>
        <w:spacing w:after="0"/>
        <w:jc w:val="both"/>
        <w:rPr>
          <w:rFonts w:eastAsia="Times New Roman" w:cs="Times New Roman"/>
        </w:rPr>
      </w:pPr>
      <w:r w:rsidRPr="2B425918">
        <w:rPr>
          <w:rFonts w:eastAsia="Times New Roman" w:cs="Times New Roman"/>
        </w:rPr>
        <w:t xml:space="preserve"> </w:t>
      </w:r>
      <w:r>
        <w:tab/>
      </w:r>
      <w:r w:rsidRPr="2B425918">
        <w:rPr>
          <w:rFonts w:eastAsia="Times New Roman" w:cs="Times New Roman"/>
        </w:rPr>
        <w:t xml:space="preserve">Additional information about permissible and non-permissible volunteer experiences can be found in:   </w:t>
      </w:r>
    </w:p>
    <w:p w14:paraId="0CDAA01E" w14:textId="77777777" w:rsidR="00600AD6" w:rsidRPr="00D77A15" w:rsidRDefault="00600AD6" w:rsidP="2B425918">
      <w:pPr>
        <w:pStyle w:val="ListParagraph"/>
        <w:numPr>
          <w:ilvl w:val="0"/>
          <w:numId w:val="13"/>
        </w:numPr>
        <w:tabs>
          <w:tab w:val="left" w:pos="990"/>
        </w:tabs>
        <w:spacing w:after="0"/>
        <w:ind w:left="270" w:firstLine="450"/>
        <w:jc w:val="both"/>
        <w:rPr>
          <w:rFonts w:eastAsia="Times New Roman" w:cs="Times New Roman"/>
          <w:color w:val="2E75B6"/>
          <w:u w:val="single"/>
        </w:rPr>
      </w:pPr>
      <w:hyperlink r:id="rId48">
        <w:r w:rsidRPr="2B425918">
          <w:rPr>
            <w:rStyle w:val="Hyperlink"/>
            <w:rFonts w:eastAsia="Times New Roman" w:cs="Times New Roman"/>
          </w:rPr>
          <w:t>Volunteers – Regulation and Policy Hub (ufl.edu)</w:t>
        </w:r>
      </w:hyperlink>
    </w:p>
    <w:p w14:paraId="3A3D6854" w14:textId="77777777" w:rsidR="00600AD6" w:rsidRPr="00D77A15" w:rsidRDefault="00600AD6" w:rsidP="2B425918">
      <w:pPr>
        <w:pStyle w:val="ListParagraph"/>
        <w:numPr>
          <w:ilvl w:val="0"/>
          <w:numId w:val="13"/>
        </w:numPr>
        <w:tabs>
          <w:tab w:val="left" w:pos="990"/>
        </w:tabs>
        <w:spacing w:after="0"/>
        <w:ind w:left="270" w:firstLine="450"/>
        <w:jc w:val="both"/>
        <w:rPr>
          <w:rFonts w:cs="Times New Roman"/>
        </w:rPr>
      </w:pPr>
      <w:hyperlink r:id="rId49">
        <w:r w:rsidRPr="2B425918">
          <w:rPr>
            <w:rStyle w:val="Hyperlink"/>
            <w:rFonts w:eastAsia="Times New Roman" w:cs="Times New Roman"/>
          </w:rPr>
          <w:t>Volunteering | International Center University of Florida (ufl.edu)</w:t>
        </w:r>
      </w:hyperlink>
    </w:p>
    <w:p w14:paraId="60D838A7" w14:textId="77777777" w:rsidR="00600AD6" w:rsidRPr="00D77A15" w:rsidRDefault="00600AD6" w:rsidP="00600AD6">
      <w:pPr>
        <w:spacing w:after="0"/>
        <w:rPr>
          <w:rFonts w:cs="Times New Roman"/>
          <w:sz w:val="28"/>
          <w:szCs w:val="28"/>
        </w:rPr>
      </w:pPr>
    </w:p>
    <w:p w14:paraId="5E52F058" w14:textId="356C8657" w:rsidR="00951174" w:rsidRPr="00D77A15" w:rsidRDefault="00951174" w:rsidP="00BA627C">
      <w:pPr>
        <w:pStyle w:val="Heading2"/>
        <w:spacing w:before="0" w:after="120" w:line="240" w:lineRule="auto"/>
        <w:rPr>
          <w:rFonts w:ascii="Times New Roman" w:hAnsi="Times New Roman" w:cs="Times New Roman"/>
          <w:b/>
          <w:bCs/>
        </w:rPr>
      </w:pPr>
      <w:bookmarkStart w:id="35" w:name="_Toc168458743"/>
      <w:bookmarkStart w:id="36" w:name="_Toc174011961"/>
      <w:r w:rsidRPr="2B425918">
        <w:rPr>
          <w:rFonts w:ascii="Times New Roman" w:hAnsi="Times New Roman" w:cs="Times New Roman"/>
          <w:b/>
          <w:bCs/>
        </w:rPr>
        <w:t>3.</w:t>
      </w:r>
      <w:r w:rsidR="00BA627C" w:rsidRPr="2B425918">
        <w:rPr>
          <w:rFonts w:ascii="Times New Roman" w:hAnsi="Times New Roman" w:cs="Times New Roman"/>
          <w:b/>
          <w:bCs/>
        </w:rPr>
        <w:t>5</w:t>
      </w:r>
      <w:r w:rsidR="009D4194" w:rsidRPr="2B425918">
        <w:rPr>
          <w:rFonts w:ascii="Times New Roman" w:hAnsi="Times New Roman" w:cs="Times New Roman"/>
          <w:b/>
          <w:bCs/>
        </w:rPr>
        <w:t xml:space="preserve"> </w:t>
      </w:r>
      <w:r w:rsidRPr="2B425918">
        <w:rPr>
          <w:rFonts w:ascii="Times New Roman" w:hAnsi="Times New Roman" w:cs="Times New Roman"/>
          <w:b/>
          <w:bCs/>
        </w:rPr>
        <w:t xml:space="preserve">Income Tax Filing </w:t>
      </w:r>
      <w:r w:rsidR="00995798" w:rsidRPr="2B425918">
        <w:rPr>
          <w:rFonts w:ascii="Times New Roman" w:hAnsi="Times New Roman" w:cs="Times New Roman"/>
          <w:b/>
          <w:bCs/>
        </w:rPr>
        <w:t>for Graduate Students</w:t>
      </w:r>
      <w:bookmarkEnd w:id="35"/>
      <w:bookmarkEnd w:id="36"/>
    </w:p>
    <w:p w14:paraId="05103465" w14:textId="2809B2BB" w:rsidR="00951174" w:rsidRPr="00D77A15" w:rsidRDefault="00951174" w:rsidP="2B425918">
      <w:pPr>
        <w:jc w:val="both"/>
        <w:rPr>
          <w:rFonts w:cs="Times New Roman"/>
        </w:rPr>
      </w:pPr>
      <w:r w:rsidRPr="00D77A15">
        <w:rPr>
          <w:rFonts w:cs="Times New Roman"/>
        </w:rPr>
        <w:tab/>
      </w:r>
      <w:r w:rsidRPr="2B425918">
        <w:rPr>
          <w:rFonts w:cs="Times New Roman"/>
        </w:rPr>
        <w:t>Graduate students may require different types of income tax filing, especially if they are</w:t>
      </w:r>
      <w:r w:rsidR="00844FEE" w:rsidRPr="2B425918">
        <w:rPr>
          <w:rFonts w:cs="Times New Roman"/>
        </w:rPr>
        <w:t xml:space="preserve"> US-born or international, resident or</w:t>
      </w:r>
      <w:r w:rsidRPr="2B425918">
        <w:rPr>
          <w:rFonts w:cs="Times New Roman"/>
        </w:rPr>
        <w:t xml:space="preserve"> non-resident, </w:t>
      </w:r>
      <w:r w:rsidR="00844FEE" w:rsidRPr="2B425918">
        <w:rPr>
          <w:rFonts w:cs="Times New Roman"/>
        </w:rPr>
        <w:t xml:space="preserve">or </w:t>
      </w:r>
      <w:r w:rsidRPr="2B425918">
        <w:rPr>
          <w:rFonts w:cs="Times New Roman"/>
        </w:rPr>
        <w:t xml:space="preserve">have received a fellowship/scholarship (e.g., NSF GRFP). </w:t>
      </w:r>
      <w:r w:rsidR="00D816F8" w:rsidRPr="2B425918">
        <w:rPr>
          <w:rFonts w:cs="Times New Roman"/>
        </w:rPr>
        <w:t xml:space="preserve">It is recommended that a graduate student consults with a tax filing expert or </w:t>
      </w:r>
      <w:r w:rsidR="00844FEE" w:rsidRPr="2B425918">
        <w:rPr>
          <w:rFonts w:cs="Times New Roman"/>
        </w:rPr>
        <w:t>software to ensure accurate tax filing</w:t>
      </w:r>
      <w:r w:rsidR="00D816F8" w:rsidRPr="2B425918">
        <w:rPr>
          <w:rFonts w:cs="Times New Roman"/>
        </w:rPr>
        <w:t xml:space="preserve">. </w:t>
      </w:r>
      <w:r w:rsidR="00844FEE" w:rsidRPr="2B425918">
        <w:rPr>
          <w:rFonts w:cs="Times New Roman"/>
        </w:rPr>
        <w:t>While the recommendations are not comprehensive some considerations may include:</w:t>
      </w:r>
    </w:p>
    <w:p w14:paraId="376B1874" w14:textId="0DFC9413" w:rsidR="00015223" w:rsidRPr="00D77A15" w:rsidRDefault="00015223" w:rsidP="001358F2">
      <w:pPr>
        <w:jc w:val="both"/>
        <w:rPr>
          <w:rFonts w:cs="Times New Roman"/>
          <w:sz w:val="21"/>
          <w:szCs w:val="21"/>
        </w:rPr>
      </w:pPr>
      <w:r w:rsidRPr="2B425918">
        <w:rPr>
          <w:rFonts w:cs="Times New Roman"/>
          <w:b/>
          <w:bCs/>
        </w:rPr>
        <w:t xml:space="preserve">US-Born Graduate Student </w:t>
      </w:r>
      <w:r w:rsidR="00856B62" w:rsidRPr="2B425918">
        <w:rPr>
          <w:rFonts w:cs="Times New Roman"/>
          <w:b/>
          <w:bCs/>
        </w:rPr>
        <w:t xml:space="preserve">Tax Filing </w:t>
      </w:r>
      <w:r w:rsidRPr="2B425918">
        <w:rPr>
          <w:rFonts w:cs="Times New Roman"/>
          <w:b/>
          <w:bCs/>
        </w:rPr>
        <w:t>with a Fellowship, Scholarship</w:t>
      </w:r>
      <w:r w:rsidR="00671DF8" w:rsidRPr="2B425918">
        <w:rPr>
          <w:rFonts w:cs="Times New Roman"/>
          <w:b/>
          <w:bCs/>
        </w:rPr>
        <w:t>,</w:t>
      </w:r>
      <w:r w:rsidRPr="2B425918">
        <w:rPr>
          <w:rFonts w:cs="Times New Roman"/>
          <w:b/>
          <w:bCs/>
        </w:rPr>
        <w:t xml:space="preserve"> or Grant:</w:t>
      </w:r>
      <w:r w:rsidRPr="2B425918">
        <w:rPr>
          <w:rFonts w:cs="Times New Roman"/>
        </w:rPr>
        <w:t xml:space="preserve"> The student will need to identify if the fellowship, scholarship, or grant is considered tax-free or taxable before </w:t>
      </w:r>
      <w:r w:rsidRPr="2B425918">
        <w:rPr>
          <w:rFonts w:cs="Times New Roman"/>
        </w:rPr>
        <w:lastRenderedPageBreak/>
        <w:t>filing their taxes. Tax-free income constitutes monetary amounts used for tuition, fees, and required supplies used for educational purpose</w:t>
      </w:r>
      <w:r w:rsidR="00B42E02" w:rsidRPr="2B425918">
        <w:rPr>
          <w:rFonts w:cs="Times New Roman"/>
        </w:rPr>
        <w:t>s</w:t>
      </w:r>
      <w:r w:rsidRPr="2B425918">
        <w:rPr>
          <w:rFonts w:cs="Times New Roman"/>
        </w:rPr>
        <w:t xml:space="preserve"> that are directly tied to their degree program. Tax</w:t>
      </w:r>
      <w:r w:rsidR="0016532D" w:rsidRPr="2B425918">
        <w:rPr>
          <w:rFonts w:cs="Times New Roman"/>
        </w:rPr>
        <w:t>able income is composed of incidental expenses such as room and board, travel, optional equipment</w:t>
      </w:r>
      <w:r w:rsidR="00B42E02" w:rsidRPr="2B425918">
        <w:rPr>
          <w:rFonts w:cs="Times New Roman"/>
        </w:rPr>
        <w:t>,</w:t>
      </w:r>
      <w:r w:rsidR="0016532D" w:rsidRPr="2B425918">
        <w:rPr>
          <w:rFonts w:cs="Times New Roman"/>
        </w:rPr>
        <w:t xml:space="preserve"> and payments received for teaching, research, or other services required for a grant. Any taxable income will require an estimation of the tax payments to be made annually on the additional income. Additional information can be found at </w:t>
      </w:r>
      <w:hyperlink r:id="rId50">
        <w:r w:rsidRPr="2B425918">
          <w:rPr>
            <w:rStyle w:val="Hyperlink"/>
            <w:rFonts w:cs="Times New Roman"/>
          </w:rPr>
          <w:t>Topic no. 421, Scholarships, fellowship grants, and other grants | Internal Revenue Service (irs.gov)</w:t>
        </w:r>
      </w:hyperlink>
      <w:r w:rsidR="0016532D" w:rsidRPr="2B425918">
        <w:rPr>
          <w:rFonts w:cs="Times New Roman"/>
        </w:rPr>
        <w:t xml:space="preserve">. </w:t>
      </w:r>
    </w:p>
    <w:p w14:paraId="5651D5BC" w14:textId="6F6F1DEE" w:rsidR="00844FEE" w:rsidRPr="00D77A15" w:rsidRDefault="440CB2EA" w:rsidP="5EC1EBA7">
      <w:pPr>
        <w:jc w:val="both"/>
        <w:rPr>
          <w:rFonts w:cs="Times New Roman"/>
        </w:rPr>
      </w:pPr>
      <w:r w:rsidRPr="2B425918">
        <w:rPr>
          <w:rFonts w:cs="Times New Roman"/>
          <w:b/>
          <w:bCs/>
        </w:rPr>
        <w:t>International Graduate Student</w:t>
      </w:r>
      <w:r w:rsidR="4AEF8361" w:rsidRPr="2B425918">
        <w:rPr>
          <w:rFonts w:cs="Times New Roman"/>
          <w:b/>
          <w:bCs/>
        </w:rPr>
        <w:t xml:space="preserve"> Tax Filing</w:t>
      </w:r>
      <w:r w:rsidRPr="2B425918">
        <w:rPr>
          <w:rFonts w:cs="Times New Roman"/>
          <w:b/>
          <w:bCs/>
        </w:rPr>
        <w:t xml:space="preserve">: </w:t>
      </w:r>
      <w:r w:rsidRPr="2B425918">
        <w:rPr>
          <w:rFonts w:cs="Times New Roman"/>
        </w:rPr>
        <w:t>International students who were physically in the United States on a</w:t>
      </w:r>
      <w:r w:rsidR="1A33FA9E" w:rsidRPr="2B425918">
        <w:rPr>
          <w:rFonts w:cs="Times New Roman"/>
        </w:rPr>
        <w:t>n</w:t>
      </w:r>
      <w:r w:rsidRPr="2B425918">
        <w:rPr>
          <w:rFonts w:cs="Times New Roman"/>
        </w:rPr>
        <w:t xml:space="preserve"> F or J status anytime between January 1 to December 31 of the year of filing must F</w:t>
      </w:r>
      <w:r w:rsidRPr="2B425918">
        <w:rPr>
          <w:rStyle w:val="Strong"/>
          <w:rFonts w:cs="Times New Roman"/>
          <w:b w:val="0"/>
          <w:bCs w:val="0"/>
        </w:rPr>
        <w:t>orm 8843 with the Internal Revenue Service (IRS)</w:t>
      </w:r>
      <w:r w:rsidR="2BA41417" w:rsidRPr="2B425918">
        <w:rPr>
          <w:rFonts w:cs="Times New Roman"/>
        </w:rPr>
        <w:t xml:space="preserve">, </w:t>
      </w:r>
      <w:r w:rsidR="179CC456" w:rsidRPr="2B425918">
        <w:rPr>
          <w:rFonts w:cs="Times New Roman"/>
        </w:rPr>
        <w:t>even if they did not earn any income.</w:t>
      </w:r>
      <w:r w:rsidR="2BA41417" w:rsidRPr="2B425918">
        <w:rPr>
          <w:rFonts w:cs="Times New Roman"/>
        </w:rPr>
        <w:t xml:space="preserve"> Also, they </w:t>
      </w:r>
      <w:r w:rsidR="230A30C3" w:rsidRPr="2B425918">
        <w:rPr>
          <w:rFonts w:cs="Times New Roman"/>
        </w:rPr>
        <w:t>would</w:t>
      </w:r>
      <w:r w:rsidR="2BA41417" w:rsidRPr="2B425918">
        <w:rPr>
          <w:rFonts w:cs="Times New Roman"/>
        </w:rPr>
        <w:t xml:space="preserve"> need to file a federal tax return</w:t>
      </w:r>
      <w:r w:rsidR="004C1D20" w:rsidRPr="2B425918">
        <w:rPr>
          <w:rFonts w:cs="Times New Roman"/>
        </w:rPr>
        <w:t xml:space="preserve"> (Form 1042)</w:t>
      </w:r>
      <w:r w:rsidR="2BA41417" w:rsidRPr="2B425918">
        <w:rPr>
          <w:rFonts w:cs="Times New Roman"/>
        </w:rPr>
        <w:t xml:space="preserve"> with the IRS</w:t>
      </w:r>
      <w:r w:rsidR="004C1D20" w:rsidRPr="2B425918">
        <w:rPr>
          <w:rFonts w:cs="Times New Roman"/>
        </w:rPr>
        <w:t>,</w:t>
      </w:r>
      <w:r w:rsidR="2BA41417" w:rsidRPr="2B425918">
        <w:rPr>
          <w:rFonts w:cs="Times New Roman"/>
        </w:rPr>
        <w:t xml:space="preserve"> if they earned more than $0 of taxable US source income</w:t>
      </w:r>
      <w:r w:rsidR="004C1D20" w:rsidRPr="2B425918">
        <w:rPr>
          <w:rFonts w:cs="Times New Roman"/>
        </w:rPr>
        <w:t xml:space="preserve"> (e.g., wages, university salary)</w:t>
      </w:r>
      <w:r w:rsidR="2BA41417" w:rsidRPr="2B425918">
        <w:rPr>
          <w:rFonts w:cs="Times New Roman"/>
        </w:rPr>
        <w:t xml:space="preserve">. State taxes may or may not need to be filed depending on where the student is residing in the U.S. F-1 or J-1 international students are considered non-residents for their first five calendar years in the U.S. If an international student has been in the U.S. longer than the specified period, they will need to complete a Substantial Presence Test to determine tax residency. </w:t>
      </w:r>
      <w:r w:rsidR="20F7463A" w:rsidRPr="2B425918">
        <w:rPr>
          <w:rFonts w:cs="Times New Roman"/>
        </w:rPr>
        <w:t>If an international student has received a scholarship, fellowship, or grant</w:t>
      </w:r>
      <w:r w:rsidR="006F7382" w:rsidRPr="2B425918">
        <w:rPr>
          <w:rFonts w:cs="Times New Roman"/>
        </w:rPr>
        <w:t xml:space="preserve"> </w:t>
      </w:r>
      <w:r w:rsidR="004C1D20" w:rsidRPr="2B425918">
        <w:rPr>
          <w:rFonts w:cs="Times New Roman"/>
        </w:rPr>
        <w:t xml:space="preserve">from </w:t>
      </w:r>
      <w:r w:rsidR="006F7382" w:rsidRPr="2B425918">
        <w:rPr>
          <w:rFonts w:cs="Times New Roman"/>
        </w:rPr>
        <w:t xml:space="preserve">a country that has a tax treaty with the U.S., the </w:t>
      </w:r>
      <w:r w:rsidR="004C1D20" w:rsidRPr="2B425918">
        <w:rPr>
          <w:rFonts w:cs="Times New Roman"/>
        </w:rPr>
        <w:t xml:space="preserve">international </w:t>
      </w:r>
      <w:r w:rsidR="006F7382" w:rsidRPr="2B425918">
        <w:rPr>
          <w:rFonts w:cs="Times New Roman"/>
        </w:rPr>
        <w:t>student may</w:t>
      </w:r>
      <w:r w:rsidR="20F7463A" w:rsidRPr="2B425918">
        <w:rPr>
          <w:rFonts w:cs="Times New Roman"/>
        </w:rPr>
        <w:t xml:space="preserve"> also need to file Form 1042-S with the IRS. </w:t>
      </w:r>
      <w:r w:rsidR="2BA41417" w:rsidRPr="2B425918">
        <w:rPr>
          <w:rFonts w:cs="Times New Roman"/>
        </w:rPr>
        <w:t xml:space="preserve">Filing can be done in </w:t>
      </w:r>
      <w:proofErr w:type="spellStart"/>
      <w:r w:rsidR="2BA41417" w:rsidRPr="2B425918">
        <w:rPr>
          <w:rFonts w:cs="Times New Roman"/>
        </w:rPr>
        <w:t>Sprintax</w:t>
      </w:r>
      <w:proofErr w:type="spellEnd"/>
      <w:r w:rsidR="2BA41417" w:rsidRPr="2B425918">
        <w:rPr>
          <w:rFonts w:cs="Times New Roman"/>
        </w:rPr>
        <w:t>, a tax preparation software for nonresident students and scholars in the U</w:t>
      </w:r>
      <w:r w:rsidR="004C1D20" w:rsidRPr="2B425918">
        <w:rPr>
          <w:rFonts w:cs="Times New Roman"/>
        </w:rPr>
        <w:t>.</w:t>
      </w:r>
      <w:r w:rsidR="2BA41417" w:rsidRPr="2B425918">
        <w:rPr>
          <w:rFonts w:cs="Times New Roman"/>
        </w:rPr>
        <w:t>S. Remember</w:t>
      </w:r>
      <w:r w:rsidR="004C1D20" w:rsidRPr="2B425918">
        <w:rPr>
          <w:rFonts w:cs="Times New Roman"/>
        </w:rPr>
        <w:t xml:space="preserve"> </w:t>
      </w:r>
      <w:r w:rsidR="2BA41417" w:rsidRPr="2B425918">
        <w:rPr>
          <w:rFonts w:cs="Times New Roman"/>
        </w:rPr>
        <w:t xml:space="preserve">that every individual circumstance may vary so they may need to consult with their faculty advisor or </w:t>
      </w:r>
      <w:r w:rsidR="20F7463A" w:rsidRPr="2B425918">
        <w:rPr>
          <w:rFonts w:cs="Times New Roman"/>
        </w:rPr>
        <w:t xml:space="preserve">Graduate Coordinator for additional guidance. Also, additional information can be found at </w:t>
      </w:r>
      <w:hyperlink r:id="rId51">
        <w:r w:rsidRPr="2B425918">
          <w:rPr>
            <w:rStyle w:val="Hyperlink"/>
            <w:rFonts w:cs="Times New Roman"/>
          </w:rPr>
          <w:t>Filing Nonresident Taxes | International Center University of Florida (ufl.edu)</w:t>
        </w:r>
      </w:hyperlink>
      <w:r w:rsidR="20F7463A" w:rsidRPr="2B425918">
        <w:rPr>
          <w:rFonts w:cs="Times New Roman"/>
        </w:rPr>
        <w:t>.</w:t>
      </w:r>
    </w:p>
    <w:p w14:paraId="2C231707" w14:textId="0711EED1" w:rsidR="52426B47" w:rsidRPr="00D77A15" w:rsidRDefault="00995798" w:rsidP="00BA627C">
      <w:pPr>
        <w:pStyle w:val="Heading2"/>
        <w:spacing w:before="0" w:after="120" w:line="240" w:lineRule="auto"/>
        <w:rPr>
          <w:rFonts w:ascii="Times New Roman" w:hAnsi="Times New Roman" w:cs="Times New Roman"/>
          <w:b/>
          <w:bCs/>
        </w:rPr>
      </w:pPr>
      <w:bookmarkStart w:id="37" w:name="_Toc168043480"/>
      <w:bookmarkStart w:id="38" w:name="_Toc168458744"/>
      <w:bookmarkStart w:id="39" w:name="_Toc174011962"/>
      <w:r w:rsidRPr="2B425918">
        <w:rPr>
          <w:rFonts w:ascii="Times New Roman" w:hAnsi="Times New Roman" w:cs="Times New Roman"/>
          <w:b/>
          <w:bCs/>
        </w:rPr>
        <w:t>3.</w:t>
      </w:r>
      <w:r w:rsidR="00DF7A64" w:rsidRPr="2B425918">
        <w:rPr>
          <w:rFonts w:ascii="Times New Roman" w:hAnsi="Times New Roman" w:cs="Times New Roman"/>
          <w:b/>
          <w:bCs/>
        </w:rPr>
        <w:t>6</w:t>
      </w:r>
      <w:r w:rsidRPr="2B425918">
        <w:rPr>
          <w:rFonts w:ascii="Times New Roman" w:hAnsi="Times New Roman" w:cs="Times New Roman"/>
          <w:b/>
          <w:bCs/>
        </w:rPr>
        <w:t xml:space="preserve"> </w:t>
      </w:r>
      <w:proofErr w:type="spellStart"/>
      <w:r w:rsidR="001358F2" w:rsidRPr="2B425918">
        <w:rPr>
          <w:rFonts w:ascii="Times New Roman" w:hAnsi="Times New Roman" w:cs="Times New Roman"/>
          <w:b/>
          <w:bCs/>
        </w:rPr>
        <w:t>EEd</w:t>
      </w:r>
      <w:proofErr w:type="spellEnd"/>
      <w:r w:rsidR="001358F2" w:rsidRPr="2B425918">
        <w:rPr>
          <w:rFonts w:ascii="Times New Roman" w:hAnsi="Times New Roman" w:cs="Times New Roman"/>
          <w:b/>
          <w:bCs/>
        </w:rPr>
        <w:t xml:space="preserve"> </w:t>
      </w:r>
      <w:r w:rsidR="52426B47" w:rsidRPr="2B425918">
        <w:rPr>
          <w:rFonts w:ascii="Times New Roman" w:hAnsi="Times New Roman" w:cs="Times New Roman"/>
          <w:b/>
          <w:bCs/>
        </w:rPr>
        <w:t xml:space="preserve">Graduate Student </w:t>
      </w:r>
      <w:r w:rsidR="79D45AD0" w:rsidRPr="2B425918">
        <w:rPr>
          <w:rFonts w:ascii="Times New Roman" w:hAnsi="Times New Roman" w:cs="Times New Roman"/>
          <w:b/>
          <w:bCs/>
        </w:rPr>
        <w:t>Organizations and Councils</w:t>
      </w:r>
      <w:bookmarkEnd w:id="37"/>
      <w:bookmarkEnd w:id="38"/>
      <w:bookmarkEnd w:id="39"/>
    </w:p>
    <w:p w14:paraId="2C411693" w14:textId="067ACCA7" w:rsidR="17410E57" w:rsidRPr="00D77A15" w:rsidRDefault="00264566" w:rsidP="2B425918">
      <w:pPr>
        <w:spacing w:after="0"/>
        <w:ind w:firstLine="720"/>
        <w:jc w:val="both"/>
        <w:rPr>
          <w:rFonts w:eastAsia="Times New Roman" w:cs="Times New Roman"/>
        </w:rPr>
      </w:pPr>
      <w:proofErr w:type="spellStart"/>
      <w:r w:rsidRPr="2B425918">
        <w:rPr>
          <w:rFonts w:eastAsia="Times New Roman" w:cs="Times New Roman"/>
        </w:rPr>
        <w:t>EEd</w:t>
      </w:r>
      <w:proofErr w:type="spellEnd"/>
      <w:r w:rsidR="640B7436" w:rsidRPr="2B425918">
        <w:rPr>
          <w:rFonts w:eastAsia="Times New Roman" w:cs="Times New Roman"/>
        </w:rPr>
        <w:t xml:space="preserve"> faculty </w:t>
      </w:r>
      <w:r w:rsidR="618C1574" w:rsidRPr="2B425918">
        <w:rPr>
          <w:rFonts w:eastAsia="Times New Roman" w:cs="Times New Roman"/>
        </w:rPr>
        <w:t>participate</w:t>
      </w:r>
      <w:r w:rsidR="640B7436" w:rsidRPr="2B425918">
        <w:rPr>
          <w:rFonts w:eastAsia="Times New Roman" w:cs="Times New Roman"/>
        </w:rPr>
        <w:t xml:space="preserve"> in several student organizations. </w:t>
      </w:r>
      <w:r w:rsidR="00BD7358" w:rsidRPr="2B425918">
        <w:rPr>
          <w:rFonts w:eastAsia="Times New Roman" w:cs="Times New Roman"/>
        </w:rPr>
        <w:t>Concerning</w:t>
      </w:r>
      <w:r w:rsidR="640B7436" w:rsidRPr="2B425918">
        <w:rPr>
          <w:rFonts w:eastAsia="Times New Roman" w:cs="Times New Roman"/>
        </w:rPr>
        <w:t xml:space="preserve"> engineering education </w:t>
      </w:r>
      <w:r w:rsidR="00202D85" w:rsidRPr="2B425918">
        <w:rPr>
          <w:rFonts w:eastAsia="Times New Roman" w:cs="Times New Roman"/>
        </w:rPr>
        <w:t>are</w:t>
      </w:r>
      <w:r w:rsidR="640B7436" w:rsidRPr="2B425918">
        <w:rPr>
          <w:rFonts w:eastAsia="Times New Roman" w:cs="Times New Roman"/>
        </w:rPr>
        <w:t xml:space="preserve"> the American Society of Engineering Education student chapter and professional society-specific organizations (e.g., American Society of Mechanical Engineers). </w:t>
      </w:r>
      <w:r w:rsidRPr="2B425918">
        <w:rPr>
          <w:rFonts w:eastAsia="Times New Roman" w:cs="Times New Roman"/>
        </w:rPr>
        <w:t xml:space="preserve">Graduate students </w:t>
      </w:r>
      <w:r w:rsidR="640B7436" w:rsidRPr="2B425918">
        <w:rPr>
          <w:rFonts w:eastAsia="Times New Roman" w:cs="Times New Roman"/>
        </w:rPr>
        <w:t xml:space="preserve">are encouraged to discuss with </w:t>
      </w:r>
      <w:r w:rsidRPr="2B425918">
        <w:rPr>
          <w:rFonts w:eastAsia="Times New Roman" w:cs="Times New Roman"/>
        </w:rPr>
        <w:t>their</w:t>
      </w:r>
      <w:r w:rsidR="640B7436" w:rsidRPr="2B425918">
        <w:rPr>
          <w:rFonts w:eastAsia="Times New Roman" w:cs="Times New Roman"/>
        </w:rPr>
        <w:t xml:space="preserve"> faculty advis</w:t>
      </w:r>
      <w:r w:rsidR="58EC4B37" w:rsidRPr="2B425918">
        <w:rPr>
          <w:rFonts w:eastAsia="Times New Roman" w:cs="Times New Roman"/>
        </w:rPr>
        <w:t xml:space="preserve">or and/or </w:t>
      </w:r>
      <w:r w:rsidRPr="2B425918">
        <w:rPr>
          <w:rFonts w:eastAsia="Times New Roman" w:cs="Times New Roman"/>
        </w:rPr>
        <w:t>Gr</w:t>
      </w:r>
      <w:r w:rsidR="58EC4B37" w:rsidRPr="2B425918">
        <w:rPr>
          <w:rFonts w:eastAsia="Times New Roman" w:cs="Times New Roman"/>
        </w:rPr>
        <w:t xml:space="preserve">aduate </w:t>
      </w:r>
      <w:proofErr w:type="gramStart"/>
      <w:r w:rsidRPr="2B425918">
        <w:rPr>
          <w:rFonts w:eastAsia="Times New Roman" w:cs="Times New Roman"/>
        </w:rPr>
        <w:t>C</w:t>
      </w:r>
      <w:r w:rsidR="58EC4B37" w:rsidRPr="2B425918">
        <w:rPr>
          <w:rFonts w:eastAsia="Times New Roman" w:cs="Times New Roman"/>
        </w:rPr>
        <w:t>oordinator for</w:t>
      </w:r>
      <w:proofErr w:type="gramEnd"/>
      <w:r w:rsidR="58EC4B37" w:rsidRPr="2B425918">
        <w:rPr>
          <w:rFonts w:eastAsia="Times New Roman" w:cs="Times New Roman"/>
        </w:rPr>
        <w:t xml:space="preserve"> additional information on how to participate</w:t>
      </w:r>
      <w:r w:rsidRPr="2B425918">
        <w:rPr>
          <w:rFonts w:eastAsia="Times New Roman" w:cs="Times New Roman"/>
        </w:rPr>
        <w:t xml:space="preserve"> while meeting university policies and regulations</w:t>
      </w:r>
      <w:r w:rsidR="58EC4B37" w:rsidRPr="2B425918">
        <w:rPr>
          <w:rFonts w:eastAsia="Times New Roman" w:cs="Times New Roman"/>
        </w:rPr>
        <w:t xml:space="preserve">. </w:t>
      </w:r>
      <w:r w:rsidRPr="2B425918">
        <w:rPr>
          <w:rFonts w:eastAsia="Times New Roman" w:cs="Times New Roman"/>
        </w:rPr>
        <w:t>Graduate students may</w:t>
      </w:r>
      <w:r w:rsidR="58EC4B37" w:rsidRPr="2B425918">
        <w:rPr>
          <w:rFonts w:eastAsia="Times New Roman" w:cs="Times New Roman"/>
        </w:rPr>
        <w:t xml:space="preserve"> also be interested in participating in college-level and university-level graduate student councils. More information can be found in:</w:t>
      </w:r>
      <w:r w:rsidR="17410E57" w:rsidRPr="2B425918">
        <w:rPr>
          <w:rFonts w:eastAsia="Times New Roman" w:cs="Times New Roman"/>
        </w:rPr>
        <w:t xml:space="preserve"> </w:t>
      </w:r>
    </w:p>
    <w:p w14:paraId="2EA2838D" w14:textId="47E6424C" w:rsidR="52426B47" w:rsidRPr="00D77A15" w:rsidRDefault="52426B47" w:rsidP="2B425918">
      <w:pPr>
        <w:pStyle w:val="ListParagraph"/>
        <w:numPr>
          <w:ilvl w:val="0"/>
          <w:numId w:val="3"/>
        </w:numPr>
        <w:tabs>
          <w:tab w:val="left" w:pos="990"/>
          <w:tab w:val="left" w:pos="1440"/>
        </w:tabs>
        <w:ind w:firstLine="0"/>
        <w:jc w:val="both"/>
        <w:rPr>
          <w:rFonts w:eastAsia="Times New Roman" w:cs="Times New Roman"/>
        </w:rPr>
      </w:pPr>
      <w:hyperlink r:id="rId52">
        <w:r w:rsidRPr="2B425918">
          <w:rPr>
            <w:rStyle w:val="Hyperlink"/>
            <w:rFonts w:eastAsia="Calibri" w:cs="Times New Roman"/>
          </w:rPr>
          <w:t>Resources | Student Government (ufl.edu)</w:t>
        </w:r>
      </w:hyperlink>
    </w:p>
    <w:p w14:paraId="1AF9A957" w14:textId="31054457" w:rsidR="52426B47" w:rsidRPr="00D77A15" w:rsidRDefault="52426B47" w:rsidP="2B425918">
      <w:pPr>
        <w:pStyle w:val="ListParagraph"/>
        <w:numPr>
          <w:ilvl w:val="0"/>
          <w:numId w:val="3"/>
        </w:numPr>
        <w:tabs>
          <w:tab w:val="left" w:pos="990"/>
          <w:tab w:val="left" w:pos="1440"/>
        </w:tabs>
        <w:ind w:firstLine="0"/>
        <w:jc w:val="both"/>
        <w:rPr>
          <w:rFonts w:eastAsia="Times New Roman" w:cs="Times New Roman"/>
        </w:rPr>
      </w:pPr>
      <w:hyperlink r:id="rId53">
        <w:r w:rsidRPr="2B425918">
          <w:rPr>
            <w:rStyle w:val="Hyperlink"/>
            <w:rFonts w:eastAsia="Calibri" w:cs="Times New Roman"/>
          </w:rPr>
          <w:t>Engineering Graduate Student Council - Graduate Student Affairs (ufl.edu)</w:t>
        </w:r>
      </w:hyperlink>
    </w:p>
    <w:p w14:paraId="72A8ADED" w14:textId="5FA1C494" w:rsidR="00995798" w:rsidRPr="00D77A15" w:rsidRDefault="00995798" w:rsidP="00BA627C">
      <w:pPr>
        <w:pStyle w:val="Heading2"/>
        <w:spacing w:before="0" w:after="120" w:line="240" w:lineRule="auto"/>
        <w:rPr>
          <w:rFonts w:ascii="Times New Roman" w:hAnsi="Times New Roman" w:cs="Times New Roman"/>
          <w:b/>
          <w:bCs/>
        </w:rPr>
      </w:pPr>
      <w:bookmarkStart w:id="40" w:name="_Toc168043481"/>
      <w:bookmarkStart w:id="41" w:name="_Toc168458745"/>
      <w:bookmarkStart w:id="42" w:name="_Toc174011963"/>
      <w:bookmarkStart w:id="43" w:name="_Toc168043482"/>
      <w:r w:rsidRPr="2B425918">
        <w:rPr>
          <w:rFonts w:ascii="Times New Roman" w:hAnsi="Times New Roman" w:cs="Times New Roman"/>
          <w:b/>
          <w:bCs/>
        </w:rPr>
        <w:t>3.</w:t>
      </w:r>
      <w:r w:rsidR="00DF7A64" w:rsidRPr="2B425918">
        <w:rPr>
          <w:rFonts w:ascii="Times New Roman" w:hAnsi="Times New Roman" w:cs="Times New Roman"/>
          <w:b/>
          <w:bCs/>
        </w:rPr>
        <w:t>7</w:t>
      </w:r>
      <w:r w:rsidRPr="2B425918">
        <w:rPr>
          <w:rFonts w:ascii="Times New Roman" w:hAnsi="Times New Roman" w:cs="Times New Roman"/>
          <w:b/>
          <w:bCs/>
        </w:rPr>
        <w:t xml:space="preserve"> Testing Accommodations</w:t>
      </w:r>
      <w:bookmarkEnd w:id="40"/>
      <w:bookmarkEnd w:id="41"/>
      <w:bookmarkEnd w:id="42"/>
    </w:p>
    <w:p w14:paraId="4C255DC0" w14:textId="335083B1" w:rsidR="00995798" w:rsidRPr="00D77A15" w:rsidRDefault="7AA7D077" w:rsidP="5EC1EBA7">
      <w:pPr>
        <w:spacing w:after="120" w:line="240" w:lineRule="auto"/>
        <w:ind w:firstLine="720"/>
        <w:jc w:val="both"/>
        <w:rPr>
          <w:rFonts w:cs="Times New Roman"/>
        </w:rPr>
      </w:pPr>
      <w:r w:rsidRPr="2B425918">
        <w:rPr>
          <w:rFonts w:cs="Times New Roman"/>
        </w:rPr>
        <w:t xml:space="preserve">Students with </w:t>
      </w:r>
      <w:r w:rsidR="004C1D20" w:rsidRPr="2B425918">
        <w:rPr>
          <w:rFonts w:cs="Times New Roman"/>
        </w:rPr>
        <w:t>disabilities</w:t>
      </w:r>
      <w:r w:rsidRPr="2B425918">
        <w:rPr>
          <w:rFonts w:cs="Times New Roman"/>
        </w:rPr>
        <w:t xml:space="preserve"> requesting accommodations should first register with the Disability Resource Center (352-392-8565, </w:t>
      </w:r>
      <w:r w:rsidRPr="2B425918">
        <w:rPr>
          <w:rFonts w:cs="Times New Roman"/>
          <w:u w:val="single"/>
        </w:rPr>
        <w:t>https://www.dso.ufl.edu/drc</w:t>
      </w:r>
      <w:r w:rsidRPr="2B425918">
        <w:rPr>
          <w:rFonts w:cs="Times New Roman"/>
        </w:rPr>
        <w:t>) by providing appropriate documentation. Once registered, students will receive an accommodation letter to be presented to the instructor when requesting accommodation. Students with disabilities should follow this procedure as early as possible in the semester.</w:t>
      </w:r>
    </w:p>
    <w:p w14:paraId="508A63F1" w14:textId="4C18B745" w:rsidR="00995798" w:rsidRPr="00D77A15" w:rsidRDefault="00995798" w:rsidP="17FA47F0">
      <w:pPr>
        <w:spacing w:after="120" w:line="240" w:lineRule="auto"/>
        <w:ind w:firstLine="720"/>
        <w:jc w:val="both"/>
        <w:rPr>
          <w:rFonts w:cs="Times New Roman"/>
        </w:rPr>
      </w:pPr>
      <w:r w:rsidRPr="2B425918">
        <w:rPr>
          <w:rFonts w:cs="Times New Roman"/>
        </w:rPr>
        <w:t xml:space="preserve">Delays in the qualifying exam, </w:t>
      </w:r>
      <w:r w:rsidR="00264566" w:rsidRPr="2B425918">
        <w:rPr>
          <w:rFonts w:cs="Times New Roman"/>
        </w:rPr>
        <w:t>proposal exam</w:t>
      </w:r>
      <w:r w:rsidRPr="2B425918">
        <w:rPr>
          <w:rFonts w:cs="Times New Roman"/>
        </w:rPr>
        <w:t xml:space="preserve">, </w:t>
      </w:r>
      <w:r w:rsidR="00264566" w:rsidRPr="2B425918">
        <w:rPr>
          <w:rFonts w:cs="Times New Roman"/>
        </w:rPr>
        <w:t>dissertation exam</w:t>
      </w:r>
      <w:r w:rsidRPr="2B425918">
        <w:rPr>
          <w:rFonts w:cs="Times New Roman"/>
        </w:rPr>
        <w:t>, and M.S. thesis defense due to extenuating circumstances can be approved by the supervisory committee</w:t>
      </w:r>
      <w:r w:rsidR="00264566" w:rsidRPr="2B425918">
        <w:rPr>
          <w:rFonts w:cs="Times New Roman"/>
        </w:rPr>
        <w:t xml:space="preserve"> if proper documentation and timely requests are made</w:t>
      </w:r>
      <w:r w:rsidRPr="2B425918">
        <w:rPr>
          <w:rFonts w:cs="Times New Roman"/>
        </w:rPr>
        <w:t xml:space="preserve">. </w:t>
      </w:r>
      <w:r w:rsidR="00264566" w:rsidRPr="2B425918">
        <w:rPr>
          <w:rFonts w:cs="Times New Roman"/>
        </w:rPr>
        <w:t xml:space="preserve">Said approvals should be communicated to the </w:t>
      </w:r>
      <w:proofErr w:type="spellStart"/>
      <w:r w:rsidR="00264566" w:rsidRPr="2B425918">
        <w:rPr>
          <w:rFonts w:cs="Times New Roman"/>
        </w:rPr>
        <w:t>E</w:t>
      </w:r>
      <w:r w:rsidR="001254D2" w:rsidRPr="2B425918">
        <w:rPr>
          <w:rFonts w:cs="Times New Roman"/>
        </w:rPr>
        <w:t>Ed</w:t>
      </w:r>
      <w:proofErr w:type="spellEnd"/>
      <w:r w:rsidR="00264566" w:rsidRPr="2B425918">
        <w:rPr>
          <w:rFonts w:cs="Times New Roman"/>
        </w:rPr>
        <w:t xml:space="preserve"> </w:t>
      </w:r>
      <w:r w:rsidR="00264566" w:rsidRPr="2B425918">
        <w:rPr>
          <w:rFonts w:cs="Times New Roman"/>
        </w:rPr>
        <w:lastRenderedPageBreak/>
        <w:t xml:space="preserve">Graduate Coordinator, Graduate Academic Advisor, and Academic Assistant II for proper record-keeping. </w:t>
      </w:r>
      <w:r w:rsidRPr="2B425918">
        <w:rPr>
          <w:rFonts w:cs="Times New Roman"/>
        </w:rPr>
        <w:t xml:space="preserve">Delays </w:t>
      </w:r>
      <w:r w:rsidR="00264566" w:rsidRPr="2B425918">
        <w:rPr>
          <w:rFonts w:cs="Times New Roman"/>
        </w:rPr>
        <w:t>for</w:t>
      </w:r>
      <w:r w:rsidRPr="2B425918">
        <w:rPr>
          <w:rFonts w:cs="Times New Roman"/>
        </w:rPr>
        <w:t xml:space="preserve"> </w:t>
      </w:r>
      <w:r w:rsidR="001254D2" w:rsidRPr="2B425918">
        <w:rPr>
          <w:rFonts w:cs="Times New Roman"/>
        </w:rPr>
        <w:t xml:space="preserve">the </w:t>
      </w:r>
      <w:r w:rsidRPr="2B425918">
        <w:rPr>
          <w:rFonts w:cs="Times New Roman"/>
        </w:rPr>
        <w:t xml:space="preserve">M.S. non-thesis project can be approved by the </w:t>
      </w:r>
      <w:proofErr w:type="spellStart"/>
      <w:r w:rsidRPr="2B425918">
        <w:rPr>
          <w:rFonts w:cs="Times New Roman"/>
        </w:rPr>
        <w:t>EEd</w:t>
      </w:r>
      <w:proofErr w:type="spellEnd"/>
      <w:r w:rsidRPr="2B425918">
        <w:rPr>
          <w:rFonts w:cs="Times New Roman"/>
        </w:rPr>
        <w:t xml:space="preserve"> </w:t>
      </w:r>
      <w:r w:rsidR="00264566" w:rsidRPr="2B425918">
        <w:rPr>
          <w:rFonts w:cs="Times New Roman"/>
        </w:rPr>
        <w:t>G</w:t>
      </w:r>
      <w:r w:rsidRPr="2B425918">
        <w:rPr>
          <w:rFonts w:cs="Times New Roman"/>
        </w:rPr>
        <w:t xml:space="preserve">raduate </w:t>
      </w:r>
      <w:r w:rsidR="00264566" w:rsidRPr="2B425918">
        <w:rPr>
          <w:rFonts w:cs="Times New Roman"/>
        </w:rPr>
        <w:t>C</w:t>
      </w:r>
      <w:r w:rsidRPr="2B425918">
        <w:rPr>
          <w:rFonts w:cs="Times New Roman"/>
        </w:rPr>
        <w:t>oordinator.</w:t>
      </w:r>
    </w:p>
    <w:p w14:paraId="2C8B9E00" w14:textId="7DA418A9" w:rsidR="00D93691" w:rsidRPr="00D77A15" w:rsidRDefault="00995798" w:rsidP="00EB4002">
      <w:pPr>
        <w:pStyle w:val="Heading2"/>
        <w:spacing w:before="0" w:after="120" w:line="240" w:lineRule="auto"/>
        <w:rPr>
          <w:rFonts w:ascii="Times New Roman" w:hAnsi="Times New Roman" w:cs="Times New Roman"/>
          <w:color w:val="242424"/>
          <w:sz w:val="22"/>
          <w:szCs w:val="22"/>
        </w:rPr>
      </w:pPr>
      <w:bookmarkStart w:id="44" w:name="_Toc168458746"/>
      <w:bookmarkStart w:id="45" w:name="_Toc174011964"/>
      <w:r w:rsidRPr="2B425918">
        <w:rPr>
          <w:rFonts w:ascii="Times New Roman" w:hAnsi="Times New Roman" w:cs="Times New Roman"/>
          <w:b/>
          <w:bCs/>
        </w:rPr>
        <w:t>3.</w:t>
      </w:r>
      <w:r w:rsidR="00DF7A64" w:rsidRPr="2B425918">
        <w:rPr>
          <w:rFonts w:ascii="Times New Roman" w:hAnsi="Times New Roman" w:cs="Times New Roman"/>
          <w:b/>
          <w:bCs/>
        </w:rPr>
        <w:t>8 Mental Health and Wellness</w:t>
      </w:r>
      <w:bookmarkEnd w:id="44"/>
      <w:bookmarkEnd w:id="45"/>
    </w:p>
    <w:p w14:paraId="680F1289" w14:textId="45FB98DE" w:rsidR="00D93691" w:rsidRPr="00DF7A64" w:rsidRDefault="00DF7A64" w:rsidP="2B425918">
      <w:pPr>
        <w:pStyle w:val="NormalWeb"/>
        <w:spacing w:before="0" w:beforeAutospacing="0" w:after="0" w:afterAutospacing="0"/>
        <w:ind w:firstLine="720"/>
        <w:rPr>
          <w:color w:val="242424"/>
        </w:rPr>
      </w:pPr>
      <w:proofErr w:type="spellStart"/>
      <w:r>
        <w:rPr>
          <w:color w:val="000000"/>
          <w:bdr w:val="none" w:sz="0" w:space="0" w:color="auto" w:frame="1"/>
        </w:rPr>
        <w:t>EEd</w:t>
      </w:r>
      <w:proofErr w:type="spellEnd"/>
      <w:r>
        <w:rPr>
          <w:color w:val="000000"/>
          <w:bdr w:val="none" w:sz="0" w:space="0" w:color="auto" w:frame="1"/>
        </w:rPr>
        <w:t xml:space="preserve"> recognizes that transitioning from an engineering or computer science degree into engineering education research can be daunting and overwhelming. Please do not hesitate to reach out to your faculty advisor</w:t>
      </w:r>
      <w:r w:rsidR="00E4292A">
        <w:rPr>
          <w:color w:val="000000"/>
          <w:bdr w:val="none" w:sz="0" w:space="0" w:color="auto" w:frame="1"/>
        </w:rPr>
        <w:t xml:space="preserve"> or the G</w:t>
      </w:r>
      <w:r>
        <w:rPr>
          <w:color w:val="000000"/>
          <w:bdr w:val="none" w:sz="0" w:space="0" w:color="auto" w:frame="1"/>
        </w:rPr>
        <w:t xml:space="preserve">raduate Coordinator, as well as make use of </w:t>
      </w:r>
      <w:r w:rsidR="00D93691" w:rsidRPr="00DF7A64">
        <w:rPr>
          <w:color w:val="000000"/>
          <w:bdr w:val="none" w:sz="0" w:space="0" w:color="auto" w:frame="1"/>
        </w:rPr>
        <w:t>all the UF services to help you maintain balance, bolster stamina, and resolve problems while you pursue your personal best in and out of the classroom or lab:</w:t>
      </w:r>
    </w:p>
    <w:p w14:paraId="25471007" w14:textId="77777777" w:rsidR="00D93691" w:rsidRPr="00DF7A64" w:rsidRDefault="00D93691" w:rsidP="2B425918">
      <w:pPr>
        <w:numPr>
          <w:ilvl w:val="0"/>
          <w:numId w:val="24"/>
        </w:numPr>
        <w:tabs>
          <w:tab w:val="clear" w:pos="720"/>
          <w:tab w:val="num" w:pos="450"/>
          <w:tab w:val="left" w:pos="990"/>
        </w:tabs>
        <w:spacing w:after="0" w:line="240" w:lineRule="auto"/>
        <w:ind w:firstLine="0"/>
        <w:rPr>
          <w:rFonts w:cs="Times New Roman"/>
          <w:color w:val="000000"/>
        </w:rPr>
      </w:pPr>
      <w:hyperlink r:id="rId54" w:history="1">
        <w:proofErr w:type="spellStart"/>
        <w:r w:rsidRPr="2B425918">
          <w:rPr>
            <w:rStyle w:val="Hyperlink"/>
            <w:rFonts w:cs="Times New Roman"/>
            <w:bdr w:val="none" w:sz="0" w:space="0" w:color="auto" w:frame="1"/>
          </w:rPr>
          <w:t>GradCare</w:t>
        </w:r>
        <w:proofErr w:type="spellEnd"/>
      </w:hyperlink>
    </w:p>
    <w:p w14:paraId="323E927E" w14:textId="77777777" w:rsidR="00D93691" w:rsidRPr="00DF7A64" w:rsidRDefault="00D93691" w:rsidP="2B425918">
      <w:pPr>
        <w:numPr>
          <w:ilvl w:val="0"/>
          <w:numId w:val="24"/>
        </w:numPr>
        <w:tabs>
          <w:tab w:val="clear" w:pos="720"/>
          <w:tab w:val="num" w:pos="450"/>
          <w:tab w:val="left" w:pos="990"/>
        </w:tabs>
        <w:spacing w:after="0" w:line="240" w:lineRule="auto"/>
        <w:ind w:firstLine="0"/>
        <w:rPr>
          <w:rFonts w:cs="Times New Roman"/>
          <w:color w:val="000000"/>
        </w:rPr>
      </w:pPr>
      <w:hyperlink r:id="rId55" w:history="1">
        <w:r w:rsidRPr="2B425918">
          <w:rPr>
            <w:rStyle w:val="Hyperlink"/>
            <w:rFonts w:cs="Times New Roman"/>
            <w:bdr w:val="none" w:sz="0" w:space="0" w:color="auto" w:frame="1"/>
          </w:rPr>
          <w:t>Counseling &amp; Wellness Center</w:t>
        </w:r>
      </w:hyperlink>
    </w:p>
    <w:p w14:paraId="2586BD39" w14:textId="77777777" w:rsidR="00D93691" w:rsidRPr="00DF7A64" w:rsidRDefault="00D93691" w:rsidP="2B425918">
      <w:pPr>
        <w:numPr>
          <w:ilvl w:val="0"/>
          <w:numId w:val="24"/>
        </w:numPr>
        <w:tabs>
          <w:tab w:val="clear" w:pos="720"/>
          <w:tab w:val="num" w:pos="450"/>
          <w:tab w:val="left" w:pos="990"/>
        </w:tabs>
        <w:spacing w:after="0" w:line="240" w:lineRule="auto"/>
        <w:ind w:firstLine="0"/>
        <w:rPr>
          <w:rFonts w:cs="Times New Roman"/>
          <w:color w:val="000000"/>
        </w:rPr>
      </w:pPr>
      <w:hyperlink r:id="rId56" w:history="1">
        <w:proofErr w:type="spellStart"/>
        <w:r w:rsidRPr="2B425918">
          <w:rPr>
            <w:rStyle w:val="Hyperlink"/>
            <w:rFonts w:cs="Times New Roman"/>
            <w:bdr w:val="none" w:sz="0" w:space="0" w:color="auto" w:frame="1"/>
          </w:rPr>
          <w:t>GatorWell</w:t>
        </w:r>
        <w:proofErr w:type="spellEnd"/>
        <w:r w:rsidRPr="2B425918">
          <w:rPr>
            <w:rStyle w:val="Hyperlink"/>
            <w:rFonts w:cs="Times New Roman"/>
            <w:bdr w:val="none" w:sz="0" w:space="0" w:color="auto" w:frame="1"/>
          </w:rPr>
          <w:t xml:space="preserve"> Health Promotion Services</w:t>
        </w:r>
      </w:hyperlink>
    </w:p>
    <w:p w14:paraId="3D15F831" w14:textId="77777777" w:rsidR="00D93691" w:rsidRPr="00DF7A64" w:rsidRDefault="00D93691" w:rsidP="2B425918">
      <w:pPr>
        <w:numPr>
          <w:ilvl w:val="0"/>
          <w:numId w:val="24"/>
        </w:numPr>
        <w:tabs>
          <w:tab w:val="clear" w:pos="720"/>
          <w:tab w:val="num" w:pos="450"/>
          <w:tab w:val="left" w:pos="990"/>
        </w:tabs>
        <w:spacing w:after="0" w:line="240" w:lineRule="auto"/>
        <w:ind w:firstLine="0"/>
        <w:rPr>
          <w:rFonts w:cs="Times New Roman"/>
          <w:color w:val="000000"/>
        </w:rPr>
      </w:pPr>
      <w:hyperlink r:id="rId57" w:history="1">
        <w:r w:rsidRPr="2B425918">
          <w:rPr>
            <w:rStyle w:val="Hyperlink"/>
            <w:rFonts w:cs="Times New Roman"/>
            <w:bdr w:val="none" w:sz="0" w:space="0" w:color="auto" w:frame="1"/>
          </w:rPr>
          <w:t>Recovery Support and Services</w:t>
        </w:r>
      </w:hyperlink>
    </w:p>
    <w:p w14:paraId="0EDF4A64" w14:textId="77777777" w:rsidR="00D93691" w:rsidRPr="00DF7A64" w:rsidRDefault="00D93691" w:rsidP="2B425918">
      <w:pPr>
        <w:numPr>
          <w:ilvl w:val="0"/>
          <w:numId w:val="24"/>
        </w:numPr>
        <w:tabs>
          <w:tab w:val="clear" w:pos="720"/>
          <w:tab w:val="num" w:pos="450"/>
          <w:tab w:val="left" w:pos="990"/>
        </w:tabs>
        <w:spacing w:after="0" w:line="240" w:lineRule="auto"/>
        <w:ind w:firstLine="0"/>
        <w:rPr>
          <w:rFonts w:cs="Times New Roman"/>
          <w:color w:val="000000"/>
        </w:rPr>
      </w:pPr>
      <w:hyperlink r:id="rId58" w:history="1">
        <w:proofErr w:type="spellStart"/>
        <w:r w:rsidRPr="2B425918">
          <w:rPr>
            <w:rStyle w:val="Hyperlink"/>
            <w:rFonts w:cs="Times New Roman"/>
            <w:bdr w:val="none" w:sz="0" w:space="0" w:color="auto" w:frame="1"/>
          </w:rPr>
          <w:t>RecSports</w:t>
        </w:r>
        <w:proofErr w:type="spellEnd"/>
        <w:r w:rsidRPr="2B425918">
          <w:rPr>
            <w:rStyle w:val="Hyperlink"/>
            <w:rFonts w:cs="Times New Roman"/>
            <w:bdr w:val="none" w:sz="0" w:space="0" w:color="auto" w:frame="1"/>
          </w:rPr>
          <w:t xml:space="preserve"> Nutrition Services</w:t>
        </w:r>
      </w:hyperlink>
    </w:p>
    <w:p w14:paraId="2735A8F5" w14:textId="77777777" w:rsidR="00D93691" w:rsidRPr="00DF7A64" w:rsidRDefault="00D93691" w:rsidP="2B425918">
      <w:pPr>
        <w:numPr>
          <w:ilvl w:val="0"/>
          <w:numId w:val="24"/>
        </w:numPr>
        <w:tabs>
          <w:tab w:val="clear" w:pos="720"/>
          <w:tab w:val="num" w:pos="450"/>
          <w:tab w:val="left" w:pos="990"/>
        </w:tabs>
        <w:spacing w:after="0" w:line="240" w:lineRule="auto"/>
        <w:ind w:firstLine="0"/>
        <w:rPr>
          <w:rFonts w:cs="Times New Roman"/>
          <w:color w:val="000000"/>
        </w:rPr>
      </w:pPr>
      <w:hyperlink r:id="rId59" w:history="1">
        <w:r w:rsidRPr="2B425918">
          <w:rPr>
            <w:rStyle w:val="Hyperlink"/>
            <w:rFonts w:cs="Times New Roman"/>
            <w:bdr w:val="none" w:sz="0" w:space="0" w:color="auto" w:frame="1"/>
          </w:rPr>
          <w:t>U Matter, We Care</w:t>
        </w:r>
      </w:hyperlink>
    </w:p>
    <w:p w14:paraId="0D96FD67" w14:textId="77777777" w:rsidR="00FD3F84" w:rsidRDefault="00FD3F84" w:rsidP="2B425918">
      <w:pPr>
        <w:pStyle w:val="NormalWeb"/>
        <w:spacing w:before="0" w:beforeAutospacing="0" w:after="0" w:afterAutospacing="0"/>
        <w:rPr>
          <w:color w:val="000000"/>
          <w:bdr w:val="none" w:sz="0" w:space="0" w:color="auto" w:frame="1"/>
        </w:rPr>
      </w:pPr>
    </w:p>
    <w:p w14:paraId="7DA9EF2F" w14:textId="5F5FA876" w:rsidR="00D93691" w:rsidRDefault="03568FDC" w:rsidP="2B425918">
      <w:pPr>
        <w:pStyle w:val="NormalWeb"/>
        <w:spacing w:before="0" w:beforeAutospacing="0" w:after="0" w:afterAutospacing="0"/>
      </w:pPr>
      <w:r w:rsidRPr="2D5BA22B">
        <w:t xml:space="preserve">For emergency, urgent, and medically necessary health care regardless of ability to pay, please go to </w:t>
      </w:r>
      <w:hyperlink r:id="rId60">
        <w:r w:rsidR="67901402" w:rsidRPr="2D5BA22B">
          <w:rPr>
            <w:rStyle w:val="Hyperlink"/>
          </w:rPr>
          <w:t>Financial Assistance - Billing, Insurance and Costs - UF Health</w:t>
        </w:r>
      </w:hyperlink>
      <w:r w:rsidRPr="2D5BA22B">
        <w:t xml:space="preserve"> and </w:t>
      </w:r>
      <w:r w:rsidR="5286AD8C" w:rsidRPr="2D5BA22B">
        <w:t>fill in</w:t>
      </w:r>
      <w:r w:rsidRPr="2D5BA22B">
        <w:t xml:space="preserve"> </w:t>
      </w:r>
      <w:r w:rsidR="4876E8CE" w:rsidRPr="2D5BA22B">
        <w:t>a financial assistance application.</w:t>
      </w:r>
      <w:r w:rsidR="16F04F94" w:rsidRPr="2D5BA22B">
        <w:t xml:space="preserve"> </w:t>
      </w:r>
      <w:r w:rsidR="16F04F94" w:rsidRPr="2B425918">
        <w:t>Financial Assistance polices apply to United States residents. Non-United States residents may be reviewed on an exception basis (emergent, urgent or traumatic care, but may not apply to aftercare / follow-up services).</w:t>
      </w:r>
    </w:p>
    <w:p w14:paraId="660AD17C" w14:textId="50C5D456" w:rsidR="00D93691" w:rsidRDefault="00D93691" w:rsidP="2B425918">
      <w:pPr>
        <w:pStyle w:val="NormalWeb"/>
        <w:spacing w:before="0" w:beforeAutospacing="0" w:after="0" w:afterAutospacing="0"/>
      </w:pPr>
    </w:p>
    <w:p w14:paraId="509F958C" w14:textId="467417A2" w:rsidR="00D93691" w:rsidRDefault="4876E8CE" w:rsidP="2B425918">
      <w:pPr>
        <w:pStyle w:val="NormalWeb"/>
        <w:spacing w:before="0" w:beforeAutospacing="0" w:after="0" w:afterAutospacing="0"/>
        <w:rPr>
          <w:color w:val="000000"/>
          <w:bdr w:val="none" w:sz="0" w:space="0" w:color="auto" w:frame="1"/>
        </w:rPr>
      </w:pPr>
      <w:r w:rsidRPr="2D5BA22B">
        <w:t xml:space="preserve">For additional information and resources for self-care and wellness, click here: </w:t>
      </w:r>
      <w:hyperlink r:id="rId61" w:history="1">
        <w:r w:rsidR="00D93691" w:rsidRPr="00DF7A64">
          <w:rPr>
            <w:rStyle w:val="Hyperlink"/>
            <w:bdr w:val="none" w:sz="0" w:space="0" w:color="auto" w:frame="1"/>
          </w:rPr>
          <w:t>UF Grad Self-Care &amp; Wellness</w:t>
        </w:r>
      </w:hyperlink>
      <w:r w:rsidR="00D93691" w:rsidRPr="00DF7A64">
        <w:rPr>
          <w:color w:val="000000"/>
          <w:bdr w:val="none" w:sz="0" w:space="0" w:color="auto" w:frame="1"/>
        </w:rPr>
        <w:t>.</w:t>
      </w:r>
    </w:p>
    <w:p w14:paraId="5C71FB29" w14:textId="77777777" w:rsidR="00EB4002" w:rsidRDefault="00EB4002" w:rsidP="2B425918">
      <w:pPr>
        <w:pStyle w:val="NormalWeb"/>
        <w:spacing w:before="0" w:beforeAutospacing="0" w:after="0" w:afterAutospacing="0"/>
        <w:rPr>
          <w:color w:val="242424"/>
        </w:rPr>
      </w:pPr>
    </w:p>
    <w:p w14:paraId="7821E859" w14:textId="276F0A02" w:rsidR="00EB4002" w:rsidRPr="00EB4002" w:rsidRDefault="00EB4002" w:rsidP="00EB4002">
      <w:pPr>
        <w:pStyle w:val="Heading2"/>
        <w:jc w:val="both"/>
        <w:rPr>
          <w:rFonts w:ascii="Times New Roman" w:hAnsi="Times New Roman" w:cs="Times New Roman"/>
          <w:b/>
          <w:bCs/>
        </w:rPr>
      </w:pPr>
      <w:bookmarkStart w:id="46" w:name="_Toc168043484"/>
      <w:bookmarkStart w:id="47" w:name="_Toc168458747"/>
      <w:bookmarkStart w:id="48" w:name="_Toc174011965"/>
      <w:r w:rsidRPr="2B425918">
        <w:rPr>
          <w:rFonts w:ascii="Times New Roman" w:hAnsi="Times New Roman" w:cs="Times New Roman"/>
          <w:b/>
          <w:bCs/>
        </w:rPr>
        <w:t>3.9 Petitions</w:t>
      </w:r>
      <w:bookmarkEnd w:id="46"/>
      <w:bookmarkEnd w:id="47"/>
      <w:bookmarkEnd w:id="48"/>
    </w:p>
    <w:p w14:paraId="56E30D2D" w14:textId="60246852" w:rsidR="00054A69" w:rsidRDefault="00EB4002" w:rsidP="2B425918">
      <w:pPr>
        <w:spacing w:after="120" w:line="240" w:lineRule="auto"/>
        <w:ind w:firstLine="720"/>
        <w:jc w:val="both"/>
        <w:rPr>
          <w:rFonts w:eastAsia="Times New Roman" w:cs="Times New Roman"/>
        </w:rPr>
      </w:pPr>
      <w:r w:rsidRPr="2B425918">
        <w:rPr>
          <w:rFonts w:eastAsia="Times New Roman" w:cs="Times New Roman"/>
        </w:rPr>
        <w:t>Graduate students are expected to be familiar with the program requirements described in the Graduate School and this handbook. When filing any</w:t>
      </w:r>
      <w:r w:rsidR="00991B30" w:rsidRPr="2B425918">
        <w:rPr>
          <w:rFonts w:eastAsia="Times New Roman" w:cs="Times New Roman"/>
        </w:rPr>
        <w:t xml:space="preserve"> petition</w:t>
      </w:r>
      <w:r w:rsidRPr="2B425918">
        <w:rPr>
          <w:rFonts w:eastAsia="Times New Roman" w:cs="Times New Roman"/>
        </w:rPr>
        <w:t>, graduate students should consult with the</w:t>
      </w:r>
      <w:r w:rsidR="00991B30" w:rsidRPr="2B425918">
        <w:rPr>
          <w:rFonts w:eastAsia="Times New Roman" w:cs="Times New Roman"/>
        </w:rPr>
        <w:t>ir faculty advisor, Graduate Academic Advisor, Graduate Coordinator</w:t>
      </w:r>
      <w:r w:rsidR="00C60252" w:rsidRPr="2B425918">
        <w:rPr>
          <w:rFonts w:eastAsia="Times New Roman" w:cs="Times New Roman"/>
        </w:rPr>
        <w:t>, Academic Assistant II</w:t>
      </w:r>
      <w:r w:rsidR="00E4292A" w:rsidRPr="2B425918">
        <w:rPr>
          <w:rFonts w:eastAsia="Times New Roman" w:cs="Times New Roman"/>
        </w:rPr>
        <w:t>,</w:t>
      </w:r>
      <w:r w:rsidR="00C60252" w:rsidRPr="2B425918">
        <w:rPr>
          <w:rFonts w:eastAsia="Times New Roman" w:cs="Times New Roman"/>
        </w:rPr>
        <w:t xml:space="preserve"> or appointed department representative</w:t>
      </w:r>
      <w:r w:rsidRPr="2B425918">
        <w:rPr>
          <w:rFonts w:eastAsia="Times New Roman" w:cs="Times New Roman"/>
        </w:rPr>
        <w:t xml:space="preserve"> about their academic needs or concerns and procure the appropriate procedures (or forms) for petitioning. Note that a Petition must be appropriately justified</w:t>
      </w:r>
      <w:r w:rsidR="00C60252" w:rsidRPr="2B425918">
        <w:rPr>
          <w:rFonts w:eastAsia="Times New Roman" w:cs="Times New Roman"/>
        </w:rPr>
        <w:t xml:space="preserve">, </w:t>
      </w:r>
      <w:r w:rsidR="00991B30" w:rsidRPr="2B425918">
        <w:rPr>
          <w:rFonts w:eastAsia="Times New Roman" w:cs="Times New Roman"/>
        </w:rPr>
        <w:t>documented</w:t>
      </w:r>
      <w:r w:rsidR="00C60252" w:rsidRPr="2B425918">
        <w:rPr>
          <w:rFonts w:eastAsia="Times New Roman" w:cs="Times New Roman"/>
        </w:rPr>
        <w:t>, and approved through the proper department, college, Graduate School, and university channels</w:t>
      </w:r>
      <w:r w:rsidR="00991B30" w:rsidRPr="2B425918">
        <w:rPr>
          <w:rFonts w:eastAsia="Times New Roman" w:cs="Times New Roman"/>
        </w:rPr>
        <w:t xml:space="preserve">. </w:t>
      </w:r>
      <w:r w:rsidRPr="2B425918">
        <w:rPr>
          <w:rFonts w:eastAsia="Times New Roman" w:cs="Times New Roman"/>
        </w:rPr>
        <w:t xml:space="preserve">It is always advisable to request a Petition with ample time in advance (prior to the deviation, over 45 business days) to avoid </w:t>
      </w:r>
      <w:r w:rsidR="00054A69" w:rsidRPr="2B425918">
        <w:rPr>
          <w:rFonts w:eastAsia="Times New Roman" w:cs="Times New Roman"/>
        </w:rPr>
        <w:t>miscommunications and issues</w:t>
      </w:r>
      <w:r w:rsidRPr="2B425918">
        <w:rPr>
          <w:rFonts w:eastAsia="Times New Roman" w:cs="Times New Roman"/>
        </w:rPr>
        <w:t xml:space="preserve"> if the Petition is denied. </w:t>
      </w:r>
    </w:p>
    <w:p w14:paraId="7C0D97FA" w14:textId="77777777" w:rsidR="00C60252" w:rsidRDefault="00EB4002" w:rsidP="2B425918">
      <w:pPr>
        <w:spacing w:after="120" w:line="240" w:lineRule="auto"/>
        <w:ind w:firstLine="720"/>
        <w:jc w:val="both"/>
        <w:rPr>
          <w:rFonts w:eastAsia="Times New Roman" w:cs="Times New Roman"/>
        </w:rPr>
      </w:pPr>
      <w:r w:rsidRPr="2B425918">
        <w:rPr>
          <w:rFonts w:eastAsia="Times New Roman" w:cs="Times New Roman"/>
        </w:rPr>
        <w:t xml:space="preserve">The approval process for the Petition depends on the nature of the request. A Petition to department policies described in this handbook </w:t>
      </w:r>
      <w:r w:rsidR="00C60252" w:rsidRPr="2B425918">
        <w:rPr>
          <w:rFonts w:eastAsia="Times New Roman" w:cs="Times New Roman"/>
        </w:rPr>
        <w:t xml:space="preserve">can be requested via the Graduate Coordinator who will submit the petition for </w:t>
      </w:r>
      <w:r w:rsidRPr="2B425918">
        <w:rPr>
          <w:rFonts w:eastAsia="Times New Roman" w:cs="Times New Roman"/>
        </w:rPr>
        <w:t>review</w:t>
      </w:r>
      <w:r w:rsidR="00C60252" w:rsidRPr="2B425918">
        <w:rPr>
          <w:rFonts w:eastAsia="Times New Roman" w:cs="Times New Roman"/>
        </w:rPr>
        <w:t xml:space="preserve"> by</w:t>
      </w:r>
      <w:r w:rsidRPr="2B425918">
        <w:rPr>
          <w:rFonts w:eastAsia="Times New Roman" w:cs="Times New Roman"/>
        </w:rPr>
        <w:t xml:space="preserve"> the Graduate Affairs Committee for a full committee vote. These votes</w:t>
      </w:r>
      <w:r w:rsidR="00991B30" w:rsidRPr="2B425918">
        <w:rPr>
          <w:rFonts w:eastAsia="Times New Roman" w:cs="Times New Roman"/>
        </w:rPr>
        <w:t>, once made,</w:t>
      </w:r>
      <w:r w:rsidRPr="2B425918">
        <w:rPr>
          <w:rFonts w:eastAsia="Times New Roman" w:cs="Times New Roman"/>
        </w:rPr>
        <w:t xml:space="preserve"> are considered final.</w:t>
      </w:r>
      <w:r w:rsidR="00991B30" w:rsidRPr="2B425918">
        <w:rPr>
          <w:rFonts w:eastAsia="Times New Roman" w:cs="Times New Roman"/>
        </w:rPr>
        <w:t xml:space="preserve"> </w:t>
      </w:r>
    </w:p>
    <w:p w14:paraId="3BDDE9D9" w14:textId="6FC2EC4D" w:rsidR="00326BD5" w:rsidRDefault="00991B30" w:rsidP="2B425918">
      <w:pPr>
        <w:spacing w:after="120" w:line="240" w:lineRule="auto"/>
        <w:ind w:firstLine="720"/>
        <w:jc w:val="both"/>
        <w:rPr>
          <w:rFonts w:eastAsia="Times New Roman" w:cs="Times New Roman"/>
        </w:rPr>
      </w:pPr>
      <w:r w:rsidRPr="2B425918">
        <w:rPr>
          <w:rFonts w:eastAsia="Times New Roman" w:cs="Times New Roman"/>
        </w:rPr>
        <w:t xml:space="preserve">For petitions </w:t>
      </w:r>
      <w:r w:rsidR="00C60252" w:rsidRPr="2B425918">
        <w:rPr>
          <w:rFonts w:eastAsia="Times New Roman" w:cs="Times New Roman"/>
        </w:rPr>
        <w:t>to deviate</w:t>
      </w:r>
      <w:r w:rsidR="00EB4002" w:rsidRPr="2B425918">
        <w:rPr>
          <w:rFonts w:eastAsia="Times New Roman" w:cs="Times New Roman"/>
        </w:rPr>
        <w:t xml:space="preserve"> from Graduate School guidelines, </w:t>
      </w:r>
      <w:r w:rsidRPr="2B425918">
        <w:rPr>
          <w:rFonts w:eastAsia="Times New Roman" w:cs="Times New Roman"/>
        </w:rPr>
        <w:t xml:space="preserve">these would involve additional steps including </w:t>
      </w:r>
      <w:r w:rsidR="00C60252" w:rsidRPr="2B425918">
        <w:rPr>
          <w:rFonts w:eastAsia="Times New Roman" w:cs="Times New Roman"/>
        </w:rPr>
        <w:t>internal petitions to their faculty advisor, Graduate Academic Advisor, Graduate Coordinator, Academic Assistant II</w:t>
      </w:r>
      <w:r w:rsidR="00E4292A" w:rsidRPr="2B425918">
        <w:rPr>
          <w:rFonts w:eastAsia="Times New Roman" w:cs="Times New Roman"/>
        </w:rPr>
        <w:t>,</w:t>
      </w:r>
      <w:r w:rsidR="00C60252" w:rsidRPr="2B425918">
        <w:rPr>
          <w:rFonts w:eastAsia="Times New Roman" w:cs="Times New Roman"/>
        </w:rPr>
        <w:t xml:space="preserve"> or appointed department representative. Then, it will require a</w:t>
      </w:r>
      <w:r w:rsidRPr="2B425918">
        <w:rPr>
          <w:rFonts w:eastAsia="Times New Roman" w:cs="Times New Roman"/>
        </w:rPr>
        <w:t>pproval</w:t>
      </w:r>
      <w:r w:rsidR="00EB4002" w:rsidRPr="2B425918">
        <w:rPr>
          <w:rFonts w:eastAsia="Times New Roman" w:cs="Times New Roman"/>
        </w:rPr>
        <w:t xml:space="preserve"> by the Department</w:t>
      </w:r>
      <w:r w:rsidRPr="2B425918">
        <w:rPr>
          <w:rFonts w:eastAsia="Times New Roman" w:cs="Times New Roman"/>
        </w:rPr>
        <w:t xml:space="preserve"> Steering Committee</w:t>
      </w:r>
      <w:r w:rsidR="00EB4002" w:rsidRPr="2B425918">
        <w:rPr>
          <w:rFonts w:eastAsia="Times New Roman" w:cs="Times New Roman"/>
        </w:rPr>
        <w:t xml:space="preserve">, </w:t>
      </w:r>
      <w:r w:rsidR="00C60252" w:rsidRPr="2B425918">
        <w:rPr>
          <w:rFonts w:eastAsia="Times New Roman" w:cs="Times New Roman"/>
        </w:rPr>
        <w:t>followed by</w:t>
      </w:r>
      <w:r w:rsidR="00EB4002" w:rsidRPr="2B425918">
        <w:rPr>
          <w:rFonts w:eastAsia="Times New Roman" w:cs="Times New Roman"/>
        </w:rPr>
        <w:t xml:space="preserve"> HWCOE, and the</w:t>
      </w:r>
      <w:r w:rsidR="00C60252" w:rsidRPr="2B425918">
        <w:rPr>
          <w:rFonts w:eastAsia="Times New Roman" w:cs="Times New Roman"/>
        </w:rPr>
        <w:t>n the</w:t>
      </w:r>
      <w:r w:rsidR="00EB4002" w:rsidRPr="2B425918">
        <w:rPr>
          <w:rFonts w:eastAsia="Times New Roman" w:cs="Times New Roman"/>
        </w:rPr>
        <w:t xml:space="preserve"> Graduate School. Note that the Graduate School rarely permits guideline deviations and only</w:t>
      </w:r>
      <w:r w:rsidR="00054A69" w:rsidRPr="2B425918">
        <w:rPr>
          <w:rFonts w:eastAsia="Times New Roman" w:cs="Times New Roman"/>
        </w:rPr>
        <w:t xml:space="preserve"> does so</w:t>
      </w:r>
      <w:r w:rsidR="00EB4002" w:rsidRPr="2B425918">
        <w:rPr>
          <w:rFonts w:eastAsia="Times New Roman" w:cs="Times New Roman"/>
        </w:rPr>
        <w:t xml:space="preserve"> under </w:t>
      </w:r>
      <w:r w:rsidR="00EB4002" w:rsidRPr="2B425918">
        <w:rPr>
          <w:rFonts w:eastAsia="Times New Roman" w:cs="Times New Roman"/>
        </w:rPr>
        <w:lastRenderedPageBreak/>
        <w:t xml:space="preserve">extraneous circumstances. </w:t>
      </w:r>
      <w:r w:rsidR="00C60252" w:rsidRPr="2B425918">
        <w:rPr>
          <w:rFonts w:eastAsia="Times New Roman" w:cs="Times New Roman"/>
        </w:rPr>
        <w:t>Note that</w:t>
      </w:r>
      <w:r w:rsidR="00EB4002" w:rsidRPr="2B425918">
        <w:rPr>
          <w:rFonts w:eastAsia="Times New Roman" w:cs="Times New Roman"/>
        </w:rPr>
        <w:t xml:space="preserve"> some guidelines (e.g., graduation, GPA requirements, and total credit hour</w:t>
      </w:r>
      <w:r w:rsidR="00C60252" w:rsidRPr="2B425918">
        <w:rPr>
          <w:rFonts w:eastAsia="Times New Roman" w:cs="Times New Roman"/>
        </w:rPr>
        <w:t>s</w:t>
      </w:r>
      <w:r w:rsidR="00EB4002" w:rsidRPr="2B425918">
        <w:rPr>
          <w:rFonts w:eastAsia="Times New Roman" w:cs="Times New Roman"/>
        </w:rPr>
        <w:t xml:space="preserve"> requirements) cannot be petitioned</w:t>
      </w:r>
      <w:r w:rsidRPr="2B425918">
        <w:rPr>
          <w:rFonts w:eastAsia="Times New Roman" w:cs="Times New Roman"/>
        </w:rPr>
        <w:t xml:space="preserve"> as these are university-wide </w:t>
      </w:r>
      <w:r w:rsidR="00054A69" w:rsidRPr="2B425918">
        <w:rPr>
          <w:rFonts w:eastAsia="Times New Roman" w:cs="Times New Roman"/>
        </w:rPr>
        <w:t>mandates</w:t>
      </w:r>
      <w:r w:rsidR="00EB4002" w:rsidRPr="2B425918">
        <w:rPr>
          <w:rFonts w:eastAsia="Times New Roman" w:cs="Times New Roman"/>
        </w:rPr>
        <w:t>.</w:t>
      </w:r>
    </w:p>
    <w:p w14:paraId="22995BF3" w14:textId="5867CA59" w:rsidR="00EB4002" w:rsidRDefault="00991B30" w:rsidP="00EB4002">
      <w:pPr>
        <w:pStyle w:val="Heading2"/>
        <w:spacing w:after="120" w:line="240" w:lineRule="auto"/>
        <w:rPr>
          <w:rFonts w:ascii="Times New Roman" w:eastAsia="Times New Roman" w:hAnsi="Times New Roman" w:cs="Times New Roman"/>
          <w:b/>
          <w:bCs/>
          <w:sz w:val="24"/>
          <w:szCs w:val="24"/>
        </w:rPr>
      </w:pPr>
      <w:bookmarkStart w:id="49" w:name="_Toc168043485"/>
      <w:bookmarkStart w:id="50" w:name="_Toc168458748"/>
      <w:bookmarkStart w:id="51" w:name="_Toc174011966"/>
      <w:r w:rsidRPr="2B425918">
        <w:rPr>
          <w:rFonts w:ascii="Times New Roman" w:eastAsia="Times New Roman" w:hAnsi="Times New Roman" w:cs="Times New Roman"/>
          <w:b/>
          <w:bCs/>
          <w:sz w:val="24"/>
          <w:szCs w:val="24"/>
        </w:rPr>
        <w:t xml:space="preserve">3.10 </w:t>
      </w:r>
      <w:r w:rsidR="00EB4002" w:rsidRPr="2B425918">
        <w:rPr>
          <w:rFonts w:ascii="Times New Roman" w:eastAsia="Times New Roman" w:hAnsi="Times New Roman" w:cs="Times New Roman"/>
          <w:b/>
          <w:bCs/>
          <w:sz w:val="24"/>
          <w:szCs w:val="24"/>
        </w:rPr>
        <w:t>Grievances</w:t>
      </w:r>
      <w:bookmarkEnd w:id="49"/>
      <w:bookmarkEnd w:id="50"/>
      <w:bookmarkEnd w:id="51"/>
    </w:p>
    <w:p w14:paraId="0A2832C5" w14:textId="23F03000" w:rsidR="00961A79" w:rsidRPr="0024121C" w:rsidRDefault="00961A79" w:rsidP="2B425918">
      <w:pPr>
        <w:ind w:firstLine="720"/>
        <w:jc w:val="both"/>
        <w:rPr>
          <w:rFonts w:cs="Times New Roman"/>
        </w:rPr>
      </w:pPr>
      <w:r w:rsidRPr="2B425918">
        <w:rPr>
          <w:rFonts w:cs="Times New Roman"/>
          <w:color w:val="000000"/>
          <w:shd w:val="clear" w:color="auto" w:fill="FFFFFF"/>
        </w:rPr>
        <w:t xml:space="preserve">A grievance is defined as </w:t>
      </w:r>
      <w:r w:rsidR="008365EF" w:rsidRPr="2B425918">
        <w:rPr>
          <w:rFonts w:cs="Times New Roman"/>
          <w:color w:val="000000"/>
          <w:shd w:val="clear" w:color="auto" w:fill="FFFFFF"/>
        </w:rPr>
        <w:t>“</w:t>
      </w:r>
      <w:r w:rsidRPr="2B425918">
        <w:rPr>
          <w:rFonts w:cs="Times New Roman"/>
          <w:color w:val="000000"/>
          <w:shd w:val="clear" w:color="auto" w:fill="FFFFFF"/>
        </w:rPr>
        <w:t xml:space="preserve">dissatisfaction occurring when a student believes that any decision, </w:t>
      </w:r>
      <w:r w:rsidR="0024121C" w:rsidRPr="2B425918">
        <w:rPr>
          <w:rFonts w:cs="Times New Roman"/>
          <w:color w:val="000000"/>
          <w:shd w:val="clear" w:color="auto" w:fill="FFFFFF"/>
        </w:rPr>
        <w:t>act,</w:t>
      </w:r>
      <w:r w:rsidRPr="2B425918">
        <w:rPr>
          <w:rFonts w:cs="Times New Roman"/>
          <w:color w:val="000000"/>
          <w:shd w:val="clear" w:color="auto" w:fill="FFFFFF"/>
        </w:rPr>
        <w:t xml:space="preserve"> or condition affecting him or her is illegal, unjust, or creates unnecessary hardship</w:t>
      </w:r>
      <w:r w:rsidR="0024121C" w:rsidRPr="2B425918">
        <w:rPr>
          <w:rFonts w:cs="Times New Roman"/>
          <w:color w:val="000000"/>
          <w:shd w:val="clear" w:color="auto" w:fill="FFFFFF"/>
        </w:rPr>
        <w:t>. Such grievances may concern but are not limited to, the following: academic problems (excluding grades, except when there is an allegation of illegal discrimination or where a grade penalty has been imposed without proper authority), mistreatment by any University employee, wrongful assessment of fees, records and registration errors, student employment, and violation of University of Florida Regulation 1.006</w:t>
      </w:r>
      <w:r w:rsidR="008365EF" w:rsidRPr="2B425918">
        <w:rPr>
          <w:rFonts w:cs="Times New Roman"/>
          <w:color w:val="000000"/>
          <w:shd w:val="clear" w:color="auto" w:fill="FFFFFF"/>
        </w:rPr>
        <w:t>”</w:t>
      </w:r>
      <w:r w:rsidRPr="2B425918">
        <w:rPr>
          <w:rFonts w:cs="Times New Roman"/>
          <w:color w:val="000000"/>
          <w:shd w:val="clear" w:color="auto" w:fill="FFFFFF"/>
        </w:rPr>
        <w:t xml:space="preserve"> (</w:t>
      </w:r>
      <w:hyperlink r:id="rId62" w:history="1">
        <w:r w:rsidRPr="2B425918">
          <w:rPr>
            <w:rStyle w:val="Hyperlink"/>
            <w:rFonts w:cs="Times New Roman"/>
          </w:rPr>
          <w:t>Grievance Procedure – Regulation and Policy Hub (ufl.edu)</w:t>
        </w:r>
      </w:hyperlink>
      <w:r w:rsidRPr="2B425918">
        <w:rPr>
          <w:rFonts w:cs="Times New Roman"/>
        </w:rPr>
        <w:t>)</w:t>
      </w:r>
      <w:r w:rsidRPr="2B425918">
        <w:rPr>
          <w:rFonts w:cs="Times New Roman"/>
          <w:color w:val="000000"/>
          <w:shd w:val="clear" w:color="auto" w:fill="FFFFFF"/>
        </w:rPr>
        <w:t>. </w:t>
      </w:r>
      <w:r w:rsidR="0024121C" w:rsidRPr="2B425918">
        <w:rPr>
          <w:rFonts w:cs="Times New Roman"/>
          <w:color w:val="000000"/>
          <w:shd w:val="clear" w:color="auto" w:fill="FFFFFF"/>
        </w:rPr>
        <w:t>Before invoking grievance procedures, it is important to first understand the types of grievances and the proper channels to pursue. Listed below are two main types of grievances.</w:t>
      </w:r>
    </w:p>
    <w:p w14:paraId="10311F68" w14:textId="222BAD13" w:rsidR="00EB4002" w:rsidRPr="00D77A15" w:rsidRDefault="00EB4002" w:rsidP="2B425918">
      <w:pPr>
        <w:jc w:val="both"/>
        <w:rPr>
          <w:rFonts w:eastAsia="Times New Roman" w:cs="Times New Roman"/>
        </w:rPr>
      </w:pPr>
      <w:r w:rsidRPr="2B425918">
        <w:rPr>
          <w:rFonts w:eastAsia="Times New Roman" w:cs="Times New Roman"/>
          <w:b/>
          <w:bCs/>
        </w:rPr>
        <w:t>Person-to-Person Grievances</w:t>
      </w:r>
      <w:r w:rsidR="00991B30" w:rsidRPr="2B425918">
        <w:rPr>
          <w:rFonts w:eastAsia="Times New Roman" w:cs="Times New Roman"/>
          <w:b/>
          <w:bCs/>
        </w:rPr>
        <w:t xml:space="preserve">: </w:t>
      </w:r>
      <w:r w:rsidRPr="2B425918">
        <w:rPr>
          <w:rFonts w:eastAsia="Times New Roman" w:cs="Times New Roman"/>
        </w:rPr>
        <w:t xml:space="preserve">Unless the concern is related to conduct, ethics, harassment, safety, or other matters </w:t>
      </w:r>
      <w:r w:rsidR="00991B30" w:rsidRPr="2B425918">
        <w:rPr>
          <w:rFonts w:eastAsia="Times New Roman" w:cs="Times New Roman"/>
        </w:rPr>
        <w:t xml:space="preserve">requiring university involvement </w:t>
      </w:r>
      <w:r w:rsidRPr="2B425918">
        <w:rPr>
          <w:rFonts w:eastAsia="Times New Roman" w:cs="Times New Roman"/>
        </w:rPr>
        <w:t>that may cause harm or lead to unfair treatment</w:t>
      </w:r>
      <w:r w:rsidR="00D9414A" w:rsidRPr="2B425918">
        <w:rPr>
          <w:rFonts w:eastAsia="Times New Roman" w:cs="Times New Roman"/>
        </w:rPr>
        <w:t xml:space="preserve"> if unattended,</w:t>
      </w:r>
      <w:r w:rsidRPr="2B425918">
        <w:rPr>
          <w:rFonts w:eastAsia="Times New Roman" w:cs="Times New Roman"/>
        </w:rPr>
        <w:t xml:space="preserve"> the student should first make a demonstrable effort to work through the differences with their </w:t>
      </w:r>
      <w:r w:rsidR="00991B30" w:rsidRPr="2B425918">
        <w:rPr>
          <w:rFonts w:eastAsia="Times New Roman" w:cs="Times New Roman"/>
        </w:rPr>
        <w:t xml:space="preserve">fellow student, </w:t>
      </w:r>
      <w:r w:rsidR="0024121C" w:rsidRPr="2B425918">
        <w:rPr>
          <w:rFonts w:eastAsia="Times New Roman" w:cs="Times New Roman"/>
        </w:rPr>
        <w:t>faculty</w:t>
      </w:r>
      <w:r w:rsidRPr="2B425918">
        <w:rPr>
          <w:rFonts w:eastAsia="Times New Roman" w:cs="Times New Roman"/>
        </w:rPr>
        <w:t xml:space="preserve"> advisor, course instructor, student, staff, departmental faculty</w:t>
      </w:r>
      <w:r w:rsidR="00D9414A" w:rsidRPr="2B425918">
        <w:rPr>
          <w:rFonts w:eastAsia="Times New Roman" w:cs="Times New Roman"/>
        </w:rPr>
        <w:t>, or individual.</w:t>
      </w:r>
      <w:r w:rsidRPr="2B425918">
        <w:rPr>
          <w:rFonts w:eastAsia="Times New Roman" w:cs="Times New Roman"/>
        </w:rPr>
        <w:t xml:space="preserve"> The </w:t>
      </w:r>
      <w:r w:rsidR="00991B30" w:rsidRPr="2B425918">
        <w:rPr>
          <w:rFonts w:eastAsia="Times New Roman" w:cs="Times New Roman"/>
        </w:rPr>
        <w:t xml:space="preserve">affected </w:t>
      </w:r>
      <w:r w:rsidRPr="2B425918">
        <w:rPr>
          <w:rFonts w:eastAsia="Times New Roman" w:cs="Times New Roman"/>
        </w:rPr>
        <w:t xml:space="preserve">student(s) and individual(s) should explore possible options for addressing the concerns </w:t>
      </w:r>
      <w:r w:rsidR="00D9414A" w:rsidRPr="2B425918">
        <w:rPr>
          <w:rFonts w:eastAsia="Times New Roman" w:cs="Times New Roman"/>
        </w:rPr>
        <w:t xml:space="preserve">toward </w:t>
      </w:r>
      <w:proofErr w:type="gramStart"/>
      <w:r w:rsidR="00D9414A" w:rsidRPr="2B425918">
        <w:rPr>
          <w:rFonts w:eastAsia="Times New Roman" w:cs="Times New Roman"/>
        </w:rPr>
        <w:t>a</w:t>
      </w:r>
      <w:r w:rsidRPr="2B425918">
        <w:rPr>
          <w:rFonts w:eastAsia="Times New Roman" w:cs="Times New Roman"/>
        </w:rPr>
        <w:t xml:space="preserve"> reconciliation</w:t>
      </w:r>
      <w:proofErr w:type="gramEnd"/>
      <w:r w:rsidRPr="2B425918">
        <w:rPr>
          <w:rFonts w:eastAsia="Times New Roman" w:cs="Times New Roman"/>
        </w:rPr>
        <w:t xml:space="preserve"> before making a final </w:t>
      </w:r>
      <w:r w:rsidR="00D9414A" w:rsidRPr="2B425918">
        <w:rPr>
          <w:rFonts w:eastAsia="Times New Roman" w:cs="Times New Roman"/>
        </w:rPr>
        <w:t xml:space="preserve">decision to file </w:t>
      </w:r>
      <w:proofErr w:type="gramStart"/>
      <w:r w:rsidR="00D9414A" w:rsidRPr="2B425918">
        <w:rPr>
          <w:rFonts w:eastAsia="Times New Roman" w:cs="Times New Roman"/>
        </w:rPr>
        <w:t>a grievance</w:t>
      </w:r>
      <w:proofErr w:type="gramEnd"/>
      <w:r w:rsidR="00D9414A" w:rsidRPr="2B425918">
        <w:rPr>
          <w:rFonts w:eastAsia="Times New Roman" w:cs="Times New Roman"/>
        </w:rPr>
        <w:t>.</w:t>
      </w:r>
      <w:r w:rsidRPr="2B425918">
        <w:rPr>
          <w:rFonts w:eastAsia="Times New Roman" w:cs="Times New Roman"/>
        </w:rPr>
        <w:t xml:space="preserve"> </w:t>
      </w:r>
    </w:p>
    <w:p w14:paraId="687B2594" w14:textId="60F06172" w:rsidR="00991B30" w:rsidRDefault="00EB4002" w:rsidP="2B425918">
      <w:pPr>
        <w:ind w:firstLine="720"/>
        <w:jc w:val="both"/>
        <w:rPr>
          <w:rFonts w:eastAsia="Times New Roman" w:cs="Times New Roman"/>
        </w:rPr>
      </w:pPr>
      <w:r w:rsidRPr="2B425918">
        <w:rPr>
          <w:rFonts w:eastAsia="Times New Roman" w:cs="Times New Roman"/>
        </w:rPr>
        <w:t xml:space="preserve">After making demonstrable efforts to work out differences, if a student would still like to report the concern, the student is encouraged first to fill out a departmental complaint form. This complaint form must </w:t>
      </w:r>
      <w:proofErr w:type="gramStart"/>
      <w:r w:rsidRPr="2B425918">
        <w:rPr>
          <w:rFonts w:eastAsia="Times New Roman" w:cs="Times New Roman"/>
        </w:rPr>
        <w:t>be</w:t>
      </w:r>
      <w:proofErr w:type="gramEnd"/>
      <w:r w:rsidRPr="2B425918">
        <w:rPr>
          <w:rFonts w:eastAsia="Times New Roman" w:cs="Times New Roman"/>
        </w:rPr>
        <w:t xml:space="preserve"> </w:t>
      </w:r>
      <w:proofErr w:type="gramStart"/>
      <w:r w:rsidRPr="2B425918">
        <w:rPr>
          <w:rFonts w:eastAsia="Times New Roman" w:cs="Times New Roman"/>
        </w:rPr>
        <w:t>in writing,</w:t>
      </w:r>
      <w:proofErr w:type="gramEnd"/>
      <w:r w:rsidRPr="2B425918">
        <w:rPr>
          <w:rFonts w:eastAsia="Times New Roman" w:cs="Times New Roman"/>
        </w:rPr>
        <w:t xml:space="preserve"> </w:t>
      </w:r>
      <w:proofErr w:type="gramStart"/>
      <w:r w:rsidRPr="2B425918">
        <w:rPr>
          <w:rFonts w:eastAsia="Times New Roman" w:cs="Times New Roman"/>
        </w:rPr>
        <w:t>signed</w:t>
      </w:r>
      <w:proofErr w:type="gramEnd"/>
      <w:r w:rsidRPr="2B425918">
        <w:rPr>
          <w:rFonts w:eastAsia="Times New Roman" w:cs="Times New Roman"/>
        </w:rPr>
        <w:t xml:space="preserve">, and dated by the aggrieved student. The complaint must also have the </w:t>
      </w:r>
      <w:proofErr w:type="gramStart"/>
      <w:r w:rsidRPr="2B425918">
        <w:rPr>
          <w:rFonts w:eastAsia="Times New Roman" w:cs="Times New Roman"/>
        </w:rPr>
        <w:t>student’s</w:t>
      </w:r>
      <w:proofErr w:type="gramEnd"/>
      <w:r w:rsidRPr="2B425918">
        <w:rPr>
          <w:rFonts w:eastAsia="Times New Roman" w:cs="Times New Roman"/>
        </w:rPr>
        <w:t xml:space="preserve"> contact information (phone number, email, and address). </w:t>
      </w:r>
      <w:r w:rsidR="00991B30" w:rsidRPr="2B425918">
        <w:rPr>
          <w:rFonts w:eastAsia="Times New Roman" w:cs="Times New Roman"/>
        </w:rPr>
        <w:t>Note that o</w:t>
      </w:r>
      <w:r w:rsidRPr="2B425918">
        <w:rPr>
          <w:rFonts w:eastAsia="Times New Roman" w:cs="Times New Roman"/>
        </w:rPr>
        <w:t xml:space="preserve">ral, anonymous, or complaints submitted on behalf of another individual will not be considered a formal complaint and will not be processed. The complaint must also apply to currently enrolled </w:t>
      </w:r>
      <w:r w:rsidR="00991B30" w:rsidRPr="2B425918">
        <w:rPr>
          <w:rFonts w:eastAsia="Times New Roman" w:cs="Times New Roman"/>
        </w:rPr>
        <w:t>or employed individuals at UF</w:t>
      </w:r>
      <w:r w:rsidRPr="2B425918">
        <w:rPr>
          <w:rFonts w:eastAsia="Times New Roman" w:cs="Times New Roman"/>
        </w:rPr>
        <w:t xml:space="preserve">. </w:t>
      </w:r>
    </w:p>
    <w:p w14:paraId="431A8C7A" w14:textId="34331BBB" w:rsidR="00EB4002" w:rsidRPr="00D77A15" w:rsidRDefault="00EB4002" w:rsidP="2B425918">
      <w:pPr>
        <w:ind w:firstLine="720"/>
        <w:jc w:val="both"/>
        <w:rPr>
          <w:rFonts w:eastAsia="Times New Roman" w:cs="Times New Roman"/>
        </w:rPr>
      </w:pPr>
      <w:r w:rsidRPr="2B425918">
        <w:rPr>
          <w:rFonts w:eastAsia="Times New Roman" w:cs="Times New Roman"/>
        </w:rPr>
        <w:t xml:space="preserve">The complaint form will be sent to the department Graduate Coordinator and Associate Chair for Research (if the complaint is of </w:t>
      </w:r>
      <w:r w:rsidR="00EE23B5" w:rsidRPr="2B425918">
        <w:rPr>
          <w:rFonts w:eastAsia="Times New Roman" w:cs="Times New Roman"/>
        </w:rPr>
        <w:t xml:space="preserve">a </w:t>
      </w:r>
      <w:r w:rsidR="00D9414A" w:rsidRPr="2B425918">
        <w:rPr>
          <w:rFonts w:eastAsia="Times New Roman" w:cs="Times New Roman"/>
        </w:rPr>
        <w:t>serious</w:t>
      </w:r>
      <w:r w:rsidRPr="2B425918">
        <w:rPr>
          <w:rFonts w:eastAsia="Times New Roman" w:cs="Times New Roman"/>
        </w:rPr>
        <w:t xml:space="preserve"> research nature) or Associate Chair for Teaching (if the complaint is of</w:t>
      </w:r>
      <w:r w:rsidR="00D9414A" w:rsidRPr="2B425918">
        <w:rPr>
          <w:rFonts w:eastAsia="Times New Roman" w:cs="Times New Roman"/>
        </w:rPr>
        <w:t xml:space="preserve"> </w:t>
      </w:r>
      <w:r w:rsidR="00EE23B5" w:rsidRPr="2B425918">
        <w:rPr>
          <w:rFonts w:eastAsia="Times New Roman" w:cs="Times New Roman"/>
        </w:rPr>
        <w:t xml:space="preserve">a </w:t>
      </w:r>
      <w:r w:rsidR="00D9414A" w:rsidRPr="2B425918">
        <w:rPr>
          <w:rFonts w:eastAsia="Times New Roman" w:cs="Times New Roman"/>
        </w:rPr>
        <w:t>serious academic</w:t>
      </w:r>
      <w:r w:rsidRPr="2B425918">
        <w:rPr>
          <w:rFonts w:eastAsia="Times New Roman" w:cs="Times New Roman"/>
        </w:rPr>
        <w:t xml:space="preserve"> nature). These </w:t>
      </w:r>
      <w:r w:rsidR="00D9414A" w:rsidRPr="2B425918">
        <w:rPr>
          <w:rFonts w:eastAsia="Times New Roman" w:cs="Times New Roman"/>
        </w:rPr>
        <w:t>appointed faculty</w:t>
      </w:r>
      <w:r w:rsidRPr="2B425918">
        <w:rPr>
          <w:rFonts w:eastAsia="Times New Roman" w:cs="Times New Roman"/>
        </w:rPr>
        <w:t xml:space="preserve"> will review the complaint and respond to the student in writing within 45 business days of receipt of the complaint. The student may be contacted for additional clarification and/or information when appropriate. If the complaint requires a deeper investigation, additional time may be</w:t>
      </w:r>
      <w:r w:rsidR="00326BD5" w:rsidRPr="2B425918">
        <w:rPr>
          <w:rFonts w:eastAsia="Times New Roman" w:cs="Times New Roman"/>
        </w:rPr>
        <w:t xml:space="preserve"> required thus </w:t>
      </w:r>
      <w:r w:rsidRPr="2B425918">
        <w:rPr>
          <w:rFonts w:eastAsia="Times New Roman" w:cs="Times New Roman"/>
        </w:rPr>
        <w:t>extend</w:t>
      </w:r>
      <w:r w:rsidR="00326BD5" w:rsidRPr="2B425918">
        <w:rPr>
          <w:rFonts w:eastAsia="Times New Roman" w:cs="Times New Roman"/>
        </w:rPr>
        <w:t>ing the 45</w:t>
      </w:r>
      <w:r w:rsidR="00171F3D" w:rsidRPr="2B425918">
        <w:rPr>
          <w:rFonts w:eastAsia="Times New Roman" w:cs="Times New Roman"/>
        </w:rPr>
        <w:t xml:space="preserve"> days</w:t>
      </w:r>
      <w:r w:rsidR="00326BD5" w:rsidRPr="2B425918">
        <w:rPr>
          <w:rFonts w:eastAsia="Times New Roman" w:cs="Times New Roman"/>
        </w:rPr>
        <w:t xml:space="preserve"> previously mentioned</w:t>
      </w:r>
      <w:r w:rsidRPr="2B425918">
        <w:rPr>
          <w:rFonts w:eastAsia="Times New Roman" w:cs="Times New Roman"/>
        </w:rPr>
        <w:t xml:space="preserve">. </w:t>
      </w:r>
      <w:r w:rsidR="00D9414A" w:rsidRPr="2B425918">
        <w:rPr>
          <w:rFonts w:eastAsia="Times New Roman" w:cs="Times New Roman"/>
        </w:rPr>
        <w:t xml:space="preserve">Please note that the appropriate offices (e.g., </w:t>
      </w:r>
      <w:r w:rsidR="00171F3D" w:rsidRPr="2B425918">
        <w:rPr>
          <w:rFonts w:eastAsia="Times New Roman" w:cs="Times New Roman"/>
        </w:rPr>
        <w:t xml:space="preserve">the </w:t>
      </w:r>
      <w:r w:rsidR="00D9414A" w:rsidRPr="2B425918">
        <w:rPr>
          <w:rFonts w:eastAsia="Times New Roman" w:cs="Times New Roman"/>
        </w:rPr>
        <w:t>Ombudsman) should handle more severe forms of grievances, as outlined in the next section.</w:t>
      </w:r>
    </w:p>
    <w:p w14:paraId="11043D1E" w14:textId="425DDA8A" w:rsidR="00961A79" w:rsidRDefault="00EB4002" w:rsidP="17FA47F0">
      <w:pPr>
        <w:spacing w:after="120" w:line="240" w:lineRule="auto"/>
        <w:jc w:val="both"/>
        <w:rPr>
          <w:rFonts w:cs="Times New Roman"/>
        </w:rPr>
      </w:pPr>
      <w:r w:rsidRPr="2B425918">
        <w:rPr>
          <w:rFonts w:eastAsia="Times New Roman" w:cs="Times New Roman"/>
          <w:b/>
          <w:bCs/>
        </w:rPr>
        <w:t>Department-</w:t>
      </w:r>
      <w:r w:rsidR="0024121C" w:rsidRPr="2B425918">
        <w:rPr>
          <w:rFonts w:eastAsia="Times New Roman" w:cs="Times New Roman"/>
          <w:b/>
          <w:bCs/>
        </w:rPr>
        <w:t>Person</w:t>
      </w:r>
      <w:r w:rsidR="00326BD5" w:rsidRPr="2B425918">
        <w:rPr>
          <w:rFonts w:eastAsia="Times New Roman" w:cs="Times New Roman"/>
          <w:b/>
          <w:bCs/>
        </w:rPr>
        <w:t xml:space="preserve"> </w:t>
      </w:r>
      <w:r w:rsidRPr="2B425918">
        <w:rPr>
          <w:rFonts w:eastAsia="Times New Roman" w:cs="Times New Roman"/>
          <w:b/>
          <w:bCs/>
        </w:rPr>
        <w:t>Grievances</w:t>
      </w:r>
      <w:r w:rsidR="00326BD5" w:rsidRPr="2B425918">
        <w:rPr>
          <w:rFonts w:eastAsia="Times New Roman" w:cs="Times New Roman"/>
          <w:b/>
          <w:bCs/>
        </w:rPr>
        <w:t xml:space="preserve">: </w:t>
      </w:r>
      <w:r w:rsidRPr="2B425918">
        <w:rPr>
          <w:rFonts w:cs="Times New Roman"/>
        </w:rPr>
        <w:t>Students who feel they have been treated unfairly</w:t>
      </w:r>
      <w:r w:rsidR="00D9414A" w:rsidRPr="2B425918">
        <w:rPr>
          <w:rFonts w:cs="Times New Roman"/>
        </w:rPr>
        <w:t xml:space="preserve"> or who may deem that a departmental </w:t>
      </w:r>
      <w:r w:rsidR="00961A79" w:rsidRPr="2B425918">
        <w:rPr>
          <w:rFonts w:cs="Times New Roman"/>
        </w:rPr>
        <w:t>complaint</w:t>
      </w:r>
      <w:r w:rsidR="00D9414A" w:rsidRPr="2B425918">
        <w:rPr>
          <w:rFonts w:cs="Times New Roman"/>
        </w:rPr>
        <w:t xml:space="preserve"> may complicate matters can also seek support from the college, </w:t>
      </w:r>
      <w:r w:rsidR="00961A79" w:rsidRPr="2B425918">
        <w:rPr>
          <w:rFonts w:cs="Times New Roman"/>
        </w:rPr>
        <w:t>especially</w:t>
      </w:r>
      <w:r w:rsidR="00D9414A" w:rsidRPr="2B425918">
        <w:rPr>
          <w:rFonts w:cs="Times New Roman"/>
        </w:rPr>
        <w:t xml:space="preserve"> their</w:t>
      </w:r>
      <w:r w:rsidRPr="2B425918">
        <w:rPr>
          <w:rFonts w:cs="Times New Roman"/>
        </w:rPr>
        <w:t xml:space="preserve"> Associate Dean for Academic Affairs. </w:t>
      </w:r>
      <w:r w:rsidR="00961A79" w:rsidRPr="2B425918">
        <w:rPr>
          <w:rFonts w:cs="Times New Roman"/>
        </w:rPr>
        <w:t>This individual can handle complaints related to a faculty advisor in a lab</w:t>
      </w:r>
      <w:r w:rsidR="002A52E8" w:rsidRPr="2B425918">
        <w:rPr>
          <w:rFonts w:cs="Times New Roman"/>
        </w:rPr>
        <w:t xml:space="preserve"> </w:t>
      </w:r>
      <w:r w:rsidR="00171F3D" w:rsidRPr="2B425918">
        <w:rPr>
          <w:rFonts w:cs="Times New Roman"/>
        </w:rPr>
        <w:t xml:space="preserve">and </w:t>
      </w:r>
      <w:r w:rsidR="00961A79" w:rsidRPr="2B425918">
        <w:rPr>
          <w:rFonts w:cs="Times New Roman"/>
        </w:rPr>
        <w:t xml:space="preserve">conflicts with a department chair or other department leadership, staff, or faculty member. These individuals, depending on the nature of </w:t>
      </w:r>
      <w:proofErr w:type="gramStart"/>
      <w:r w:rsidR="00961A79" w:rsidRPr="2B425918">
        <w:rPr>
          <w:rFonts w:cs="Times New Roman"/>
        </w:rPr>
        <w:t>the grievance</w:t>
      </w:r>
      <w:proofErr w:type="gramEnd"/>
      <w:r w:rsidR="00961A79" w:rsidRPr="2B425918">
        <w:rPr>
          <w:rFonts w:cs="Times New Roman"/>
        </w:rPr>
        <w:t>, may be pointed to university offices to handle the matter</w:t>
      </w:r>
      <w:r w:rsidR="0024121C" w:rsidRPr="2B425918">
        <w:rPr>
          <w:rFonts w:cs="Times New Roman"/>
        </w:rPr>
        <w:t xml:space="preserve"> (e.g., Ombudsman, Provost).</w:t>
      </w:r>
      <w:r w:rsidR="00961A79" w:rsidRPr="2B425918">
        <w:rPr>
          <w:rFonts w:cs="Times New Roman"/>
        </w:rPr>
        <w:t xml:space="preserve"> Regardless of the grievance, it is recommended t</w:t>
      </w:r>
      <w:r w:rsidR="00766370" w:rsidRPr="2B425918">
        <w:rPr>
          <w:rFonts w:cs="Times New Roman"/>
        </w:rPr>
        <w:t>hat</w:t>
      </w:r>
      <w:r w:rsidR="00961A79" w:rsidRPr="2B425918">
        <w:rPr>
          <w:rFonts w:cs="Times New Roman"/>
        </w:rPr>
        <w:t xml:space="preserve"> a graduate student also seek orientation </w:t>
      </w:r>
      <w:r w:rsidR="00961A79" w:rsidRPr="2B425918">
        <w:rPr>
          <w:rFonts w:eastAsia="Times New Roman" w:cs="Times New Roman"/>
        </w:rPr>
        <w:t>about the procedures and timeline of a resolution.</w:t>
      </w:r>
    </w:p>
    <w:p w14:paraId="53DC1121" w14:textId="0DBAB13C" w:rsidR="00326BD5" w:rsidRPr="00961A79" w:rsidRDefault="0024121C" w:rsidP="2B425918">
      <w:pPr>
        <w:spacing w:after="120" w:line="240" w:lineRule="auto"/>
        <w:jc w:val="both"/>
        <w:rPr>
          <w:rFonts w:cs="Times New Roman"/>
        </w:rPr>
      </w:pPr>
      <w:r w:rsidRPr="2B425918">
        <w:rPr>
          <w:rFonts w:eastAsia="Times New Roman" w:cs="Times New Roman"/>
          <w:b/>
          <w:bCs/>
          <w:lang w:val="en"/>
        </w:rPr>
        <w:lastRenderedPageBreak/>
        <w:t>College-Person or Campus Unit-Person Grievances:</w:t>
      </w:r>
      <w:r w:rsidRPr="2B425918">
        <w:rPr>
          <w:rFonts w:eastAsia="Times New Roman" w:cs="Times New Roman"/>
          <w:lang w:val="en"/>
        </w:rPr>
        <w:t xml:space="preserve"> </w:t>
      </w:r>
      <w:r w:rsidR="00EB4002" w:rsidRPr="2B425918">
        <w:rPr>
          <w:rFonts w:eastAsia="Times New Roman" w:cs="Times New Roman"/>
          <w:lang w:val="en"/>
        </w:rPr>
        <w:t xml:space="preserve">If the complaint is against </w:t>
      </w:r>
      <w:r w:rsidR="00961A79" w:rsidRPr="2B425918">
        <w:rPr>
          <w:rFonts w:eastAsia="Times New Roman" w:cs="Times New Roman"/>
          <w:lang w:val="en"/>
        </w:rPr>
        <w:t>college leadership</w:t>
      </w:r>
      <w:r w:rsidR="00326BD5" w:rsidRPr="2B425918">
        <w:rPr>
          <w:rFonts w:eastAsia="Times New Roman" w:cs="Times New Roman"/>
          <w:lang w:val="en"/>
        </w:rPr>
        <w:t xml:space="preserve">, </w:t>
      </w:r>
      <w:r w:rsidRPr="2B425918">
        <w:rPr>
          <w:rFonts w:eastAsia="Times New Roman" w:cs="Times New Roman"/>
          <w:lang w:val="en"/>
        </w:rPr>
        <w:t>a specific campus unit</w:t>
      </w:r>
      <w:r w:rsidR="00766370" w:rsidRPr="2B425918">
        <w:rPr>
          <w:rFonts w:eastAsia="Times New Roman" w:cs="Times New Roman"/>
          <w:lang w:val="en"/>
        </w:rPr>
        <w:t>,</w:t>
      </w:r>
      <w:r w:rsidRPr="2B425918">
        <w:rPr>
          <w:rFonts w:eastAsia="Times New Roman" w:cs="Times New Roman"/>
          <w:lang w:val="en"/>
        </w:rPr>
        <w:t xml:space="preserve"> or personnel, </w:t>
      </w:r>
      <w:r w:rsidR="00EB4002" w:rsidRPr="2B425918">
        <w:rPr>
          <w:rFonts w:eastAsia="Times New Roman" w:cs="Times New Roman"/>
          <w:lang w:val="en"/>
        </w:rPr>
        <w:t>the complaint should be communicated to</w:t>
      </w:r>
      <w:r w:rsidR="00961A79" w:rsidRPr="2B425918">
        <w:rPr>
          <w:rFonts w:eastAsia="Times New Roman" w:cs="Times New Roman"/>
          <w:lang w:val="en"/>
        </w:rPr>
        <w:t xml:space="preserve"> </w:t>
      </w:r>
      <w:r w:rsidR="00EB4002" w:rsidRPr="2B425918">
        <w:rPr>
          <w:rFonts w:eastAsia="Times New Roman" w:cs="Times New Roman"/>
        </w:rPr>
        <w:t>university</w:t>
      </w:r>
      <w:r w:rsidRPr="2B425918">
        <w:rPr>
          <w:rFonts w:eastAsia="Times New Roman" w:cs="Times New Roman"/>
        </w:rPr>
        <w:t>-wide</w:t>
      </w:r>
      <w:r w:rsidR="00EB4002" w:rsidRPr="2B425918">
        <w:rPr>
          <w:rFonts w:eastAsia="Times New Roman" w:cs="Times New Roman"/>
        </w:rPr>
        <w:t xml:space="preserve"> offices</w:t>
      </w:r>
      <w:r w:rsidR="00326BD5" w:rsidRPr="2B425918">
        <w:rPr>
          <w:rFonts w:eastAsia="Times New Roman" w:cs="Times New Roman"/>
        </w:rPr>
        <w:t xml:space="preserve"> such as:</w:t>
      </w:r>
    </w:p>
    <w:p w14:paraId="233FDED5" w14:textId="77777777" w:rsidR="00326BD5" w:rsidRDefault="00EB4002" w:rsidP="2B425918">
      <w:pPr>
        <w:pStyle w:val="ListParagraph"/>
        <w:numPr>
          <w:ilvl w:val="0"/>
          <w:numId w:val="28"/>
        </w:numPr>
        <w:tabs>
          <w:tab w:val="left" w:pos="1080"/>
        </w:tabs>
        <w:spacing w:after="120" w:line="240" w:lineRule="auto"/>
        <w:ind w:left="810" w:hanging="90"/>
        <w:jc w:val="both"/>
        <w:rPr>
          <w:rFonts w:cs="Times New Roman"/>
        </w:rPr>
      </w:pPr>
      <w:r w:rsidRPr="2B425918">
        <w:rPr>
          <w:rFonts w:cs="Times New Roman"/>
        </w:rPr>
        <w:t xml:space="preserve">The </w:t>
      </w:r>
      <w:hyperlink r:id="rId63">
        <w:r w:rsidRPr="2B425918">
          <w:rPr>
            <w:rStyle w:val="Hyperlink"/>
            <w:rFonts w:cs="Times New Roman"/>
          </w:rPr>
          <w:t>UF Ombuds</w:t>
        </w:r>
      </w:hyperlink>
      <w:r w:rsidRPr="2B425918">
        <w:rPr>
          <w:rFonts w:cs="Times New Roman"/>
        </w:rPr>
        <w:t xml:space="preserve"> can serve as a neutral party to find solutions to concerns.</w:t>
      </w:r>
    </w:p>
    <w:p w14:paraId="09C9781C" w14:textId="77777777" w:rsidR="00326BD5" w:rsidRDefault="00EB4002" w:rsidP="2B425918">
      <w:pPr>
        <w:pStyle w:val="ListParagraph"/>
        <w:numPr>
          <w:ilvl w:val="0"/>
          <w:numId w:val="28"/>
        </w:numPr>
        <w:tabs>
          <w:tab w:val="left" w:pos="1080"/>
        </w:tabs>
        <w:spacing w:after="120" w:line="240" w:lineRule="auto"/>
        <w:ind w:left="810" w:hanging="90"/>
        <w:jc w:val="both"/>
        <w:rPr>
          <w:rFonts w:cs="Times New Roman"/>
        </w:rPr>
      </w:pPr>
      <w:r w:rsidRPr="2B425918">
        <w:rPr>
          <w:rFonts w:cs="Times New Roman"/>
        </w:rPr>
        <w:t xml:space="preserve">Cases of sexual discrimination, harassment, assault, or violence, should be reported to the </w:t>
      </w:r>
      <w:hyperlink r:id="rId64">
        <w:r w:rsidRPr="2B425918">
          <w:rPr>
            <w:rStyle w:val="Hyperlink"/>
            <w:rFonts w:cs="Times New Roman"/>
          </w:rPr>
          <w:t xml:space="preserve">UF Office of Title IX </w:t>
        </w:r>
      </w:hyperlink>
      <w:r w:rsidRPr="2B425918">
        <w:rPr>
          <w:rStyle w:val="Hyperlink"/>
          <w:rFonts w:cs="Times New Roman"/>
        </w:rPr>
        <w:t xml:space="preserve"> Compliance</w:t>
      </w:r>
      <w:r w:rsidRPr="2B425918">
        <w:rPr>
          <w:rFonts w:cs="Times New Roman"/>
        </w:rPr>
        <w:t>.</w:t>
      </w:r>
    </w:p>
    <w:p w14:paraId="3AEF2C2C" w14:textId="77777777" w:rsidR="00326BD5" w:rsidRDefault="00EB4002" w:rsidP="2B425918">
      <w:pPr>
        <w:pStyle w:val="ListParagraph"/>
        <w:numPr>
          <w:ilvl w:val="0"/>
          <w:numId w:val="28"/>
        </w:numPr>
        <w:tabs>
          <w:tab w:val="left" w:pos="1080"/>
        </w:tabs>
        <w:spacing w:after="120" w:line="240" w:lineRule="auto"/>
        <w:ind w:left="810" w:hanging="90"/>
        <w:jc w:val="both"/>
        <w:rPr>
          <w:rFonts w:cs="Times New Roman"/>
        </w:rPr>
      </w:pPr>
      <w:r w:rsidRPr="2B425918">
        <w:rPr>
          <w:rFonts w:cs="Times New Roman"/>
        </w:rPr>
        <w:t xml:space="preserve">Grievances over working conditions as specified in your letter of appointment or the </w:t>
      </w:r>
      <w:hyperlink r:id="rId65">
        <w:r w:rsidRPr="2B425918">
          <w:rPr>
            <w:rStyle w:val="Hyperlink"/>
            <w:rFonts w:cs="Times New Roman"/>
          </w:rPr>
          <w:t>graduate student contract</w:t>
        </w:r>
      </w:hyperlink>
      <w:r w:rsidRPr="2B425918">
        <w:rPr>
          <w:rFonts w:cs="Times New Roman"/>
        </w:rPr>
        <w:t xml:space="preserve"> can be submitted to </w:t>
      </w:r>
      <w:hyperlink r:id="rId66">
        <w:r w:rsidRPr="2B425918">
          <w:rPr>
            <w:rStyle w:val="Hyperlink"/>
            <w:rFonts w:cs="Times New Roman"/>
          </w:rPr>
          <w:t>Graduate Assistants United</w:t>
        </w:r>
      </w:hyperlink>
      <w:r w:rsidRPr="2B425918">
        <w:rPr>
          <w:rFonts w:cs="Times New Roman"/>
        </w:rPr>
        <w:t>, the graduate student union.</w:t>
      </w:r>
    </w:p>
    <w:p w14:paraId="1A736028" w14:textId="1C210CA7" w:rsidR="00EB4002" w:rsidRPr="00961A79" w:rsidRDefault="00EB4002" w:rsidP="2B425918">
      <w:pPr>
        <w:pStyle w:val="ListParagraph"/>
        <w:numPr>
          <w:ilvl w:val="0"/>
          <w:numId w:val="28"/>
        </w:numPr>
        <w:tabs>
          <w:tab w:val="left" w:pos="1080"/>
        </w:tabs>
        <w:spacing w:after="120" w:line="240" w:lineRule="auto"/>
        <w:ind w:left="810" w:hanging="90"/>
        <w:jc w:val="both"/>
        <w:rPr>
          <w:rFonts w:cs="Times New Roman"/>
        </w:rPr>
      </w:pPr>
      <w:r w:rsidRPr="2B425918">
        <w:rPr>
          <w:rFonts w:eastAsia="Times New Roman" w:cs="Times New Roman"/>
          <w:lang w:val="en"/>
        </w:rPr>
        <w:t>The Office of the Vice President for Enrollment Management (</w:t>
      </w:r>
      <w:hyperlink r:id="rId67">
        <w:r w:rsidRPr="2B425918">
          <w:rPr>
            <w:rStyle w:val="Hyperlink"/>
            <w:rFonts w:eastAsia="Times New Roman" w:cs="Times New Roman"/>
            <w:lang w:val="en"/>
          </w:rPr>
          <w:t>Grievance Procedure – Regulation and Policy Hub (ufl.edu))</w:t>
        </w:r>
      </w:hyperlink>
      <w:r w:rsidRPr="2B425918">
        <w:rPr>
          <w:rFonts w:eastAsia="Times New Roman" w:cs="Times New Roman"/>
          <w:lang w:val="en"/>
        </w:rPr>
        <w:t xml:space="preserve">. </w:t>
      </w:r>
      <w:r w:rsidRPr="2B425918">
        <w:rPr>
          <w:rFonts w:eastAsia="Times New Roman" w:cs="Times New Roman"/>
          <w:color w:val="000000" w:themeColor="text1"/>
          <w:lang w:val="en"/>
        </w:rPr>
        <w:t>The Vice President will review the appeal and respond to the student in writing. The Vice President's decision, whether in the student's favor or not, constitutes final University of Florida action.</w:t>
      </w:r>
    </w:p>
    <w:p w14:paraId="442D6FD2" w14:textId="249D6004" w:rsidR="00961A79" w:rsidRPr="00326BD5" w:rsidRDefault="00961A79" w:rsidP="2B425918">
      <w:pPr>
        <w:pStyle w:val="ListParagraph"/>
        <w:numPr>
          <w:ilvl w:val="0"/>
          <w:numId w:val="28"/>
        </w:numPr>
        <w:tabs>
          <w:tab w:val="left" w:pos="1080"/>
        </w:tabs>
        <w:spacing w:after="120" w:line="240" w:lineRule="auto"/>
        <w:ind w:left="810" w:hanging="90"/>
        <w:jc w:val="both"/>
        <w:rPr>
          <w:rFonts w:cs="Times New Roman"/>
        </w:rPr>
      </w:pPr>
      <w:r w:rsidRPr="2B425918">
        <w:rPr>
          <w:rFonts w:eastAsia="Times New Roman" w:cs="Times New Roman"/>
          <w:color w:val="000000" w:themeColor="text1"/>
          <w:lang w:val="en"/>
        </w:rPr>
        <w:t xml:space="preserve">The </w:t>
      </w:r>
      <w:hyperlink r:id="rId68" w:anchor="ChrisJHass">
        <w:r w:rsidRPr="2B425918">
          <w:rPr>
            <w:rStyle w:val="Hyperlink"/>
            <w:rFonts w:eastAsia="Times New Roman" w:cs="Times New Roman"/>
            <w:lang w:val="en"/>
          </w:rPr>
          <w:t>Provost</w:t>
        </w:r>
      </w:hyperlink>
      <w:r w:rsidR="0031419B" w:rsidRPr="2B425918">
        <w:rPr>
          <w:rStyle w:val="Hyperlink"/>
          <w:rFonts w:eastAsia="Times New Roman" w:cs="Times New Roman"/>
          <w:lang w:val="en"/>
        </w:rPr>
        <w:t>'s</w:t>
      </w:r>
      <w:r w:rsidRPr="2B425918">
        <w:rPr>
          <w:rFonts w:eastAsia="Times New Roman" w:cs="Times New Roman"/>
          <w:color w:val="000000" w:themeColor="text1"/>
          <w:lang w:val="en"/>
        </w:rPr>
        <w:t xml:space="preserve"> office may work alongside these offices to handle said grievances and complaints.</w:t>
      </w:r>
    </w:p>
    <w:p w14:paraId="2446A961" w14:textId="2E71765D" w:rsidR="00DC0E13" w:rsidRPr="00EB4002" w:rsidRDefault="00264566" w:rsidP="00EB4002">
      <w:pPr>
        <w:pStyle w:val="Heading2"/>
        <w:spacing w:before="0" w:after="120" w:line="240" w:lineRule="auto"/>
        <w:rPr>
          <w:rFonts w:ascii="Times New Roman" w:hAnsi="Times New Roman" w:cs="Times New Roman"/>
          <w:b/>
          <w:bCs/>
        </w:rPr>
      </w:pPr>
      <w:bookmarkStart w:id="52" w:name="_Toc168458749"/>
      <w:bookmarkStart w:id="53" w:name="_Toc174011967"/>
      <w:r w:rsidRPr="2B425918">
        <w:rPr>
          <w:rFonts w:ascii="Times New Roman" w:hAnsi="Times New Roman" w:cs="Times New Roman"/>
          <w:b/>
          <w:bCs/>
        </w:rPr>
        <w:t>3.</w:t>
      </w:r>
      <w:r w:rsidR="00326BD5" w:rsidRPr="2B425918">
        <w:rPr>
          <w:rFonts w:ascii="Times New Roman" w:hAnsi="Times New Roman" w:cs="Times New Roman"/>
          <w:b/>
          <w:bCs/>
        </w:rPr>
        <w:t>11</w:t>
      </w:r>
      <w:r w:rsidRPr="2B425918">
        <w:rPr>
          <w:rFonts w:ascii="Times New Roman" w:hAnsi="Times New Roman" w:cs="Times New Roman"/>
          <w:b/>
          <w:bCs/>
        </w:rPr>
        <w:t xml:space="preserve"> </w:t>
      </w:r>
      <w:r w:rsidR="00DC0E13" w:rsidRPr="2B425918">
        <w:rPr>
          <w:rFonts w:ascii="Times New Roman" w:hAnsi="Times New Roman" w:cs="Times New Roman"/>
          <w:b/>
          <w:bCs/>
        </w:rPr>
        <w:t>Academic Misconduct</w:t>
      </w:r>
      <w:bookmarkEnd w:id="43"/>
      <w:bookmarkEnd w:id="52"/>
      <w:bookmarkEnd w:id="53"/>
    </w:p>
    <w:p w14:paraId="02A9D374" w14:textId="5DF8D935" w:rsidR="001F0ECD" w:rsidRPr="00D77A15" w:rsidRDefault="00235D4E" w:rsidP="2B425918">
      <w:pPr>
        <w:spacing w:after="120" w:line="240" w:lineRule="auto"/>
        <w:ind w:firstLine="720"/>
        <w:jc w:val="both"/>
        <w:rPr>
          <w:rFonts w:cs="Times New Roman"/>
        </w:rPr>
      </w:pPr>
      <w:r w:rsidRPr="2B425918">
        <w:rPr>
          <w:rFonts w:cs="Times New Roman"/>
        </w:rPr>
        <w:t>The University of Florida takes academic dishonesty very seriously. UF students are bound by The Honor Pledge</w:t>
      </w:r>
      <w:r w:rsidR="00683DCF" w:rsidRPr="2B425918">
        <w:rPr>
          <w:rFonts w:cs="Times New Roman"/>
        </w:rPr>
        <w:t>,</w:t>
      </w:r>
      <w:r w:rsidRPr="2B425918">
        <w:rPr>
          <w:rFonts w:cs="Times New Roman"/>
        </w:rPr>
        <w:t xml:space="preserv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w:t>
      </w:r>
      <w:hyperlink r:id="rId69">
        <w:r w:rsidRPr="2B425918">
          <w:rPr>
            <w:rStyle w:val="Hyperlink"/>
            <w:rFonts w:cs="Times New Roman"/>
          </w:rPr>
          <w:t xml:space="preserve">The </w:t>
        </w:r>
        <w:r w:rsidR="00711854" w:rsidRPr="2B425918">
          <w:rPr>
            <w:rStyle w:val="Hyperlink"/>
            <w:rFonts w:cs="Times New Roman"/>
          </w:rPr>
          <w:t xml:space="preserve">Student </w:t>
        </w:r>
        <w:r w:rsidRPr="2B425918">
          <w:rPr>
            <w:rStyle w:val="Hyperlink"/>
            <w:rFonts w:cs="Times New Roman"/>
          </w:rPr>
          <w:t>Honor Code</w:t>
        </w:r>
        <w:r w:rsidR="00711854" w:rsidRPr="2B425918">
          <w:rPr>
            <w:rStyle w:val="Hyperlink"/>
            <w:rFonts w:cs="Times New Roman"/>
          </w:rPr>
          <w:t xml:space="preserve"> </w:t>
        </w:r>
        <w:r w:rsidR="00577B75" w:rsidRPr="2B425918">
          <w:rPr>
            <w:rStyle w:val="Hyperlink"/>
            <w:rFonts w:cs="Times New Roman"/>
          </w:rPr>
          <w:t>and Student Conduct Code</w:t>
        </w:r>
      </w:hyperlink>
      <w:r w:rsidR="00577B75" w:rsidRPr="2B425918">
        <w:rPr>
          <w:rFonts w:cs="Times New Roman"/>
        </w:rPr>
        <w:t xml:space="preserve"> </w:t>
      </w:r>
      <w:r w:rsidR="000F4132" w:rsidRPr="2B425918">
        <w:rPr>
          <w:rFonts w:cs="Times New Roman"/>
        </w:rPr>
        <w:t>specify</w:t>
      </w:r>
      <w:r w:rsidRPr="2B425918">
        <w:rPr>
          <w:rFonts w:cs="Times New Roman"/>
        </w:rPr>
        <w:t xml:space="preserve"> </w:t>
      </w:r>
      <w:r w:rsidR="000F4132" w:rsidRPr="2B425918">
        <w:rPr>
          <w:rFonts w:cs="Times New Roman"/>
        </w:rPr>
        <w:t>several behaviors that violate</w:t>
      </w:r>
      <w:r w:rsidRPr="2B425918">
        <w:rPr>
          <w:rFonts w:cs="Times New Roman"/>
        </w:rPr>
        <w:t xml:space="preserve"> this code and the possible sanctions. Furthermore, you </w:t>
      </w:r>
      <w:r w:rsidR="000F4132" w:rsidRPr="2B425918">
        <w:rPr>
          <w:rFonts w:cs="Times New Roman"/>
        </w:rPr>
        <w:t>must</w:t>
      </w:r>
      <w:r w:rsidRPr="2B425918">
        <w:rPr>
          <w:rFonts w:cs="Times New Roman"/>
        </w:rPr>
        <w:t xml:space="preserve"> report any condition that facilitates academic misconduct to appropriate personnel. </w:t>
      </w:r>
      <w:r w:rsidR="00D25A8B" w:rsidRPr="2B425918">
        <w:rPr>
          <w:rFonts w:cs="Times New Roman"/>
        </w:rPr>
        <w:t>Please consult the faculty advisor or supervisory committee</w:t>
      </w:r>
      <w:r w:rsidR="008365EF" w:rsidRPr="2B425918">
        <w:rPr>
          <w:rFonts w:cs="Times New Roman"/>
        </w:rPr>
        <w:t xml:space="preserve"> member</w:t>
      </w:r>
      <w:r w:rsidR="00D25A8B" w:rsidRPr="2B425918">
        <w:rPr>
          <w:rFonts w:cs="Times New Roman"/>
        </w:rPr>
        <w:t xml:space="preserve"> if you have any questions or concerns</w:t>
      </w:r>
      <w:r w:rsidRPr="2B425918">
        <w:rPr>
          <w:rFonts w:cs="Times New Roman"/>
        </w:rPr>
        <w:t>.</w:t>
      </w:r>
      <w:r w:rsidR="5EB635AB" w:rsidRPr="2B425918">
        <w:rPr>
          <w:rFonts w:cs="Times New Roman"/>
        </w:rPr>
        <w:t xml:space="preserve"> If you do not have a supervisory committee established yet and the concern is with your </w:t>
      </w:r>
      <w:r w:rsidR="381C489C" w:rsidRPr="2B425918">
        <w:rPr>
          <w:rFonts w:cs="Times New Roman"/>
        </w:rPr>
        <w:t xml:space="preserve">faculty </w:t>
      </w:r>
      <w:r w:rsidR="5EB635AB" w:rsidRPr="2B425918">
        <w:rPr>
          <w:rFonts w:cs="Times New Roman"/>
        </w:rPr>
        <w:t xml:space="preserve">advisor, please consult the </w:t>
      </w:r>
      <w:r w:rsidR="3AC8D8EA" w:rsidRPr="2B425918">
        <w:rPr>
          <w:rFonts w:cs="Times New Roman"/>
        </w:rPr>
        <w:t>Department Chair,</w:t>
      </w:r>
      <w:r w:rsidR="5EB635AB" w:rsidRPr="2B425918">
        <w:rPr>
          <w:rFonts w:cs="Times New Roman"/>
        </w:rPr>
        <w:t xml:space="preserve"> Associate Chair for Research</w:t>
      </w:r>
      <w:r w:rsidR="005869B6" w:rsidRPr="2B425918">
        <w:rPr>
          <w:rFonts w:cs="Times New Roman"/>
        </w:rPr>
        <w:t>,</w:t>
      </w:r>
      <w:r w:rsidR="5EB635AB" w:rsidRPr="2B425918">
        <w:rPr>
          <w:rFonts w:cs="Times New Roman"/>
        </w:rPr>
        <w:t xml:space="preserve"> or Graduate Coordinator in your home department for additional information.</w:t>
      </w:r>
      <w:r w:rsidR="598FC48B" w:rsidRPr="2B425918">
        <w:rPr>
          <w:rFonts w:cs="Times New Roman"/>
        </w:rPr>
        <w:t xml:space="preserve"> </w:t>
      </w:r>
    </w:p>
    <w:p w14:paraId="7317F645" w14:textId="77777777" w:rsidR="00022F0B" w:rsidRPr="00D77A15" w:rsidRDefault="00264566" w:rsidP="2B425918">
      <w:pPr>
        <w:spacing w:after="120" w:line="240" w:lineRule="auto"/>
        <w:jc w:val="both"/>
        <w:rPr>
          <w:rFonts w:eastAsia="Times New Roman" w:cs="Times New Roman"/>
        </w:rPr>
      </w:pPr>
      <w:r w:rsidRPr="2B425918">
        <w:rPr>
          <w:rFonts w:eastAsia="Times New Roman" w:cs="Times New Roman"/>
          <w:b/>
          <w:bCs/>
        </w:rPr>
        <w:t>Gen-AI:</w:t>
      </w:r>
      <w:r w:rsidRPr="2B425918">
        <w:rPr>
          <w:rFonts w:eastAsia="Times New Roman" w:cs="Times New Roman"/>
        </w:rPr>
        <w:t xml:space="preserve"> </w:t>
      </w:r>
      <w:r w:rsidR="3082EC6A" w:rsidRPr="2B425918">
        <w:rPr>
          <w:rFonts w:eastAsia="Times New Roman" w:cs="Times New Roman"/>
        </w:rPr>
        <w:t xml:space="preserve">With the advent of </w:t>
      </w:r>
      <w:r w:rsidR="7F010ED4" w:rsidRPr="2B425918">
        <w:rPr>
          <w:rFonts w:eastAsia="Times New Roman" w:cs="Times New Roman"/>
        </w:rPr>
        <w:t>g</w:t>
      </w:r>
      <w:r w:rsidR="3082EC6A" w:rsidRPr="2B425918">
        <w:rPr>
          <w:rFonts w:eastAsia="Times New Roman" w:cs="Times New Roman"/>
        </w:rPr>
        <w:t xml:space="preserve">enerative AI (Gen-AI) tools such as ChatGPT and others, it may be tempting to want to rely on these tools for context, grammar, and content. While the department cannot stop </w:t>
      </w:r>
      <w:r w:rsidR="00022F0B" w:rsidRPr="2B425918">
        <w:rPr>
          <w:rFonts w:eastAsia="Times New Roman" w:cs="Times New Roman"/>
        </w:rPr>
        <w:t xml:space="preserve">a graduate student </w:t>
      </w:r>
      <w:r w:rsidR="3082EC6A" w:rsidRPr="2B425918">
        <w:rPr>
          <w:rFonts w:eastAsia="Times New Roman" w:cs="Times New Roman"/>
        </w:rPr>
        <w:t xml:space="preserve">from engaging in said activities, </w:t>
      </w:r>
      <w:r w:rsidR="00022F0B" w:rsidRPr="2B425918">
        <w:rPr>
          <w:rFonts w:eastAsia="Times New Roman" w:cs="Times New Roman"/>
        </w:rPr>
        <w:t xml:space="preserve">the student is encouraged to </w:t>
      </w:r>
      <w:r w:rsidR="3082EC6A" w:rsidRPr="2B425918">
        <w:rPr>
          <w:rFonts w:eastAsia="Times New Roman" w:cs="Times New Roman"/>
        </w:rPr>
        <w:t xml:space="preserve">use these tools in a limited manner and small capacity for the </w:t>
      </w:r>
      <w:r w:rsidR="3082EC6A" w:rsidRPr="2B425918">
        <w:rPr>
          <w:rFonts w:eastAsia="Times New Roman" w:cs="Times New Roman"/>
          <w:u w:val="single"/>
        </w:rPr>
        <w:t>sole purpose</w:t>
      </w:r>
      <w:r w:rsidR="3082EC6A" w:rsidRPr="2B425918">
        <w:rPr>
          <w:rFonts w:eastAsia="Times New Roman" w:cs="Times New Roman"/>
        </w:rPr>
        <w:t xml:space="preserve"> of </w:t>
      </w:r>
      <w:proofErr w:type="gramStart"/>
      <w:r w:rsidR="3082EC6A" w:rsidRPr="2B425918">
        <w:rPr>
          <w:rFonts w:eastAsia="Times New Roman" w:cs="Times New Roman"/>
        </w:rPr>
        <w:t>fact-checking</w:t>
      </w:r>
      <w:proofErr w:type="gramEnd"/>
      <w:r w:rsidR="3082EC6A" w:rsidRPr="2B425918">
        <w:rPr>
          <w:rFonts w:eastAsia="Times New Roman" w:cs="Times New Roman"/>
        </w:rPr>
        <w:t xml:space="preserve">, identifying inaccuracies, or inspiring ideas. </w:t>
      </w:r>
    </w:p>
    <w:p w14:paraId="581C9D7F" w14:textId="7D7CA006" w:rsidR="00AF6994" w:rsidRDefault="00022F0B" w:rsidP="2B425918">
      <w:pPr>
        <w:spacing w:after="120" w:line="240" w:lineRule="auto"/>
        <w:ind w:firstLine="720"/>
        <w:jc w:val="both"/>
        <w:rPr>
          <w:rFonts w:eastAsia="Times New Roman" w:cs="Times New Roman"/>
        </w:rPr>
      </w:pPr>
      <w:r w:rsidRPr="2B425918">
        <w:rPr>
          <w:rFonts w:eastAsia="Times New Roman" w:cs="Times New Roman"/>
        </w:rPr>
        <w:t xml:space="preserve">For </w:t>
      </w:r>
      <w:proofErr w:type="spellStart"/>
      <w:r w:rsidRPr="2B425918">
        <w:rPr>
          <w:rFonts w:eastAsia="Times New Roman" w:cs="Times New Roman"/>
        </w:rPr>
        <w:t>EEd</w:t>
      </w:r>
      <w:proofErr w:type="spellEnd"/>
      <w:r w:rsidR="65B62C0C" w:rsidRPr="2B425918">
        <w:rPr>
          <w:rFonts w:eastAsia="Times New Roman" w:cs="Times New Roman"/>
        </w:rPr>
        <w:t>,</w:t>
      </w:r>
      <w:r w:rsidR="3082EC6A" w:rsidRPr="2B425918">
        <w:rPr>
          <w:rFonts w:eastAsia="Times New Roman" w:cs="Times New Roman"/>
        </w:rPr>
        <w:t xml:space="preserve"> </w:t>
      </w:r>
      <w:r w:rsidRPr="2B425918">
        <w:rPr>
          <w:rFonts w:eastAsia="Times New Roman" w:cs="Times New Roman"/>
        </w:rPr>
        <w:t xml:space="preserve">it is important to keep in mind that </w:t>
      </w:r>
      <w:r w:rsidR="008365EF" w:rsidRPr="2B425918">
        <w:rPr>
          <w:rFonts w:eastAsia="Times New Roman" w:cs="Times New Roman"/>
        </w:rPr>
        <w:t>independent of</w:t>
      </w:r>
      <w:r w:rsidRPr="2B425918">
        <w:rPr>
          <w:rFonts w:eastAsia="Times New Roman" w:cs="Times New Roman"/>
        </w:rPr>
        <w:t xml:space="preserve"> the type of research (e.g., qualitative, quantitative, mixed, multi), philosophical assumptions and positionality stances </w:t>
      </w:r>
      <w:r w:rsidR="008365EF" w:rsidRPr="2B425918">
        <w:rPr>
          <w:rFonts w:eastAsia="Times New Roman" w:cs="Times New Roman"/>
        </w:rPr>
        <w:t>are central as they will always position the scholar to</w:t>
      </w:r>
      <w:r w:rsidRPr="2B425918">
        <w:rPr>
          <w:rFonts w:eastAsia="Times New Roman" w:cs="Times New Roman"/>
        </w:rPr>
        <w:t xml:space="preserve"> serve dual roles as a re</w:t>
      </w:r>
      <w:r w:rsidR="3082EC6A" w:rsidRPr="2B425918">
        <w:rPr>
          <w:rFonts w:eastAsia="Times New Roman" w:cs="Times New Roman"/>
        </w:rPr>
        <w:t>searcher and a participant</w:t>
      </w:r>
      <w:r w:rsidR="3AAB6570" w:rsidRPr="2B425918">
        <w:rPr>
          <w:rFonts w:eastAsia="Times New Roman" w:cs="Times New Roman"/>
        </w:rPr>
        <w:t xml:space="preserve"> in </w:t>
      </w:r>
      <w:r w:rsidR="59F4BA70" w:rsidRPr="2B425918">
        <w:rPr>
          <w:rFonts w:eastAsia="Times New Roman" w:cs="Times New Roman"/>
        </w:rPr>
        <w:t>coursework and/or research</w:t>
      </w:r>
      <w:r w:rsidR="008365EF" w:rsidRPr="2B425918">
        <w:rPr>
          <w:rFonts w:eastAsia="Times New Roman" w:cs="Times New Roman"/>
        </w:rPr>
        <w:t>, even if objective distancing to the research participants is attempted</w:t>
      </w:r>
      <w:r w:rsidR="3082EC6A" w:rsidRPr="2B425918">
        <w:rPr>
          <w:rFonts w:eastAsia="Times New Roman" w:cs="Times New Roman"/>
        </w:rPr>
        <w:t>. This means that</w:t>
      </w:r>
      <w:r w:rsidRPr="2B425918">
        <w:rPr>
          <w:rFonts w:eastAsia="Times New Roman" w:cs="Times New Roman"/>
        </w:rPr>
        <w:t xml:space="preserve"> graduate students’</w:t>
      </w:r>
      <w:r w:rsidR="3082EC6A" w:rsidRPr="2B425918">
        <w:rPr>
          <w:rFonts w:eastAsia="Times New Roman" w:cs="Times New Roman"/>
        </w:rPr>
        <w:t xml:space="preserve"> unique experiences</w:t>
      </w:r>
      <w:r w:rsidR="008365EF" w:rsidRPr="2B425918">
        <w:rPr>
          <w:rFonts w:eastAsia="Times New Roman" w:cs="Times New Roman"/>
        </w:rPr>
        <w:t xml:space="preserve">, </w:t>
      </w:r>
      <w:r w:rsidR="3082EC6A" w:rsidRPr="2B425918">
        <w:rPr>
          <w:rFonts w:eastAsia="Times New Roman" w:cs="Times New Roman"/>
        </w:rPr>
        <w:t>voices</w:t>
      </w:r>
      <w:r w:rsidR="008365EF" w:rsidRPr="2B425918">
        <w:rPr>
          <w:rFonts w:eastAsia="Times New Roman" w:cs="Times New Roman"/>
        </w:rPr>
        <w:t>, and worldviews</w:t>
      </w:r>
      <w:r w:rsidR="3082EC6A" w:rsidRPr="2B425918">
        <w:rPr>
          <w:rFonts w:eastAsia="Times New Roman" w:cs="Times New Roman"/>
        </w:rPr>
        <w:t xml:space="preserve"> </w:t>
      </w:r>
      <w:r w:rsidR="00856BA8" w:rsidRPr="2B425918">
        <w:rPr>
          <w:rFonts w:eastAsia="Times New Roman" w:cs="Times New Roman"/>
        </w:rPr>
        <w:t>guide</w:t>
      </w:r>
      <w:r w:rsidR="008365EF" w:rsidRPr="2B425918">
        <w:rPr>
          <w:rFonts w:eastAsia="Times New Roman" w:cs="Times New Roman"/>
        </w:rPr>
        <w:t xml:space="preserve"> research design, data collection, and interpretations of the findings; thus, this first-hand experience must be properly communicated in any submitted material (in class, as a peer-reviewed article, conference proceeding, and dissertation). </w:t>
      </w:r>
      <w:r w:rsidR="000E3A6E" w:rsidRPr="2B425918">
        <w:rPr>
          <w:rFonts w:eastAsia="Times New Roman" w:cs="Times New Roman"/>
        </w:rPr>
        <w:t xml:space="preserve">As such, </w:t>
      </w:r>
      <w:proofErr w:type="spellStart"/>
      <w:r w:rsidRPr="2B425918">
        <w:rPr>
          <w:rFonts w:eastAsia="Times New Roman" w:cs="Times New Roman"/>
        </w:rPr>
        <w:t>EEd</w:t>
      </w:r>
      <w:proofErr w:type="spellEnd"/>
      <w:r w:rsidRPr="2B425918">
        <w:rPr>
          <w:rFonts w:eastAsia="Times New Roman" w:cs="Times New Roman"/>
        </w:rPr>
        <w:t xml:space="preserve"> expects transparency</w:t>
      </w:r>
      <w:r w:rsidR="3082EC6A" w:rsidRPr="2B425918">
        <w:rPr>
          <w:rFonts w:eastAsia="Times New Roman" w:cs="Times New Roman"/>
        </w:rPr>
        <w:t xml:space="preserve"> about </w:t>
      </w:r>
      <w:r w:rsidRPr="2B425918">
        <w:rPr>
          <w:rFonts w:eastAsia="Times New Roman" w:cs="Times New Roman"/>
        </w:rPr>
        <w:t xml:space="preserve">the ways that </w:t>
      </w:r>
      <w:r w:rsidR="3082EC6A" w:rsidRPr="2B425918">
        <w:rPr>
          <w:rFonts w:eastAsia="Times New Roman" w:cs="Times New Roman"/>
        </w:rPr>
        <w:t xml:space="preserve">Gen-AI </w:t>
      </w:r>
      <w:r w:rsidR="008365EF" w:rsidRPr="2B425918">
        <w:rPr>
          <w:rFonts w:eastAsia="Times New Roman" w:cs="Times New Roman"/>
        </w:rPr>
        <w:t>ha</w:t>
      </w:r>
      <w:r w:rsidR="00856BA8" w:rsidRPr="2B425918">
        <w:rPr>
          <w:rFonts w:eastAsia="Times New Roman" w:cs="Times New Roman"/>
        </w:rPr>
        <w:t>s</w:t>
      </w:r>
      <w:r w:rsidR="008365EF" w:rsidRPr="2B425918">
        <w:rPr>
          <w:rFonts w:eastAsia="Times New Roman" w:cs="Times New Roman"/>
        </w:rPr>
        <w:t xml:space="preserve"> been used by a student or faculty</w:t>
      </w:r>
      <w:r w:rsidRPr="2B425918">
        <w:rPr>
          <w:rFonts w:eastAsia="Times New Roman" w:cs="Times New Roman"/>
        </w:rPr>
        <w:t xml:space="preserve"> in provided materials </w:t>
      </w:r>
      <w:r w:rsidR="3082EC6A" w:rsidRPr="2B425918">
        <w:rPr>
          <w:rFonts w:eastAsia="Times New Roman" w:cs="Times New Roman"/>
        </w:rPr>
        <w:t>(e.g., highlighting the content generated from Gen-AI)</w:t>
      </w:r>
      <w:r w:rsidR="008365EF" w:rsidRPr="2B425918">
        <w:rPr>
          <w:rFonts w:eastAsia="Times New Roman" w:cs="Times New Roman"/>
        </w:rPr>
        <w:t>,</w:t>
      </w:r>
      <w:r w:rsidR="3082EC6A" w:rsidRPr="2B425918">
        <w:rPr>
          <w:rFonts w:eastAsia="Times New Roman" w:cs="Times New Roman"/>
        </w:rPr>
        <w:t xml:space="preserve"> document</w:t>
      </w:r>
      <w:r w:rsidR="00767170" w:rsidRPr="2B425918">
        <w:rPr>
          <w:rFonts w:eastAsia="Times New Roman" w:cs="Times New Roman"/>
        </w:rPr>
        <w:t>s</w:t>
      </w:r>
      <w:r w:rsidR="3082EC6A" w:rsidRPr="2B425918">
        <w:rPr>
          <w:rFonts w:eastAsia="Times New Roman" w:cs="Times New Roman"/>
        </w:rPr>
        <w:t xml:space="preserve"> with evidence</w:t>
      </w:r>
      <w:r w:rsidR="00767170" w:rsidRPr="2B425918">
        <w:rPr>
          <w:rFonts w:eastAsia="Times New Roman" w:cs="Times New Roman"/>
        </w:rPr>
        <w:t xml:space="preserve"> of</w:t>
      </w:r>
      <w:r w:rsidR="3082EC6A" w:rsidRPr="2B425918">
        <w:rPr>
          <w:rFonts w:eastAsia="Times New Roman" w:cs="Times New Roman"/>
        </w:rPr>
        <w:t xml:space="preserve"> its use (e.g., screenshots with timestamps</w:t>
      </w:r>
      <w:r w:rsidR="7EEED3A3" w:rsidRPr="2B425918">
        <w:rPr>
          <w:rFonts w:eastAsia="Times New Roman" w:cs="Times New Roman"/>
        </w:rPr>
        <w:t>, citations, etc.</w:t>
      </w:r>
      <w:r w:rsidR="3082EC6A" w:rsidRPr="2B425918">
        <w:rPr>
          <w:rFonts w:eastAsia="Times New Roman" w:cs="Times New Roman"/>
        </w:rPr>
        <w:t>)</w:t>
      </w:r>
      <w:r w:rsidR="008365EF" w:rsidRPr="2B425918">
        <w:rPr>
          <w:rFonts w:eastAsia="Times New Roman" w:cs="Times New Roman"/>
        </w:rPr>
        <w:t xml:space="preserve">, and </w:t>
      </w:r>
      <w:r w:rsidR="0067092B" w:rsidRPr="2B425918">
        <w:rPr>
          <w:rFonts w:eastAsia="Times New Roman" w:cs="Times New Roman"/>
        </w:rPr>
        <w:t>explai</w:t>
      </w:r>
      <w:r w:rsidR="008365EF" w:rsidRPr="2B425918">
        <w:rPr>
          <w:rFonts w:eastAsia="Times New Roman" w:cs="Times New Roman"/>
        </w:rPr>
        <w:t xml:space="preserve">n how a person’s unique </w:t>
      </w:r>
      <w:r w:rsidR="000E3A6E" w:rsidRPr="2B425918">
        <w:rPr>
          <w:rFonts w:eastAsia="Times New Roman" w:cs="Times New Roman"/>
        </w:rPr>
        <w:t xml:space="preserve">ideas, experiences, or thoughts </w:t>
      </w:r>
      <w:r w:rsidR="008365EF" w:rsidRPr="2B425918">
        <w:rPr>
          <w:rFonts w:eastAsia="Times New Roman" w:cs="Times New Roman"/>
        </w:rPr>
        <w:t xml:space="preserve">were not biased </w:t>
      </w:r>
      <w:r w:rsidR="008365EF" w:rsidRPr="2B425918">
        <w:rPr>
          <w:rFonts w:eastAsia="Times New Roman" w:cs="Times New Roman"/>
        </w:rPr>
        <w:lastRenderedPageBreak/>
        <w:t>as a result of AI involvement. This transparency will help ensure that the individual is still being held accountable by the Honor Code and that they are</w:t>
      </w:r>
      <w:r w:rsidR="000E3A6E" w:rsidRPr="2B425918">
        <w:rPr>
          <w:rFonts w:eastAsia="Times New Roman" w:cs="Times New Roman"/>
        </w:rPr>
        <w:t xml:space="preserve"> abid</w:t>
      </w:r>
      <w:r w:rsidR="008365EF" w:rsidRPr="2B425918">
        <w:rPr>
          <w:rFonts w:eastAsia="Times New Roman" w:cs="Times New Roman"/>
        </w:rPr>
        <w:t>ing</w:t>
      </w:r>
      <w:r w:rsidR="000E3A6E" w:rsidRPr="2B425918">
        <w:rPr>
          <w:rFonts w:eastAsia="Times New Roman" w:cs="Times New Roman"/>
        </w:rPr>
        <w:t xml:space="preserve"> </w:t>
      </w:r>
      <w:r w:rsidR="3082EC6A" w:rsidRPr="2B425918">
        <w:rPr>
          <w:rFonts w:eastAsia="Times New Roman" w:cs="Times New Roman"/>
        </w:rPr>
        <w:t xml:space="preserve">by the </w:t>
      </w:r>
      <w:r w:rsidR="000E3A6E" w:rsidRPr="2B425918">
        <w:rPr>
          <w:rFonts w:eastAsia="Times New Roman" w:cs="Times New Roman"/>
        </w:rPr>
        <w:t>university</w:t>
      </w:r>
      <w:r w:rsidR="0067092B" w:rsidRPr="2B425918">
        <w:rPr>
          <w:rFonts w:eastAsia="Times New Roman" w:cs="Times New Roman"/>
        </w:rPr>
        <w:t>'s</w:t>
      </w:r>
      <w:r w:rsidR="000E3A6E" w:rsidRPr="2B425918">
        <w:rPr>
          <w:rFonts w:eastAsia="Times New Roman" w:cs="Times New Roman"/>
        </w:rPr>
        <w:t xml:space="preserve"> </w:t>
      </w:r>
      <w:r w:rsidR="60177594" w:rsidRPr="2B425918">
        <w:rPr>
          <w:rFonts w:eastAsia="Times New Roman" w:cs="Times New Roman"/>
        </w:rPr>
        <w:t>academic</w:t>
      </w:r>
      <w:r w:rsidR="3082EC6A" w:rsidRPr="2B425918">
        <w:rPr>
          <w:rFonts w:eastAsia="Times New Roman" w:cs="Times New Roman"/>
        </w:rPr>
        <w:t xml:space="preserve"> integrity rules and guidelines. </w:t>
      </w:r>
    </w:p>
    <w:p w14:paraId="3F3BEFE4" w14:textId="005C41AA" w:rsidR="76C9A8A2" w:rsidRPr="00AF6994" w:rsidRDefault="00890D52" w:rsidP="2B425918">
      <w:pPr>
        <w:spacing w:after="120" w:line="240" w:lineRule="auto"/>
        <w:ind w:firstLine="720"/>
        <w:jc w:val="both"/>
        <w:rPr>
          <w:rFonts w:eastAsia="Times New Roman" w:cs="Times New Roman"/>
        </w:rPr>
      </w:pPr>
      <w:r w:rsidRPr="2B425918">
        <w:rPr>
          <w:rFonts w:eastAsia="Times New Roman" w:cs="Times New Roman"/>
        </w:rPr>
        <w:t>R</w:t>
      </w:r>
      <w:r w:rsidR="00AF6994" w:rsidRPr="2B425918">
        <w:rPr>
          <w:rFonts w:eastAsia="Times New Roman" w:cs="Times New Roman"/>
        </w:rPr>
        <w:t xml:space="preserve">egarding coursework, the </w:t>
      </w:r>
      <w:proofErr w:type="gramStart"/>
      <w:r w:rsidR="00AF6994" w:rsidRPr="2B425918">
        <w:rPr>
          <w:rFonts w:eastAsia="Times New Roman" w:cs="Times New Roman"/>
        </w:rPr>
        <w:t>student</w:t>
      </w:r>
      <w:proofErr w:type="gramEnd"/>
      <w:r w:rsidR="00AF6994" w:rsidRPr="2B425918">
        <w:rPr>
          <w:rFonts w:eastAsia="Times New Roman" w:cs="Times New Roman"/>
        </w:rPr>
        <w:t xml:space="preserve"> and faculty are reminded that they still must abide</w:t>
      </w:r>
      <w:r w:rsidR="00BB0D09" w:rsidRPr="2B425918">
        <w:rPr>
          <w:rFonts w:eastAsia="Times New Roman" w:cs="Times New Roman"/>
        </w:rPr>
        <w:t xml:space="preserve"> by </w:t>
      </w:r>
      <w:r w:rsidR="00E051C3" w:rsidRPr="2B425918">
        <w:rPr>
          <w:rFonts w:eastAsia="Times New Roman" w:cs="Times New Roman"/>
        </w:rPr>
        <w:t xml:space="preserve">the </w:t>
      </w:r>
      <w:r w:rsidR="00AF6994" w:rsidRPr="2B425918">
        <w:rPr>
          <w:rFonts w:eastAsia="Times New Roman" w:cs="Times New Roman"/>
        </w:rPr>
        <w:t xml:space="preserve">Institutional Review Board and Family Educational Rights and Privacy Act (FERPA), as applicable. More </w:t>
      </w:r>
      <w:r w:rsidR="00C33A9F" w:rsidRPr="2B425918">
        <w:rPr>
          <w:rFonts w:eastAsia="Times New Roman" w:cs="Times New Roman"/>
        </w:rPr>
        <w:t>details</w:t>
      </w:r>
      <w:r w:rsidR="00AF6994" w:rsidRPr="2B425918">
        <w:rPr>
          <w:rFonts w:eastAsia="Times New Roman" w:cs="Times New Roman"/>
        </w:rPr>
        <w:t xml:space="preserve"> can be found at</w:t>
      </w:r>
      <w:r w:rsidR="00C33A9F" w:rsidRPr="2B425918">
        <w:rPr>
          <w:rFonts w:eastAsia="Times New Roman" w:cs="Times New Roman"/>
        </w:rPr>
        <w:t xml:space="preserve"> </w:t>
      </w:r>
      <w:r w:rsidR="00BB0D09" w:rsidRPr="2B425918">
        <w:rPr>
          <w:rFonts w:eastAsia="Times New Roman" w:cs="Times New Roman"/>
        </w:rPr>
        <w:t xml:space="preserve">the </w:t>
      </w:r>
      <w:r w:rsidR="00C33A9F" w:rsidRPr="2B425918">
        <w:rPr>
          <w:rFonts w:eastAsia="Times New Roman" w:cs="Times New Roman"/>
        </w:rPr>
        <w:t xml:space="preserve">University Registrar at </w:t>
      </w:r>
      <w:r w:rsidR="00AF6994" w:rsidRPr="2B425918">
        <w:rPr>
          <w:rFonts w:eastAsia="Times New Roman" w:cs="Times New Roman"/>
        </w:rPr>
        <w:t xml:space="preserve"> </w:t>
      </w:r>
      <w:hyperlink r:id="rId70">
        <w:r w:rsidR="00AF6994" w:rsidRPr="2B425918">
          <w:rPr>
            <w:rStyle w:val="Hyperlink"/>
            <w:rFonts w:cs="Times New Roman"/>
          </w:rPr>
          <w:t>Institutional Review Board » University of Florida (ufl.edu)</w:t>
        </w:r>
      </w:hyperlink>
      <w:r w:rsidR="00AF6994" w:rsidRPr="2B425918">
        <w:rPr>
          <w:rFonts w:cs="Times New Roman"/>
        </w:rPr>
        <w:t>;</w:t>
      </w:r>
      <w:r w:rsidR="00AF6994" w:rsidRPr="2B425918">
        <w:rPr>
          <w:rFonts w:eastAsia="Times New Roman" w:cs="Times New Roman"/>
        </w:rPr>
        <w:t xml:space="preserve"> </w:t>
      </w:r>
      <w:hyperlink r:id="rId71">
        <w:r w:rsidR="00AF6994" w:rsidRPr="2B425918">
          <w:rPr>
            <w:rStyle w:val="Hyperlink"/>
            <w:rFonts w:cs="Times New Roman"/>
          </w:rPr>
          <w:t>FERPA - Office of the University Registrar (ufl.edu)</w:t>
        </w:r>
      </w:hyperlink>
      <w:r w:rsidR="00AF6994" w:rsidRPr="2B425918">
        <w:rPr>
          <w:rFonts w:cs="Times New Roman"/>
        </w:rPr>
        <w:t>.</w:t>
      </w:r>
    </w:p>
    <w:p w14:paraId="6434F891" w14:textId="414C3061" w:rsidR="00022F0B" w:rsidRPr="00FE3971" w:rsidRDefault="000E3A6E" w:rsidP="2B425918">
      <w:pPr>
        <w:spacing w:after="120" w:line="240" w:lineRule="auto"/>
        <w:ind w:firstLine="720"/>
        <w:jc w:val="both"/>
        <w:rPr>
          <w:rFonts w:eastAsia="Times New Roman" w:cs="Times New Roman"/>
        </w:rPr>
      </w:pPr>
      <w:r w:rsidRPr="2B425918">
        <w:rPr>
          <w:rFonts w:eastAsia="Times New Roman" w:cs="Times New Roman"/>
        </w:rPr>
        <w:t xml:space="preserve">If </w:t>
      </w:r>
      <w:r w:rsidR="008365EF" w:rsidRPr="2B425918">
        <w:rPr>
          <w:rFonts w:eastAsia="Times New Roman" w:cs="Times New Roman"/>
        </w:rPr>
        <w:t>a student or faculty’s</w:t>
      </w:r>
      <w:r w:rsidR="00022F0B" w:rsidRPr="2B425918">
        <w:rPr>
          <w:rFonts w:eastAsia="Times New Roman" w:cs="Times New Roman"/>
        </w:rPr>
        <w:t xml:space="preserve"> scope </w:t>
      </w:r>
      <w:r w:rsidRPr="2B425918">
        <w:rPr>
          <w:rFonts w:eastAsia="Times New Roman" w:cs="Times New Roman"/>
        </w:rPr>
        <w:t xml:space="preserve">centers around </w:t>
      </w:r>
      <w:r w:rsidR="00022F0B" w:rsidRPr="2B425918">
        <w:rPr>
          <w:rFonts w:eastAsia="Times New Roman" w:cs="Times New Roman"/>
        </w:rPr>
        <w:t>gather</w:t>
      </w:r>
      <w:r w:rsidRPr="2B425918">
        <w:rPr>
          <w:rFonts w:eastAsia="Times New Roman" w:cs="Times New Roman"/>
        </w:rPr>
        <w:t>ing</w:t>
      </w:r>
      <w:r w:rsidR="00022F0B" w:rsidRPr="2B425918">
        <w:rPr>
          <w:rFonts w:eastAsia="Times New Roman" w:cs="Times New Roman"/>
        </w:rPr>
        <w:t xml:space="preserve"> validity and reliab</w:t>
      </w:r>
      <w:r w:rsidR="008C4335" w:rsidRPr="2B425918">
        <w:rPr>
          <w:rFonts w:eastAsia="Times New Roman" w:cs="Times New Roman"/>
        </w:rPr>
        <w:t>le</w:t>
      </w:r>
      <w:r w:rsidR="00022F0B" w:rsidRPr="2B425918">
        <w:rPr>
          <w:rFonts w:eastAsia="Times New Roman" w:cs="Times New Roman"/>
        </w:rPr>
        <w:t xml:space="preserve"> evidence for creating </w:t>
      </w:r>
      <w:r w:rsidRPr="2B425918">
        <w:rPr>
          <w:rFonts w:eastAsia="Times New Roman" w:cs="Times New Roman"/>
        </w:rPr>
        <w:t xml:space="preserve">an AI </w:t>
      </w:r>
      <w:r w:rsidR="00022F0B" w:rsidRPr="2B425918">
        <w:rPr>
          <w:rFonts w:eastAsia="Times New Roman" w:cs="Times New Roman"/>
        </w:rPr>
        <w:t>tool or technique and it is central to the completion of their degree requirements, the</w:t>
      </w:r>
      <w:r w:rsidRPr="2B425918">
        <w:rPr>
          <w:rFonts w:eastAsia="Times New Roman" w:cs="Times New Roman"/>
        </w:rPr>
        <w:t>y</w:t>
      </w:r>
      <w:r w:rsidR="00022F0B" w:rsidRPr="2B425918">
        <w:rPr>
          <w:rFonts w:eastAsia="Times New Roman" w:cs="Times New Roman"/>
        </w:rPr>
        <w:t xml:space="preserve"> will need to make sure they are meeting proper university and Graduate School policies such as ethical, copyrighting, intellectual property, authorship, and fair use guidelines and written, documented evidence should be included in said publication or degree document. </w:t>
      </w:r>
      <w:r w:rsidR="00AF6994" w:rsidRPr="2B425918">
        <w:rPr>
          <w:rFonts w:eastAsia="Times New Roman" w:cs="Times New Roman"/>
        </w:rPr>
        <w:t xml:space="preserve">Additional information can be found at the library at </w:t>
      </w:r>
      <w:hyperlink r:id="rId72">
        <w:r w:rsidR="00AF6994" w:rsidRPr="2B425918">
          <w:rPr>
            <w:rStyle w:val="Hyperlink"/>
            <w:rFonts w:cs="Times New Roman"/>
          </w:rPr>
          <w:t xml:space="preserve">Copyright Concerns of Students - Copyright and Fair Use - </w:t>
        </w:r>
        <w:proofErr w:type="spellStart"/>
        <w:r w:rsidR="00AF6994" w:rsidRPr="2B425918">
          <w:rPr>
            <w:rStyle w:val="Hyperlink"/>
            <w:rFonts w:cs="Times New Roman"/>
          </w:rPr>
          <w:t>LibGuides</w:t>
        </w:r>
        <w:proofErr w:type="spellEnd"/>
        <w:r w:rsidR="00AF6994" w:rsidRPr="2B425918">
          <w:rPr>
            <w:rStyle w:val="Hyperlink"/>
            <w:rFonts w:cs="Times New Roman"/>
          </w:rPr>
          <w:t xml:space="preserve"> at Atla</w:t>
        </w:r>
      </w:hyperlink>
      <w:r w:rsidR="00FE3971" w:rsidRPr="2B425918">
        <w:rPr>
          <w:rFonts w:cs="Times New Roman"/>
        </w:rPr>
        <w:t xml:space="preserve"> and UF Innovate at </w:t>
      </w:r>
      <w:hyperlink r:id="rId73">
        <w:r w:rsidR="00FE3971" w:rsidRPr="2B425918">
          <w:rPr>
            <w:rStyle w:val="Hyperlink"/>
            <w:rFonts w:cs="Times New Roman"/>
          </w:rPr>
          <w:t>Home - UF Innovate (ufl.edu)</w:t>
        </w:r>
      </w:hyperlink>
      <w:r w:rsidR="00FE3971" w:rsidRPr="2B425918">
        <w:rPr>
          <w:rFonts w:cs="Times New Roman"/>
        </w:rPr>
        <w:t>.</w:t>
      </w:r>
    </w:p>
    <w:p w14:paraId="240EB661" w14:textId="32B898FF" w:rsidR="00DC0E13" w:rsidRPr="00EB4002" w:rsidRDefault="00995798" w:rsidP="00264566">
      <w:pPr>
        <w:pStyle w:val="Heading2"/>
        <w:jc w:val="both"/>
        <w:rPr>
          <w:rFonts w:ascii="Times New Roman" w:hAnsi="Times New Roman" w:cs="Times New Roman"/>
          <w:b/>
          <w:bCs/>
        </w:rPr>
      </w:pPr>
      <w:bookmarkStart w:id="54" w:name="_Toc168043483"/>
      <w:bookmarkStart w:id="55" w:name="_Toc168458750"/>
      <w:bookmarkStart w:id="56" w:name="_Toc174011968"/>
      <w:r w:rsidRPr="2B425918">
        <w:rPr>
          <w:rFonts w:ascii="Times New Roman" w:hAnsi="Times New Roman" w:cs="Times New Roman"/>
          <w:b/>
          <w:bCs/>
        </w:rPr>
        <w:t>3.</w:t>
      </w:r>
      <w:r w:rsidR="00EB4002" w:rsidRPr="2B425918">
        <w:rPr>
          <w:rFonts w:ascii="Times New Roman" w:hAnsi="Times New Roman" w:cs="Times New Roman"/>
          <w:b/>
          <w:bCs/>
        </w:rPr>
        <w:t>1</w:t>
      </w:r>
      <w:r w:rsidR="00326BD5" w:rsidRPr="2B425918">
        <w:rPr>
          <w:rFonts w:ascii="Times New Roman" w:hAnsi="Times New Roman" w:cs="Times New Roman"/>
          <w:b/>
          <w:bCs/>
        </w:rPr>
        <w:t>2</w:t>
      </w:r>
      <w:r w:rsidRPr="2B425918">
        <w:rPr>
          <w:rFonts w:ascii="Times New Roman" w:hAnsi="Times New Roman" w:cs="Times New Roman"/>
          <w:b/>
          <w:bCs/>
        </w:rPr>
        <w:t xml:space="preserve"> </w:t>
      </w:r>
      <w:r w:rsidR="00DC0E13" w:rsidRPr="2B425918">
        <w:rPr>
          <w:rFonts w:ascii="Times New Roman" w:hAnsi="Times New Roman" w:cs="Times New Roman"/>
          <w:b/>
          <w:bCs/>
        </w:rPr>
        <w:t xml:space="preserve">Guidelines for </w:t>
      </w:r>
      <w:r w:rsidR="00A1636D" w:rsidRPr="2B425918">
        <w:rPr>
          <w:rFonts w:ascii="Times New Roman" w:hAnsi="Times New Roman" w:cs="Times New Roman"/>
          <w:b/>
          <w:bCs/>
        </w:rPr>
        <w:t xml:space="preserve">Research and </w:t>
      </w:r>
      <w:r w:rsidR="00DC0E13" w:rsidRPr="2B425918">
        <w:rPr>
          <w:rFonts w:ascii="Times New Roman" w:hAnsi="Times New Roman" w:cs="Times New Roman"/>
          <w:b/>
          <w:bCs/>
        </w:rPr>
        <w:t>Publications</w:t>
      </w:r>
      <w:bookmarkEnd w:id="54"/>
      <w:bookmarkEnd w:id="55"/>
      <w:bookmarkEnd w:id="56"/>
    </w:p>
    <w:p w14:paraId="6C0FE3C7" w14:textId="262DB04A" w:rsidR="00BF1A9B" w:rsidRPr="00EB4002" w:rsidRDefault="00B95784" w:rsidP="2B425918">
      <w:pPr>
        <w:spacing w:after="120" w:line="240" w:lineRule="auto"/>
        <w:ind w:firstLine="720"/>
        <w:jc w:val="both"/>
        <w:rPr>
          <w:rFonts w:cs="Times New Roman"/>
        </w:rPr>
      </w:pPr>
      <w:r w:rsidRPr="2B425918">
        <w:rPr>
          <w:rFonts w:cs="Times New Roman"/>
        </w:rPr>
        <w:t xml:space="preserve">All research must be conducted </w:t>
      </w:r>
      <w:r w:rsidR="001D2D77" w:rsidRPr="2B425918">
        <w:rPr>
          <w:rFonts w:cs="Times New Roman"/>
        </w:rPr>
        <w:t>ethically</w:t>
      </w:r>
      <w:r w:rsidR="009B6027" w:rsidRPr="2B425918">
        <w:rPr>
          <w:rFonts w:cs="Times New Roman"/>
        </w:rPr>
        <w:t xml:space="preserve"> and abiding by the university Honor Code, IRB, and mandates responsible conduct of human research (e.g., CITI)</w:t>
      </w:r>
      <w:r w:rsidRPr="2B425918">
        <w:rPr>
          <w:rFonts w:cs="Times New Roman"/>
        </w:rPr>
        <w:t xml:space="preserve">. </w:t>
      </w:r>
      <w:r w:rsidR="004E3B7C" w:rsidRPr="2B425918">
        <w:rPr>
          <w:rFonts w:cs="Times New Roman"/>
        </w:rPr>
        <w:t xml:space="preserve">Ethics </w:t>
      </w:r>
      <w:r w:rsidR="003312BE" w:rsidRPr="2B425918">
        <w:rPr>
          <w:rFonts w:cs="Times New Roman"/>
        </w:rPr>
        <w:t>in</w:t>
      </w:r>
      <w:r w:rsidR="004E3B7C" w:rsidRPr="2B425918">
        <w:rPr>
          <w:rFonts w:cs="Times New Roman"/>
        </w:rPr>
        <w:t xml:space="preserve"> research include protection of human subjects</w:t>
      </w:r>
      <w:r w:rsidR="00161373" w:rsidRPr="2B425918">
        <w:rPr>
          <w:rFonts w:cs="Times New Roman"/>
        </w:rPr>
        <w:t xml:space="preserve">, protection of copyrightable and patentable material, </w:t>
      </w:r>
      <w:r w:rsidR="00007374" w:rsidRPr="2B425918">
        <w:rPr>
          <w:rFonts w:cs="Times New Roman"/>
        </w:rPr>
        <w:t>appropriate inclusion of co-authors</w:t>
      </w:r>
      <w:r w:rsidR="008A20A0" w:rsidRPr="2B425918">
        <w:rPr>
          <w:rFonts w:cs="Times New Roman"/>
        </w:rPr>
        <w:t xml:space="preserve">, and </w:t>
      </w:r>
      <w:r w:rsidR="009B6027" w:rsidRPr="2B425918">
        <w:rPr>
          <w:rFonts w:cs="Times New Roman"/>
        </w:rPr>
        <w:t xml:space="preserve">selection of reputable </w:t>
      </w:r>
      <w:r w:rsidR="008A20A0" w:rsidRPr="2B425918">
        <w:rPr>
          <w:rFonts w:cs="Times New Roman"/>
        </w:rPr>
        <w:t xml:space="preserve">publication venues. </w:t>
      </w:r>
      <w:r w:rsidR="00BF1A9B" w:rsidRPr="2B425918">
        <w:rPr>
          <w:rFonts w:cs="Times New Roman"/>
        </w:rPr>
        <w:t xml:space="preserve">Some resources </w:t>
      </w:r>
      <w:r w:rsidR="009B6027" w:rsidRPr="2B425918">
        <w:rPr>
          <w:rFonts w:cs="Times New Roman"/>
        </w:rPr>
        <w:t>are listed</w:t>
      </w:r>
      <w:r w:rsidR="00BF1A9B" w:rsidRPr="2B425918">
        <w:rPr>
          <w:rFonts w:cs="Times New Roman"/>
        </w:rPr>
        <w:t>:</w:t>
      </w:r>
    </w:p>
    <w:p w14:paraId="6B1011ED" w14:textId="497D7449" w:rsidR="00BF1A9B" w:rsidRPr="00EB4002" w:rsidRDefault="00BF1A9B" w:rsidP="2B425918">
      <w:pPr>
        <w:pStyle w:val="ListParagraph"/>
        <w:numPr>
          <w:ilvl w:val="0"/>
          <w:numId w:val="11"/>
        </w:numPr>
        <w:tabs>
          <w:tab w:val="left" w:pos="270"/>
        </w:tabs>
        <w:spacing w:after="120" w:line="240" w:lineRule="auto"/>
        <w:ind w:left="0" w:firstLine="0"/>
        <w:jc w:val="both"/>
        <w:rPr>
          <w:rFonts w:cs="Times New Roman"/>
        </w:rPr>
      </w:pPr>
      <w:hyperlink r:id="rId74">
        <w:r w:rsidRPr="2B425918">
          <w:rPr>
            <w:rStyle w:val="Hyperlink"/>
            <w:rFonts w:cs="Times New Roman"/>
          </w:rPr>
          <w:t>A Guide to Responsible Conduct in Research</w:t>
        </w:r>
      </w:hyperlink>
    </w:p>
    <w:p w14:paraId="4C2D3E9F" w14:textId="77777777" w:rsidR="00BF1A9B" w:rsidRPr="00EB4002" w:rsidRDefault="00BF1A9B" w:rsidP="2B425918">
      <w:pPr>
        <w:pStyle w:val="ListParagraph"/>
        <w:numPr>
          <w:ilvl w:val="0"/>
          <w:numId w:val="11"/>
        </w:numPr>
        <w:tabs>
          <w:tab w:val="left" w:pos="270"/>
        </w:tabs>
        <w:spacing w:after="120" w:line="240" w:lineRule="auto"/>
        <w:ind w:left="0" w:firstLine="0"/>
        <w:jc w:val="both"/>
        <w:rPr>
          <w:rFonts w:cs="Times New Roman"/>
        </w:rPr>
      </w:pPr>
      <w:hyperlink r:id="rId75">
        <w:r w:rsidRPr="2B425918">
          <w:rPr>
            <w:rStyle w:val="Hyperlink"/>
            <w:rFonts w:cs="Times New Roman"/>
          </w:rPr>
          <w:t>The responsible conduct of research, including responsible authorship and publication practices</w:t>
        </w:r>
      </w:hyperlink>
    </w:p>
    <w:p w14:paraId="38CA2E27" w14:textId="492B0E64" w:rsidR="004519CB" w:rsidRPr="00EB4002" w:rsidRDefault="004519CB" w:rsidP="2B425918">
      <w:pPr>
        <w:pStyle w:val="ListParagraph"/>
        <w:numPr>
          <w:ilvl w:val="0"/>
          <w:numId w:val="11"/>
        </w:numPr>
        <w:tabs>
          <w:tab w:val="left" w:pos="270"/>
        </w:tabs>
        <w:spacing w:after="120" w:line="240" w:lineRule="auto"/>
        <w:ind w:left="0" w:firstLine="0"/>
        <w:jc w:val="both"/>
        <w:rPr>
          <w:rFonts w:cs="Times New Roman"/>
        </w:rPr>
      </w:pPr>
      <w:hyperlink r:id="rId76">
        <w:r w:rsidRPr="2B425918">
          <w:rPr>
            <w:rStyle w:val="Hyperlink"/>
            <w:rFonts w:cs="Times New Roman"/>
          </w:rPr>
          <w:t>Tips for determining authorship credit (apa.org))</w:t>
        </w:r>
      </w:hyperlink>
    </w:p>
    <w:p w14:paraId="76581D39" w14:textId="3DE0BF2D" w:rsidR="001F0ECD" w:rsidRPr="00EB4002" w:rsidRDefault="004519CB" w:rsidP="2B425918">
      <w:pPr>
        <w:pStyle w:val="ListParagraph"/>
        <w:numPr>
          <w:ilvl w:val="0"/>
          <w:numId w:val="11"/>
        </w:numPr>
        <w:tabs>
          <w:tab w:val="left" w:pos="270"/>
        </w:tabs>
        <w:spacing w:after="120" w:line="240" w:lineRule="auto"/>
        <w:ind w:left="0" w:firstLine="0"/>
        <w:jc w:val="both"/>
        <w:rPr>
          <w:rFonts w:cs="Times New Roman"/>
        </w:rPr>
      </w:pPr>
      <w:hyperlink r:id="rId77">
        <w:r w:rsidRPr="2B425918">
          <w:rPr>
            <w:rStyle w:val="Hyperlink"/>
            <w:rFonts w:cs="Times New Roman"/>
          </w:rPr>
          <w:t>Caught in the Trap: The Allure of Deceptive Publishers</w:t>
        </w:r>
      </w:hyperlink>
      <w:r w:rsidRPr="2B425918">
        <w:rPr>
          <w:rFonts w:cs="Times New Roman"/>
        </w:rPr>
        <w:t xml:space="preserve">, </w:t>
      </w:r>
      <w:hyperlink r:id="rId78">
        <w:r w:rsidRPr="2B425918">
          <w:rPr>
            <w:rStyle w:val="Hyperlink"/>
            <w:rFonts w:cs="Times New Roman"/>
          </w:rPr>
          <w:t>Predatory Publishing</w:t>
        </w:r>
      </w:hyperlink>
    </w:p>
    <w:p w14:paraId="362E60D4" w14:textId="62A5C1AC" w:rsidR="00BF1A9B" w:rsidRPr="00D77A15" w:rsidRDefault="004B14D8" w:rsidP="2B425918">
      <w:pPr>
        <w:spacing w:after="120" w:line="240" w:lineRule="auto"/>
        <w:ind w:firstLine="720"/>
        <w:jc w:val="both"/>
        <w:rPr>
          <w:rFonts w:cs="Times New Roman"/>
        </w:rPr>
      </w:pPr>
      <w:r w:rsidRPr="2B425918">
        <w:rPr>
          <w:rFonts w:cs="Times New Roman"/>
        </w:rPr>
        <w:t xml:space="preserve">Determining who should be included as co-authors </w:t>
      </w:r>
      <w:proofErr w:type="gramStart"/>
      <w:r w:rsidRPr="2B425918">
        <w:rPr>
          <w:rFonts w:cs="Times New Roman"/>
        </w:rPr>
        <w:t>on</w:t>
      </w:r>
      <w:proofErr w:type="gramEnd"/>
      <w:r w:rsidRPr="2B425918">
        <w:rPr>
          <w:rFonts w:cs="Times New Roman"/>
        </w:rPr>
        <w:t xml:space="preserve"> publications and the authorship order can be </w:t>
      </w:r>
      <w:r w:rsidR="004C7DF5" w:rsidRPr="2B425918">
        <w:rPr>
          <w:rFonts w:cs="Times New Roman"/>
        </w:rPr>
        <w:t xml:space="preserve">especially difficult. In general, co-authorship should be restricted to those who have made an intellectual contribution </w:t>
      </w:r>
      <w:r w:rsidR="009B6027" w:rsidRPr="2B425918">
        <w:rPr>
          <w:rFonts w:cs="Times New Roman"/>
          <w:u w:val="single"/>
        </w:rPr>
        <w:t>and</w:t>
      </w:r>
      <w:r w:rsidR="009B6027" w:rsidRPr="2B425918">
        <w:rPr>
          <w:rFonts w:cs="Times New Roman"/>
        </w:rPr>
        <w:t xml:space="preserve"> worked on the given </w:t>
      </w:r>
      <w:r w:rsidR="004C7DF5" w:rsidRPr="2B425918">
        <w:rPr>
          <w:rFonts w:cs="Times New Roman"/>
        </w:rPr>
        <w:t>publication.</w:t>
      </w:r>
      <w:r w:rsidR="009B6027" w:rsidRPr="2B425918">
        <w:rPr>
          <w:rFonts w:cs="Times New Roman"/>
        </w:rPr>
        <w:t xml:space="preserve"> D</w:t>
      </w:r>
      <w:r w:rsidR="003E268E" w:rsidRPr="2B425918">
        <w:rPr>
          <w:rFonts w:cs="Times New Roman"/>
        </w:rPr>
        <w:t xml:space="preserve">ifferent disciplines have </w:t>
      </w:r>
      <w:r w:rsidR="009B6027" w:rsidRPr="2B425918">
        <w:rPr>
          <w:rFonts w:cs="Times New Roman"/>
        </w:rPr>
        <w:t>varying</w:t>
      </w:r>
      <w:r w:rsidR="003E268E" w:rsidRPr="2B425918">
        <w:rPr>
          <w:rFonts w:cs="Times New Roman"/>
        </w:rPr>
        <w:t xml:space="preserve"> expectations </w:t>
      </w:r>
      <w:r w:rsidR="009B6027" w:rsidRPr="2B425918">
        <w:rPr>
          <w:rFonts w:cs="Times New Roman"/>
        </w:rPr>
        <w:t>on</w:t>
      </w:r>
      <w:r w:rsidR="003E268E" w:rsidRPr="2B425918">
        <w:rPr>
          <w:rFonts w:cs="Times New Roman"/>
        </w:rPr>
        <w:t xml:space="preserve"> what counts as </w:t>
      </w:r>
      <w:r w:rsidR="009B6027" w:rsidRPr="2B425918">
        <w:rPr>
          <w:rFonts w:cs="Times New Roman"/>
        </w:rPr>
        <w:t>authorship</w:t>
      </w:r>
      <w:r w:rsidR="003E268E" w:rsidRPr="2B425918">
        <w:rPr>
          <w:rFonts w:cs="Times New Roman"/>
        </w:rPr>
        <w:t>. For example, in some disciplines</w:t>
      </w:r>
      <w:r w:rsidR="00021C86" w:rsidRPr="2B425918">
        <w:rPr>
          <w:rFonts w:cs="Times New Roman"/>
        </w:rPr>
        <w:t>, a person who only collected data would not be included as a co-author, while in other disciplines,</w:t>
      </w:r>
      <w:r w:rsidR="00D35CF8" w:rsidRPr="2B425918">
        <w:rPr>
          <w:rFonts w:cs="Times New Roman"/>
        </w:rPr>
        <w:t xml:space="preserve"> they would. </w:t>
      </w:r>
      <w:r w:rsidR="00CD2183" w:rsidRPr="2B425918">
        <w:rPr>
          <w:rFonts w:cs="Times New Roman"/>
        </w:rPr>
        <w:t>The best</w:t>
      </w:r>
      <w:r w:rsidR="00D35CF8" w:rsidRPr="2B425918">
        <w:rPr>
          <w:rFonts w:cs="Times New Roman"/>
        </w:rPr>
        <w:t xml:space="preserve"> practice is to discuss what</w:t>
      </w:r>
      <w:r w:rsidR="006D0AA4" w:rsidRPr="2B425918">
        <w:rPr>
          <w:rFonts w:cs="Times New Roman"/>
        </w:rPr>
        <w:t xml:space="preserve"> counts towards co-authorship </w:t>
      </w:r>
      <w:r w:rsidR="71F520B7" w:rsidRPr="2B425918">
        <w:rPr>
          <w:rFonts w:cs="Times New Roman"/>
        </w:rPr>
        <w:t xml:space="preserve">with your faculty advisor </w:t>
      </w:r>
      <w:r w:rsidR="006D0AA4" w:rsidRPr="2B425918">
        <w:rPr>
          <w:rFonts w:cs="Times New Roman"/>
        </w:rPr>
        <w:t>at the beginning of a</w:t>
      </w:r>
      <w:r w:rsidR="14B52CF0" w:rsidRPr="2B425918">
        <w:rPr>
          <w:rFonts w:cs="Times New Roman"/>
        </w:rPr>
        <w:t>ny</w:t>
      </w:r>
      <w:r w:rsidR="006D0AA4" w:rsidRPr="2B425918">
        <w:rPr>
          <w:rFonts w:cs="Times New Roman"/>
        </w:rPr>
        <w:t xml:space="preserve"> project, not at the time of publication preparation, to ensure expectations are clear to all </w:t>
      </w:r>
      <w:r w:rsidR="00CD2183" w:rsidRPr="2B425918">
        <w:rPr>
          <w:rFonts w:cs="Times New Roman"/>
        </w:rPr>
        <w:t>research team members</w:t>
      </w:r>
      <w:r w:rsidR="006D0AA4" w:rsidRPr="2B425918">
        <w:rPr>
          <w:rFonts w:cs="Times New Roman"/>
        </w:rPr>
        <w:t>. In all cases, c</w:t>
      </w:r>
      <w:r w:rsidR="009639E2" w:rsidRPr="2B425918">
        <w:rPr>
          <w:rFonts w:cs="Times New Roman"/>
        </w:rPr>
        <w:t>ourtesy authorships should be avoided</w:t>
      </w:r>
      <w:r w:rsidR="5F1D1F20" w:rsidRPr="2B425918">
        <w:rPr>
          <w:rFonts w:cs="Times New Roman"/>
        </w:rPr>
        <w:t xml:space="preserve"> for all circumstances of your time in your program</w:t>
      </w:r>
      <w:r w:rsidR="009639E2" w:rsidRPr="2B425918">
        <w:rPr>
          <w:rFonts w:cs="Times New Roman"/>
        </w:rPr>
        <w:t xml:space="preserve">. For example, </w:t>
      </w:r>
      <w:r w:rsidR="00026F6A" w:rsidRPr="2B425918">
        <w:rPr>
          <w:rFonts w:cs="Times New Roman"/>
        </w:rPr>
        <w:t>members of a Ph</w:t>
      </w:r>
      <w:r w:rsidR="009B6027" w:rsidRPr="2B425918">
        <w:rPr>
          <w:rFonts w:cs="Times New Roman"/>
        </w:rPr>
        <w:t>.</w:t>
      </w:r>
      <w:r w:rsidR="00026F6A" w:rsidRPr="2B425918">
        <w:rPr>
          <w:rFonts w:cs="Times New Roman"/>
        </w:rPr>
        <w:t>D</w:t>
      </w:r>
      <w:r w:rsidR="009B6027" w:rsidRPr="2B425918">
        <w:rPr>
          <w:rFonts w:cs="Times New Roman"/>
        </w:rPr>
        <w:t>.</w:t>
      </w:r>
      <w:r w:rsidR="00026F6A" w:rsidRPr="2B425918">
        <w:rPr>
          <w:rFonts w:cs="Times New Roman"/>
        </w:rPr>
        <w:t xml:space="preserve"> or M</w:t>
      </w:r>
      <w:r w:rsidR="009B6027" w:rsidRPr="2B425918">
        <w:rPr>
          <w:rFonts w:cs="Times New Roman"/>
        </w:rPr>
        <w:t>.</w:t>
      </w:r>
      <w:r w:rsidR="00026F6A" w:rsidRPr="2B425918">
        <w:rPr>
          <w:rFonts w:cs="Times New Roman"/>
        </w:rPr>
        <w:t>S</w:t>
      </w:r>
      <w:r w:rsidR="009B6027" w:rsidRPr="2B425918">
        <w:rPr>
          <w:rFonts w:cs="Times New Roman"/>
        </w:rPr>
        <w:t>.</w:t>
      </w:r>
      <w:r w:rsidR="00026F6A" w:rsidRPr="2B425918">
        <w:rPr>
          <w:rFonts w:cs="Times New Roman"/>
        </w:rPr>
        <w:t xml:space="preserve"> supervisory committee </w:t>
      </w:r>
      <w:r w:rsidR="009B6027" w:rsidRPr="2B425918">
        <w:rPr>
          <w:rFonts w:cs="Times New Roman"/>
        </w:rPr>
        <w:t xml:space="preserve">typically </w:t>
      </w:r>
      <w:r w:rsidR="00026F6A" w:rsidRPr="2B425918">
        <w:rPr>
          <w:rFonts w:cs="Times New Roman"/>
        </w:rPr>
        <w:t xml:space="preserve">should not be listed as co-authors </w:t>
      </w:r>
      <w:r w:rsidR="00F01D93" w:rsidRPr="2B425918">
        <w:rPr>
          <w:rFonts w:cs="Times New Roman"/>
        </w:rPr>
        <w:t>as a part of serving on that committ</w:t>
      </w:r>
      <w:r w:rsidR="009B6027" w:rsidRPr="2B425918">
        <w:rPr>
          <w:rFonts w:cs="Times New Roman"/>
        </w:rPr>
        <w:t>ee, unless the student and faculty advisor agree that their contribution has been substantial</w:t>
      </w:r>
      <w:r w:rsidR="00026F6A" w:rsidRPr="2B425918">
        <w:rPr>
          <w:rFonts w:cs="Times New Roman"/>
        </w:rPr>
        <w:t>.</w:t>
      </w:r>
      <w:r w:rsidR="00544350" w:rsidRPr="2B425918">
        <w:rPr>
          <w:rFonts w:cs="Times New Roman"/>
        </w:rPr>
        <w:t xml:space="preserve"> </w:t>
      </w:r>
      <w:proofErr w:type="spellStart"/>
      <w:r w:rsidR="009B6027" w:rsidRPr="2B425918">
        <w:rPr>
          <w:rFonts w:cs="Times New Roman"/>
        </w:rPr>
        <w:t>EEd</w:t>
      </w:r>
      <w:proofErr w:type="spellEnd"/>
      <w:r w:rsidR="009B6027" w:rsidRPr="2B425918">
        <w:rPr>
          <w:rFonts w:cs="Times New Roman"/>
        </w:rPr>
        <w:t xml:space="preserve"> has created a </w:t>
      </w:r>
      <w:proofErr w:type="spellStart"/>
      <w:r w:rsidR="009B6027" w:rsidRPr="2B425918">
        <w:rPr>
          <w:rFonts w:cs="Times New Roman"/>
        </w:rPr>
        <w:t>LibGuide</w:t>
      </w:r>
      <w:proofErr w:type="spellEnd"/>
      <w:r w:rsidR="009B6027" w:rsidRPr="2B425918">
        <w:rPr>
          <w:rFonts w:cs="Times New Roman"/>
        </w:rPr>
        <w:t xml:space="preserve"> that includes information about authorship</w:t>
      </w:r>
      <w:r w:rsidR="009E58E0" w:rsidRPr="2B425918">
        <w:rPr>
          <w:rFonts w:cs="Times New Roman"/>
        </w:rPr>
        <w:t>, including authorship agreements and proper acknowledgment</w:t>
      </w:r>
      <w:r w:rsidR="009B6027" w:rsidRPr="2B425918">
        <w:rPr>
          <w:rFonts w:cs="Times New Roman"/>
        </w:rPr>
        <w:t xml:space="preserve"> of contribution to a given publication: </w:t>
      </w:r>
      <w:hyperlink r:id="rId79" w:anchor="s-lg-page-section-8183862">
        <w:r w:rsidR="003F0538" w:rsidRPr="2B425918">
          <w:rPr>
            <w:rStyle w:val="Hyperlink"/>
            <w:rFonts w:cs="Times New Roman"/>
          </w:rPr>
          <w:t>Getting Started @ The Libraries - Engineering Education &amp; Research - Guides @ UF at University of Florida (ufl.edu)</w:t>
        </w:r>
      </w:hyperlink>
      <w:r w:rsidR="003F0538" w:rsidRPr="2B425918">
        <w:rPr>
          <w:rFonts w:cs="Times New Roman"/>
        </w:rPr>
        <w:t>.</w:t>
      </w:r>
    </w:p>
    <w:p w14:paraId="44B099AA" w14:textId="7DAE224D" w:rsidR="00A743B1" w:rsidRPr="00326BD5" w:rsidRDefault="00326BD5" w:rsidP="00AD221F">
      <w:pPr>
        <w:pStyle w:val="Heading1"/>
        <w:numPr>
          <w:ilvl w:val="0"/>
          <w:numId w:val="27"/>
        </w:numPr>
        <w:tabs>
          <w:tab w:val="left" w:pos="360"/>
        </w:tabs>
        <w:spacing w:before="0" w:after="120" w:line="240" w:lineRule="auto"/>
        <w:ind w:left="0" w:firstLine="0"/>
        <w:rPr>
          <w:rFonts w:ascii="Times New Roman" w:hAnsi="Times New Roman" w:cs="Times New Roman"/>
          <w:b/>
          <w:bCs/>
          <w:sz w:val="28"/>
          <w:szCs w:val="28"/>
        </w:rPr>
      </w:pPr>
      <w:bookmarkStart w:id="57" w:name="_Toc168458751"/>
      <w:bookmarkStart w:id="58" w:name="_Toc174011969"/>
      <w:proofErr w:type="spellStart"/>
      <w:r w:rsidRPr="2B425918">
        <w:rPr>
          <w:rFonts w:ascii="Times New Roman" w:hAnsi="Times New Roman" w:cs="Times New Roman"/>
          <w:b/>
          <w:bCs/>
          <w:sz w:val="28"/>
          <w:szCs w:val="28"/>
        </w:rPr>
        <w:t>EEd</w:t>
      </w:r>
      <w:proofErr w:type="spellEnd"/>
      <w:r w:rsidRPr="2B425918">
        <w:rPr>
          <w:rFonts w:ascii="Times New Roman" w:hAnsi="Times New Roman" w:cs="Times New Roman"/>
          <w:b/>
          <w:bCs/>
          <w:sz w:val="28"/>
          <w:szCs w:val="28"/>
        </w:rPr>
        <w:t>-SPECIFIC PH.D. REQU</w:t>
      </w:r>
      <w:r w:rsidR="007D2650" w:rsidRPr="2B425918">
        <w:rPr>
          <w:rFonts w:ascii="Times New Roman" w:hAnsi="Times New Roman" w:cs="Times New Roman"/>
          <w:b/>
          <w:bCs/>
          <w:sz w:val="28"/>
          <w:szCs w:val="28"/>
        </w:rPr>
        <w:t>I</w:t>
      </w:r>
      <w:r w:rsidRPr="2B425918">
        <w:rPr>
          <w:rFonts w:ascii="Times New Roman" w:hAnsi="Times New Roman" w:cs="Times New Roman"/>
          <w:b/>
          <w:bCs/>
          <w:sz w:val="28"/>
          <w:szCs w:val="28"/>
        </w:rPr>
        <w:t>REMENTS</w:t>
      </w:r>
      <w:bookmarkEnd w:id="57"/>
      <w:bookmarkEnd w:id="58"/>
    </w:p>
    <w:p w14:paraId="256CBD18" w14:textId="3578DA40" w:rsidR="0005542F" w:rsidRPr="00326BD5" w:rsidRDefault="00326BD5" w:rsidP="00D572AF">
      <w:pPr>
        <w:pStyle w:val="Heading2"/>
        <w:spacing w:before="0" w:after="120" w:line="240" w:lineRule="auto"/>
        <w:rPr>
          <w:rFonts w:ascii="Times New Roman" w:hAnsi="Times New Roman" w:cs="Times New Roman"/>
          <w:b/>
          <w:bCs/>
        </w:rPr>
      </w:pPr>
      <w:bookmarkStart w:id="59" w:name="_Toc168043487"/>
      <w:bookmarkStart w:id="60" w:name="_Toc168458752"/>
      <w:bookmarkStart w:id="61" w:name="_Toc174011970"/>
      <w:r w:rsidRPr="2B425918">
        <w:rPr>
          <w:rFonts w:ascii="Times New Roman" w:hAnsi="Times New Roman" w:cs="Times New Roman"/>
          <w:b/>
          <w:bCs/>
        </w:rPr>
        <w:t xml:space="preserve">4.1 </w:t>
      </w:r>
      <w:proofErr w:type="spellStart"/>
      <w:r w:rsidRPr="2B425918">
        <w:rPr>
          <w:rFonts w:ascii="Times New Roman" w:hAnsi="Times New Roman" w:cs="Times New Roman"/>
          <w:b/>
          <w:bCs/>
        </w:rPr>
        <w:t>EEd</w:t>
      </w:r>
      <w:proofErr w:type="spellEnd"/>
      <w:r w:rsidRPr="2B425918">
        <w:rPr>
          <w:rFonts w:ascii="Times New Roman" w:hAnsi="Times New Roman" w:cs="Times New Roman"/>
          <w:b/>
          <w:bCs/>
        </w:rPr>
        <w:t xml:space="preserve"> Ph.D. </w:t>
      </w:r>
      <w:r w:rsidR="0005542F" w:rsidRPr="2B425918">
        <w:rPr>
          <w:rFonts w:ascii="Times New Roman" w:hAnsi="Times New Roman" w:cs="Times New Roman"/>
          <w:b/>
          <w:bCs/>
        </w:rPr>
        <w:t>Course Requirements</w:t>
      </w:r>
      <w:bookmarkEnd w:id="59"/>
      <w:bookmarkEnd w:id="60"/>
      <w:bookmarkEnd w:id="61"/>
    </w:p>
    <w:p w14:paraId="3032E6F5" w14:textId="1FF61EC1" w:rsidR="00867C00" w:rsidRDefault="00850C41" w:rsidP="2B425918">
      <w:pPr>
        <w:spacing w:after="120" w:line="240" w:lineRule="auto"/>
        <w:ind w:firstLine="720"/>
        <w:jc w:val="both"/>
        <w:rPr>
          <w:rFonts w:eastAsia="Times New Roman" w:cs="Times New Roman"/>
        </w:rPr>
      </w:pPr>
      <w:r w:rsidRPr="2B425918">
        <w:rPr>
          <w:rFonts w:eastAsia="Times New Roman" w:cs="Times New Roman"/>
        </w:rPr>
        <w:t xml:space="preserve">For the </w:t>
      </w:r>
      <w:proofErr w:type="spellStart"/>
      <w:r w:rsidR="00326BD5" w:rsidRPr="2B425918">
        <w:rPr>
          <w:rFonts w:eastAsia="Times New Roman" w:cs="Times New Roman"/>
        </w:rPr>
        <w:t>EEd</w:t>
      </w:r>
      <w:proofErr w:type="spellEnd"/>
      <w:r w:rsidR="00326BD5" w:rsidRPr="2B425918">
        <w:rPr>
          <w:rFonts w:eastAsia="Times New Roman" w:cs="Times New Roman"/>
        </w:rPr>
        <w:t xml:space="preserve"> </w:t>
      </w:r>
      <w:r w:rsidRPr="2B425918">
        <w:rPr>
          <w:rFonts w:eastAsia="Times New Roman" w:cs="Times New Roman"/>
        </w:rPr>
        <w:t xml:space="preserve">Ph.D. degree, at least 90 credit hours beyond the bachelor’s degree are required. These hours include </w:t>
      </w:r>
      <w:proofErr w:type="spellStart"/>
      <w:r w:rsidR="00702761" w:rsidRPr="2B425918">
        <w:rPr>
          <w:rFonts w:eastAsia="Times New Roman" w:cs="Times New Roman"/>
        </w:rPr>
        <w:t>EEd</w:t>
      </w:r>
      <w:proofErr w:type="spellEnd"/>
      <w:r w:rsidRPr="2B425918">
        <w:rPr>
          <w:rFonts w:eastAsia="Times New Roman" w:cs="Times New Roman"/>
        </w:rPr>
        <w:t xml:space="preserve"> master’s degree work taken at the University of Florida or, if approved, up to 30 hours of master’s degree work earned at another approved university outside </w:t>
      </w:r>
      <w:r w:rsidRPr="2B425918">
        <w:rPr>
          <w:rFonts w:eastAsia="Times New Roman" w:cs="Times New Roman"/>
        </w:rPr>
        <w:lastRenderedPageBreak/>
        <w:t xml:space="preserve">UF. </w:t>
      </w:r>
      <w:r w:rsidR="00867C00" w:rsidRPr="2B425918">
        <w:rPr>
          <w:rFonts w:eastAsia="Times New Roman" w:cs="Times New Roman"/>
        </w:rPr>
        <w:t>Course substitutions must be petitioned, and restrictions may apply if your undergraduate degree was attained outside the U.S., the degree has exceeded 7 years from the time of receipt, or there is a disciplinary college transfer</w:t>
      </w:r>
      <w:r w:rsidR="002D2173" w:rsidRPr="2B425918">
        <w:rPr>
          <w:rFonts w:eastAsia="Times New Roman" w:cs="Times New Roman"/>
        </w:rPr>
        <w:t xml:space="preserve"> (see section 4.2)</w:t>
      </w:r>
      <w:r w:rsidR="00867C00" w:rsidRPr="2B425918">
        <w:rPr>
          <w:rFonts w:eastAsia="Times New Roman" w:cs="Times New Roman"/>
        </w:rPr>
        <w:t xml:space="preserve">. In these cases, the student is recommended to first receive orientation from the department, Graduate School, and University Registrar on the procedures for handling these types of transfers. </w:t>
      </w:r>
    </w:p>
    <w:p w14:paraId="64C93CA4" w14:textId="4501E8D9" w:rsidR="00B01C68" w:rsidRPr="00D77A15" w:rsidRDefault="00867C00" w:rsidP="2B425918">
      <w:pPr>
        <w:spacing w:after="120" w:line="240" w:lineRule="auto"/>
        <w:ind w:firstLine="720"/>
        <w:jc w:val="both"/>
        <w:rPr>
          <w:rFonts w:eastAsia="Times New Roman" w:cs="Times New Roman"/>
        </w:rPr>
      </w:pPr>
      <w:r w:rsidRPr="2B425918">
        <w:rPr>
          <w:rFonts w:eastAsia="Times New Roman" w:cs="Times New Roman"/>
          <w:color w:val="000000" w:themeColor="text1"/>
        </w:rPr>
        <w:t xml:space="preserve">The approved </w:t>
      </w:r>
      <w:proofErr w:type="spellStart"/>
      <w:r w:rsidRPr="2B425918">
        <w:rPr>
          <w:rFonts w:eastAsia="Times New Roman" w:cs="Times New Roman"/>
          <w:color w:val="000000" w:themeColor="text1"/>
        </w:rPr>
        <w:t>EEd</w:t>
      </w:r>
      <w:proofErr w:type="spellEnd"/>
      <w:r w:rsidRPr="2B425918">
        <w:rPr>
          <w:rFonts w:eastAsia="Times New Roman" w:cs="Times New Roman"/>
          <w:color w:val="000000" w:themeColor="text1"/>
        </w:rPr>
        <w:t xml:space="preserve"> courses</w:t>
      </w:r>
      <w:r w:rsidR="0057792D" w:rsidRPr="2B425918">
        <w:rPr>
          <w:rFonts w:eastAsia="Times New Roman" w:cs="Times New Roman"/>
          <w:color w:val="000000" w:themeColor="text1"/>
        </w:rPr>
        <w:t xml:space="preserve"> </w:t>
      </w:r>
      <w:r w:rsidR="00FC0272" w:rsidRPr="2B425918">
        <w:rPr>
          <w:rFonts w:eastAsia="Times New Roman" w:cs="Times New Roman"/>
          <w:color w:val="000000" w:themeColor="text1"/>
        </w:rPr>
        <w:t>and</w:t>
      </w:r>
      <w:r w:rsidR="00A14687" w:rsidRPr="2B425918">
        <w:rPr>
          <w:rFonts w:eastAsia="Times New Roman" w:cs="Times New Roman"/>
        </w:rPr>
        <w:t xml:space="preserve"> descriptions are available in the </w:t>
      </w:r>
      <w:hyperlink r:id="rId80">
        <w:r w:rsidR="00A14687" w:rsidRPr="2B425918">
          <w:rPr>
            <w:rStyle w:val="Hyperlink"/>
            <w:rFonts w:eastAsia="Times New Roman" w:cs="Times New Roman"/>
          </w:rPr>
          <w:t>Graduate Catalog</w:t>
        </w:r>
      </w:hyperlink>
      <w:r w:rsidR="00A14687" w:rsidRPr="2B425918">
        <w:rPr>
          <w:rFonts w:eastAsia="Times New Roman" w:cs="Times New Roman"/>
        </w:rPr>
        <w:t>.</w:t>
      </w:r>
      <w:r w:rsidRPr="2B425918">
        <w:rPr>
          <w:rFonts w:eastAsia="Times New Roman" w:cs="Times New Roman"/>
        </w:rPr>
        <w:t xml:space="preserve"> Petitions to change these courses must be sent to the </w:t>
      </w:r>
      <w:r w:rsidR="00C60252" w:rsidRPr="2B425918">
        <w:rPr>
          <w:rFonts w:eastAsia="Times New Roman" w:cs="Times New Roman"/>
        </w:rPr>
        <w:t xml:space="preserve">Graduate Coordinator (with faculty advisor prior knowledge) who will send the request to the </w:t>
      </w:r>
      <w:r w:rsidRPr="2B425918">
        <w:rPr>
          <w:rFonts w:eastAsia="Times New Roman" w:cs="Times New Roman"/>
        </w:rPr>
        <w:t xml:space="preserve">Graduate Affairs Committee who will have to make a vote and seek </w:t>
      </w:r>
      <w:r w:rsidR="00917E1C" w:rsidRPr="2B425918">
        <w:rPr>
          <w:rFonts w:eastAsia="Times New Roman" w:cs="Times New Roman"/>
        </w:rPr>
        <w:t>another</w:t>
      </w:r>
      <w:r w:rsidRPr="2B425918">
        <w:rPr>
          <w:rFonts w:eastAsia="Times New Roman" w:cs="Times New Roman"/>
        </w:rPr>
        <w:t xml:space="preserve"> committee and under university approval procedures, if applicable.</w:t>
      </w:r>
    </w:p>
    <w:p w14:paraId="16D07D9E" w14:textId="201FB102" w:rsidR="00850C41" w:rsidRPr="00326BD5" w:rsidRDefault="07D9A6E7" w:rsidP="5EC1EBA7">
      <w:pPr>
        <w:spacing w:after="120" w:line="240" w:lineRule="auto"/>
        <w:rPr>
          <w:rFonts w:eastAsia="Times New Roman" w:cs="Times New Roman"/>
          <w:b/>
          <w:bCs/>
          <w:u w:val="single"/>
        </w:rPr>
      </w:pPr>
      <w:proofErr w:type="spellStart"/>
      <w:r w:rsidRPr="2B425918">
        <w:rPr>
          <w:rFonts w:eastAsia="Times New Roman" w:cs="Times New Roman"/>
          <w:b/>
          <w:bCs/>
          <w:u w:val="single"/>
        </w:rPr>
        <w:t>EEd</w:t>
      </w:r>
      <w:proofErr w:type="spellEnd"/>
      <w:r w:rsidR="00850C41" w:rsidRPr="2B425918">
        <w:rPr>
          <w:rFonts w:eastAsia="Times New Roman" w:cs="Times New Roman"/>
          <w:b/>
          <w:bCs/>
          <w:u w:val="single"/>
        </w:rPr>
        <w:t xml:space="preserve"> Core Courses (15 credits)</w:t>
      </w:r>
    </w:p>
    <w:p w14:paraId="77C2BAFB" w14:textId="78CC000F" w:rsidR="00850C41" w:rsidRDefault="00850C41" w:rsidP="2B425918">
      <w:pPr>
        <w:pStyle w:val="ListParagraph"/>
        <w:numPr>
          <w:ilvl w:val="0"/>
          <w:numId w:val="5"/>
        </w:numPr>
        <w:spacing w:after="120" w:line="240" w:lineRule="auto"/>
        <w:ind w:left="360"/>
        <w:rPr>
          <w:rFonts w:eastAsia="Times New Roman" w:cs="Times New Roman"/>
        </w:rPr>
      </w:pPr>
      <w:r w:rsidRPr="2B425918">
        <w:rPr>
          <w:rFonts w:eastAsia="Times New Roman" w:cs="Times New Roman"/>
        </w:rPr>
        <w:t>EGS 6050: Foundations in Engineering Education (3 credits)</w:t>
      </w:r>
    </w:p>
    <w:p w14:paraId="11CED19C" w14:textId="1B7E8CE8" w:rsidR="00850C41" w:rsidRPr="00D77A15" w:rsidRDefault="00850C41" w:rsidP="2B425918">
      <w:pPr>
        <w:pStyle w:val="ListParagraph"/>
        <w:numPr>
          <w:ilvl w:val="0"/>
          <w:numId w:val="5"/>
        </w:numPr>
        <w:spacing w:after="120" w:line="240" w:lineRule="auto"/>
        <w:ind w:left="360"/>
        <w:rPr>
          <w:rFonts w:eastAsia="Times New Roman" w:cs="Times New Roman"/>
        </w:rPr>
      </w:pPr>
      <w:r w:rsidRPr="2B425918">
        <w:rPr>
          <w:rFonts w:eastAsia="Times New Roman" w:cs="Times New Roman"/>
        </w:rPr>
        <w:t>EGS 6054: Cognition, Learning, and Pedagogy in Engineering Education (3 credits</w:t>
      </w:r>
      <w:r w:rsidR="031F4BBA" w:rsidRPr="2B425918">
        <w:rPr>
          <w:rFonts w:eastAsia="Times New Roman" w:cs="Times New Roman"/>
        </w:rPr>
        <w:t>)</w:t>
      </w:r>
    </w:p>
    <w:p w14:paraId="6B3F92B6" w14:textId="25CE6BA8" w:rsidR="00850C41" w:rsidRPr="00D77A15" w:rsidRDefault="00850C41" w:rsidP="2B425918">
      <w:pPr>
        <w:pStyle w:val="ListParagraph"/>
        <w:numPr>
          <w:ilvl w:val="0"/>
          <w:numId w:val="5"/>
        </w:numPr>
        <w:spacing w:after="120" w:line="240" w:lineRule="auto"/>
        <w:ind w:left="360"/>
        <w:rPr>
          <w:rFonts w:eastAsia="Times New Roman" w:cs="Times New Roman"/>
        </w:rPr>
      </w:pPr>
      <w:r w:rsidRPr="2B425918">
        <w:rPr>
          <w:rFonts w:eastAsia="Times New Roman" w:cs="Times New Roman"/>
        </w:rPr>
        <w:t>EGS 6051: Instructional Design in Engineering Education (3 credits)</w:t>
      </w:r>
    </w:p>
    <w:p w14:paraId="50121EEA" w14:textId="7ED9D62D" w:rsidR="00850C41" w:rsidRPr="004C1D20" w:rsidRDefault="00850C41" w:rsidP="2B425918">
      <w:pPr>
        <w:pStyle w:val="ListParagraph"/>
        <w:numPr>
          <w:ilvl w:val="0"/>
          <w:numId w:val="5"/>
        </w:numPr>
        <w:spacing w:after="120" w:line="240" w:lineRule="auto"/>
        <w:ind w:left="360"/>
        <w:rPr>
          <w:rFonts w:eastAsia="Times New Roman" w:cs="Times New Roman"/>
          <w:b/>
          <w:bCs/>
          <w:u w:val="single"/>
        </w:rPr>
      </w:pPr>
      <w:r w:rsidRPr="2B425918">
        <w:rPr>
          <w:rFonts w:eastAsia="Times New Roman" w:cs="Times New Roman"/>
        </w:rPr>
        <w:t>EGS 6020: Research Design in Engineering Education (3 credits)</w:t>
      </w:r>
    </w:p>
    <w:p w14:paraId="50C4950B" w14:textId="2136BC4E" w:rsidR="00C37D1E" w:rsidRPr="00C37D1E" w:rsidRDefault="004C1D20" w:rsidP="2B425918">
      <w:pPr>
        <w:pStyle w:val="ListParagraph"/>
        <w:numPr>
          <w:ilvl w:val="0"/>
          <w:numId w:val="5"/>
        </w:numPr>
        <w:spacing w:after="120" w:line="240" w:lineRule="auto"/>
        <w:ind w:left="360"/>
        <w:rPr>
          <w:rFonts w:eastAsia="Times New Roman" w:cs="Times New Roman"/>
          <w:b/>
          <w:bCs/>
          <w:u w:val="single"/>
        </w:rPr>
      </w:pPr>
      <w:r w:rsidRPr="2B425918">
        <w:rPr>
          <w:rFonts w:eastAsia="Times New Roman" w:cs="Times New Roman"/>
        </w:rPr>
        <w:t>EGS 6012: Research Methods in Engineering Education (3 credits)</w:t>
      </w:r>
    </w:p>
    <w:p w14:paraId="01206C71" w14:textId="77777777" w:rsidR="00C37D1E" w:rsidRDefault="00C37D1E" w:rsidP="2B425918">
      <w:pPr>
        <w:pStyle w:val="ListParagraph"/>
        <w:spacing w:after="120" w:line="240" w:lineRule="auto"/>
        <w:ind w:left="360"/>
        <w:rPr>
          <w:rFonts w:eastAsia="Times New Roman" w:cs="Times New Roman"/>
          <w:b/>
          <w:bCs/>
        </w:rPr>
      </w:pPr>
    </w:p>
    <w:p w14:paraId="0A2CB0F0" w14:textId="5B7A6278" w:rsidR="00C37D1E" w:rsidRPr="00C37D1E" w:rsidRDefault="00C37D1E" w:rsidP="2B425918">
      <w:pPr>
        <w:spacing w:after="120" w:line="240" w:lineRule="auto"/>
        <w:rPr>
          <w:rFonts w:eastAsia="Times New Roman" w:cs="Times New Roman"/>
          <w:b/>
          <w:bCs/>
          <w:u w:val="single"/>
        </w:rPr>
      </w:pPr>
      <w:proofErr w:type="spellStart"/>
      <w:r w:rsidRPr="2B425918">
        <w:rPr>
          <w:rFonts w:eastAsia="Times New Roman" w:cs="Times New Roman"/>
          <w:b/>
          <w:bCs/>
          <w:u w:val="single"/>
        </w:rPr>
        <w:t>EEd</w:t>
      </w:r>
      <w:proofErr w:type="spellEnd"/>
      <w:r w:rsidRPr="2B425918">
        <w:rPr>
          <w:rFonts w:eastAsia="Times New Roman" w:cs="Times New Roman"/>
          <w:b/>
          <w:bCs/>
          <w:u w:val="single"/>
        </w:rPr>
        <w:t xml:space="preserve"> Experiential Courses (5 credits)</w:t>
      </w:r>
    </w:p>
    <w:p w14:paraId="43CEC1A0" w14:textId="77777777" w:rsidR="00867C00" w:rsidRDefault="00867C00" w:rsidP="2B425918">
      <w:pPr>
        <w:pStyle w:val="ListParagraph"/>
        <w:numPr>
          <w:ilvl w:val="0"/>
          <w:numId w:val="7"/>
        </w:numPr>
        <w:spacing w:after="120" w:line="240" w:lineRule="auto"/>
        <w:ind w:left="360"/>
        <w:jc w:val="both"/>
        <w:rPr>
          <w:rFonts w:eastAsia="Times New Roman" w:cs="Times New Roman"/>
        </w:rPr>
      </w:pPr>
      <w:r w:rsidRPr="2B425918">
        <w:rPr>
          <w:rFonts w:eastAsia="Times New Roman" w:cs="Times New Roman"/>
        </w:rPr>
        <w:t>EGS 6930: Engineering Education Seminar - required registration for one semester, attendance required for the entire program (1 credit)</w:t>
      </w:r>
    </w:p>
    <w:p w14:paraId="3A407487" w14:textId="49AF208E" w:rsidR="00850C41" w:rsidRPr="00D77A15" w:rsidRDefault="00850C41" w:rsidP="2B425918">
      <w:pPr>
        <w:pStyle w:val="ListParagraph"/>
        <w:numPr>
          <w:ilvl w:val="0"/>
          <w:numId w:val="7"/>
        </w:numPr>
        <w:spacing w:after="120" w:line="240" w:lineRule="auto"/>
        <w:ind w:left="360"/>
        <w:jc w:val="both"/>
        <w:rPr>
          <w:rFonts w:eastAsia="Times New Roman" w:cs="Times New Roman"/>
        </w:rPr>
      </w:pPr>
      <w:r w:rsidRPr="2B425918">
        <w:rPr>
          <w:rFonts w:eastAsia="Times New Roman" w:cs="Times New Roman"/>
        </w:rPr>
        <w:t xml:space="preserve">EGS 6940: </w:t>
      </w:r>
      <w:r w:rsidR="27019977" w:rsidRPr="2B425918">
        <w:rPr>
          <w:rFonts w:eastAsia="Times New Roman" w:cs="Times New Roman"/>
        </w:rPr>
        <w:t>Foundations</w:t>
      </w:r>
      <w:r w:rsidRPr="2B425918">
        <w:rPr>
          <w:rFonts w:eastAsia="Times New Roman" w:cs="Times New Roman"/>
        </w:rPr>
        <w:t xml:space="preserve"> for Engineering Education Research to Practice Experience (1 credit)</w:t>
      </w:r>
    </w:p>
    <w:p w14:paraId="3DBD6406" w14:textId="5E80D0C9" w:rsidR="00850C41" w:rsidRPr="00D77A15" w:rsidRDefault="00850C41" w:rsidP="2B425918">
      <w:pPr>
        <w:pStyle w:val="ListParagraph"/>
        <w:numPr>
          <w:ilvl w:val="0"/>
          <w:numId w:val="7"/>
        </w:numPr>
        <w:spacing w:after="120" w:line="240" w:lineRule="auto"/>
        <w:ind w:left="360"/>
        <w:jc w:val="both"/>
        <w:rPr>
          <w:rFonts w:eastAsia="Times New Roman" w:cs="Times New Roman"/>
        </w:rPr>
      </w:pPr>
      <w:r w:rsidRPr="2B425918">
        <w:rPr>
          <w:rFonts w:eastAsia="Times New Roman" w:cs="Times New Roman"/>
        </w:rPr>
        <w:t>EGS 6949: Research to Practice Experience in Engineering Education (3 credits</w:t>
      </w:r>
      <w:r w:rsidR="00867C00" w:rsidRPr="2B425918">
        <w:rPr>
          <w:rFonts w:eastAsia="Times New Roman" w:cs="Times New Roman"/>
        </w:rPr>
        <w:t>*</w:t>
      </w:r>
      <w:r w:rsidRPr="2B425918">
        <w:rPr>
          <w:rFonts w:eastAsia="Times New Roman" w:cs="Times New Roman"/>
        </w:rPr>
        <w:t>)</w:t>
      </w:r>
    </w:p>
    <w:p w14:paraId="7B4D11D0" w14:textId="6F9EAC29" w:rsidR="00917E1C" w:rsidRPr="00917E1C" w:rsidRDefault="00917E1C" w:rsidP="2B425918">
      <w:pPr>
        <w:spacing w:after="120" w:line="240" w:lineRule="auto"/>
        <w:jc w:val="both"/>
        <w:rPr>
          <w:rFonts w:cs="Times New Roman"/>
          <w:b/>
          <w:bCs/>
          <w:i/>
          <w:iCs/>
          <w:color w:val="242424"/>
          <w:shd w:val="clear" w:color="auto" w:fill="FFFFFF"/>
        </w:rPr>
      </w:pPr>
      <w:r w:rsidRPr="2B425918">
        <w:rPr>
          <w:rFonts w:cs="Times New Roman"/>
          <w:b/>
          <w:bCs/>
          <w:i/>
          <w:iCs/>
          <w:color w:val="242424"/>
          <w:shd w:val="clear" w:color="auto" w:fill="FFFFFF"/>
        </w:rPr>
        <w:t xml:space="preserve">Some important notes on </w:t>
      </w:r>
      <w:r w:rsidR="00BA36B5" w:rsidRPr="2B425918">
        <w:rPr>
          <w:rFonts w:cs="Times New Roman"/>
          <w:b/>
          <w:bCs/>
          <w:i/>
          <w:iCs/>
          <w:color w:val="242424"/>
          <w:shd w:val="clear" w:color="auto" w:fill="FFFFFF"/>
        </w:rPr>
        <w:t xml:space="preserve">the </w:t>
      </w:r>
      <w:r w:rsidRPr="2B425918">
        <w:rPr>
          <w:rFonts w:cs="Times New Roman"/>
          <w:b/>
          <w:bCs/>
          <w:i/>
          <w:iCs/>
          <w:color w:val="242424"/>
          <w:shd w:val="clear" w:color="auto" w:fill="FFFFFF"/>
        </w:rPr>
        <w:t>Graduate Seminar and the Practicum Courses:</w:t>
      </w:r>
    </w:p>
    <w:p w14:paraId="30E7C327" w14:textId="2E376261" w:rsidR="00C64128" w:rsidRPr="00917E1C" w:rsidRDefault="3B83F301" w:rsidP="2B425918">
      <w:pPr>
        <w:spacing w:after="120" w:line="240" w:lineRule="auto"/>
        <w:jc w:val="both"/>
        <w:rPr>
          <w:rFonts w:cs="Times New Roman"/>
          <w:i/>
          <w:iCs/>
          <w:color w:val="242424"/>
          <w:shd w:val="clear" w:color="auto" w:fill="FFFFFF"/>
        </w:rPr>
      </w:pPr>
      <w:r w:rsidRPr="2B425918">
        <w:rPr>
          <w:rFonts w:cs="Times New Roman"/>
          <w:i/>
          <w:iCs/>
          <w:color w:val="242424"/>
          <w:shd w:val="clear" w:color="auto" w:fill="FFFFFF"/>
          <w:vertAlign w:val="superscript"/>
        </w:rPr>
        <w:t>#</w:t>
      </w:r>
      <w:r w:rsidRPr="2B425918">
        <w:rPr>
          <w:rFonts w:cs="Times New Roman"/>
          <w:i/>
          <w:iCs/>
          <w:color w:val="242424"/>
          <w:shd w:val="clear" w:color="auto" w:fill="FFFFFF"/>
        </w:rPr>
        <w:t xml:space="preserve"> EGS 6930 is a 1-credit, </w:t>
      </w:r>
      <w:r w:rsidR="00767F60" w:rsidRPr="2B425918">
        <w:rPr>
          <w:rFonts w:cs="Times New Roman"/>
          <w:i/>
          <w:iCs/>
          <w:color w:val="242424"/>
          <w:shd w:val="clear" w:color="auto" w:fill="FFFFFF"/>
        </w:rPr>
        <w:t xml:space="preserve">registered </w:t>
      </w:r>
      <w:r w:rsidRPr="2B425918">
        <w:rPr>
          <w:rFonts w:cs="Times New Roman"/>
          <w:i/>
          <w:iCs/>
          <w:color w:val="242424"/>
          <w:shd w:val="clear" w:color="auto" w:fill="FFFFFF"/>
        </w:rPr>
        <w:t>graduate</w:t>
      </w:r>
      <w:r w:rsidR="764EF44C" w:rsidRPr="2B425918">
        <w:rPr>
          <w:rFonts w:cs="Times New Roman"/>
          <w:i/>
          <w:iCs/>
          <w:color w:val="242424"/>
          <w:shd w:val="clear" w:color="auto" w:fill="FFFFFF"/>
        </w:rPr>
        <w:t xml:space="preserve"> </w:t>
      </w:r>
      <w:proofErr w:type="spellStart"/>
      <w:r w:rsidR="764EF44C" w:rsidRPr="2B425918">
        <w:rPr>
          <w:rFonts w:cs="Times New Roman"/>
          <w:i/>
          <w:iCs/>
          <w:color w:val="242424"/>
          <w:shd w:val="clear" w:color="auto" w:fill="FFFFFF"/>
        </w:rPr>
        <w:t>EEd</w:t>
      </w:r>
      <w:proofErr w:type="spellEnd"/>
      <w:r w:rsidR="764EF44C" w:rsidRPr="2B425918">
        <w:rPr>
          <w:rFonts w:cs="Times New Roman"/>
          <w:i/>
          <w:iCs/>
          <w:color w:val="242424"/>
          <w:shd w:val="clear" w:color="auto" w:fill="FFFFFF"/>
        </w:rPr>
        <w:t xml:space="preserve"> seminar</w:t>
      </w:r>
      <w:r w:rsidRPr="2B425918">
        <w:rPr>
          <w:rFonts w:cs="Times New Roman"/>
          <w:i/>
          <w:iCs/>
          <w:color w:val="242424"/>
          <w:shd w:val="clear" w:color="auto" w:fill="FFFFFF"/>
        </w:rPr>
        <w:t xml:space="preserve"> course</w:t>
      </w:r>
      <w:r w:rsidR="14DE724F" w:rsidRPr="2B425918">
        <w:rPr>
          <w:rFonts w:cs="Times New Roman"/>
          <w:i/>
          <w:iCs/>
          <w:color w:val="242424"/>
          <w:shd w:val="clear" w:color="auto" w:fill="FFFFFF"/>
        </w:rPr>
        <w:t xml:space="preserve"> with a subsequent </w:t>
      </w:r>
      <w:r w:rsidR="00767F60" w:rsidRPr="2B425918">
        <w:rPr>
          <w:rFonts w:cs="Times New Roman"/>
          <w:i/>
          <w:iCs/>
          <w:color w:val="242424"/>
          <w:shd w:val="clear" w:color="auto" w:fill="FFFFFF"/>
        </w:rPr>
        <w:t xml:space="preserve">0-credit registration recorded by </w:t>
      </w:r>
      <w:r w:rsidR="62EF04FC" w:rsidRPr="2B425918">
        <w:rPr>
          <w:rFonts w:cs="Times New Roman"/>
          <w:i/>
          <w:iCs/>
          <w:color w:val="242424"/>
          <w:shd w:val="clear" w:color="auto" w:fill="FFFFFF"/>
        </w:rPr>
        <w:t>Academic</w:t>
      </w:r>
      <w:r w:rsidR="00767F60" w:rsidRPr="2B425918">
        <w:rPr>
          <w:rFonts w:cs="Times New Roman"/>
          <w:i/>
          <w:iCs/>
          <w:color w:val="242424"/>
          <w:shd w:val="clear" w:color="auto" w:fill="FFFFFF"/>
        </w:rPr>
        <w:t xml:space="preserve"> Assistant II every semester</w:t>
      </w:r>
      <w:r w:rsidR="1E6A5A58" w:rsidRPr="2B425918">
        <w:rPr>
          <w:rFonts w:cs="Times New Roman"/>
          <w:i/>
          <w:iCs/>
          <w:color w:val="242424"/>
          <w:shd w:val="clear" w:color="auto" w:fill="FFFFFF"/>
        </w:rPr>
        <w:t xml:space="preserve"> the seminar course is offered</w:t>
      </w:r>
      <w:r w:rsidR="00767F60" w:rsidRPr="2B425918">
        <w:rPr>
          <w:rFonts w:cs="Times New Roman"/>
          <w:i/>
          <w:iCs/>
          <w:color w:val="242424"/>
          <w:shd w:val="clear" w:color="auto" w:fill="FFFFFF"/>
        </w:rPr>
        <w:t xml:space="preserve">. </w:t>
      </w:r>
      <w:r w:rsidR="00161AF5" w:rsidRPr="2B425918">
        <w:rPr>
          <w:rFonts w:cs="Times New Roman"/>
          <w:i/>
          <w:iCs/>
          <w:color w:val="242424"/>
          <w:shd w:val="clear" w:color="auto" w:fill="FFFFFF"/>
        </w:rPr>
        <w:t xml:space="preserve">See additional details </w:t>
      </w:r>
      <w:r w:rsidR="006A5C9D" w:rsidRPr="2B425918">
        <w:rPr>
          <w:rFonts w:cs="Times New Roman"/>
          <w:i/>
          <w:iCs/>
          <w:color w:val="242424"/>
          <w:shd w:val="clear" w:color="auto" w:fill="FFFFFF"/>
        </w:rPr>
        <w:t xml:space="preserve">about the seminar </w:t>
      </w:r>
      <w:r w:rsidR="00161AF5" w:rsidRPr="2B425918">
        <w:rPr>
          <w:rFonts w:cs="Times New Roman"/>
          <w:i/>
          <w:iCs/>
          <w:color w:val="242424"/>
          <w:shd w:val="clear" w:color="auto" w:fill="FFFFFF"/>
        </w:rPr>
        <w:t xml:space="preserve">in </w:t>
      </w:r>
      <w:r w:rsidR="0013493A" w:rsidRPr="2B425918">
        <w:rPr>
          <w:rFonts w:cs="Times New Roman"/>
          <w:i/>
          <w:iCs/>
          <w:color w:val="242424"/>
          <w:shd w:val="clear" w:color="auto" w:fill="FFFFFF"/>
        </w:rPr>
        <w:t xml:space="preserve">section </w:t>
      </w:r>
      <w:r w:rsidR="00161AF5" w:rsidRPr="2B425918">
        <w:rPr>
          <w:rFonts w:cs="Times New Roman"/>
          <w:i/>
          <w:iCs/>
          <w:color w:val="242424"/>
          <w:shd w:val="clear" w:color="auto" w:fill="FFFFFF"/>
        </w:rPr>
        <w:t>4.3</w:t>
      </w:r>
    </w:p>
    <w:p w14:paraId="2994B232" w14:textId="6412D894" w:rsidR="00917E1C" w:rsidRDefault="00867C00" w:rsidP="2B425918">
      <w:pPr>
        <w:spacing w:after="120" w:line="240" w:lineRule="auto"/>
        <w:jc w:val="both"/>
        <w:rPr>
          <w:rFonts w:cs="Times New Roman"/>
          <w:i/>
          <w:iCs/>
          <w:color w:val="242424"/>
          <w:shd w:val="clear" w:color="auto" w:fill="FFFFFF"/>
        </w:rPr>
      </w:pPr>
      <w:r w:rsidRPr="2B425918">
        <w:rPr>
          <w:rFonts w:cs="Times New Roman"/>
          <w:i/>
          <w:iCs/>
          <w:color w:val="242424"/>
          <w:shd w:val="clear" w:color="auto" w:fill="FFFFFF"/>
        </w:rPr>
        <w:t xml:space="preserve">* EGS 6949 is a variable credit course, which means a student can take 3 credits in one semester, 1 credit for 3 semesters, or </w:t>
      </w:r>
      <w:r w:rsidR="00890D52" w:rsidRPr="2B425918">
        <w:rPr>
          <w:rFonts w:cs="Times New Roman"/>
          <w:i/>
          <w:iCs/>
          <w:color w:val="242424"/>
          <w:shd w:val="clear" w:color="auto" w:fill="FFFFFF"/>
        </w:rPr>
        <w:t>an</w:t>
      </w:r>
      <w:r w:rsidRPr="2B425918">
        <w:rPr>
          <w:rFonts w:cs="Times New Roman"/>
          <w:i/>
          <w:iCs/>
          <w:color w:val="242424"/>
          <w:shd w:val="clear" w:color="auto" w:fill="FFFFFF"/>
        </w:rPr>
        <w:t xml:space="preserve">other combination </w:t>
      </w:r>
      <w:r w:rsidR="00BB43B2" w:rsidRPr="2B425918">
        <w:rPr>
          <w:rFonts w:cs="Times New Roman"/>
          <w:i/>
          <w:iCs/>
          <w:color w:val="242424"/>
          <w:shd w:val="clear" w:color="auto" w:fill="FFFFFF"/>
        </w:rPr>
        <w:t>if</w:t>
      </w:r>
      <w:r w:rsidRPr="2B425918">
        <w:rPr>
          <w:rFonts w:cs="Times New Roman"/>
          <w:i/>
          <w:iCs/>
          <w:color w:val="242424"/>
          <w:shd w:val="clear" w:color="auto" w:fill="FFFFFF"/>
        </w:rPr>
        <w:t xml:space="preserve"> the total number of credits completed for this course is 3 credits. If the student opts to take this route</w:t>
      </w:r>
      <w:r w:rsidR="00BB43B2" w:rsidRPr="2B425918">
        <w:rPr>
          <w:rFonts w:cs="Times New Roman"/>
          <w:i/>
          <w:iCs/>
          <w:color w:val="242424"/>
          <w:shd w:val="clear" w:color="auto" w:fill="FFFFFF"/>
        </w:rPr>
        <w:t xml:space="preserve">, they need to first consult with their faculty advisor and then initiate an approval process </w:t>
      </w:r>
      <w:r w:rsidRPr="2B425918">
        <w:rPr>
          <w:rFonts w:cs="Times New Roman"/>
          <w:i/>
          <w:iCs/>
          <w:color w:val="242424"/>
          <w:shd w:val="clear" w:color="auto" w:fill="FFFFFF"/>
        </w:rPr>
        <w:t>to ensure the number of </w:t>
      </w:r>
      <w:r w:rsidRPr="2B425918">
        <w:rPr>
          <w:rStyle w:val="markpefq6gbfq"/>
          <w:rFonts w:cs="Times New Roman"/>
          <w:i/>
          <w:iCs/>
          <w:color w:val="242424"/>
          <w:bdr w:val="none" w:sz="0" w:space="0" w:color="auto" w:frame="1"/>
          <w:shd w:val="clear" w:color="auto" w:fill="FFFFFF"/>
        </w:rPr>
        <w:t>credit</w:t>
      </w:r>
      <w:r w:rsidRPr="2B425918">
        <w:rPr>
          <w:rFonts w:cs="Times New Roman"/>
          <w:i/>
          <w:iCs/>
          <w:color w:val="242424"/>
          <w:shd w:val="clear" w:color="auto" w:fill="FFFFFF"/>
        </w:rPr>
        <w:t xml:space="preserve">s </w:t>
      </w:r>
      <w:r w:rsidR="00723494" w:rsidRPr="2B425918">
        <w:rPr>
          <w:rFonts w:cs="Times New Roman"/>
          <w:i/>
          <w:iCs/>
          <w:color w:val="242424"/>
          <w:shd w:val="clear" w:color="auto" w:fill="FFFFFF"/>
        </w:rPr>
        <w:t>is</w:t>
      </w:r>
      <w:r w:rsidRPr="2B425918">
        <w:rPr>
          <w:rFonts w:cs="Times New Roman"/>
          <w:i/>
          <w:iCs/>
          <w:color w:val="242424"/>
          <w:shd w:val="clear" w:color="auto" w:fill="FFFFFF"/>
        </w:rPr>
        <w:t xml:space="preserve"> appropriate</w:t>
      </w:r>
      <w:r w:rsidR="00BB43B2" w:rsidRPr="2B425918">
        <w:rPr>
          <w:rFonts w:cs="Times New Roman"/>
          <w:i/>
          <w:iCs/>
          <w:color w:val="242424"/>
          <w:shd w:val="clear" w:color="auto" w:fill="FFFFFF"/>
        </w:rPr>
        <w:t xml:space="preserve"> with the Graduate Academic Advisor and Graduate Coordinator. </w:t>
      </w:r>
    </w:p>
    <w:p w14:paraId="6158FDE5" w14:textId="48139D1C" w:rsidR="00850C41" w:rsidRPr="00326BD5" w:rsidRDefault="00326BD5" w:rsidP="2B425918">
      <w:pPr>
        <w:spacing w:after="120" w:line="240" w:lineRule="auto"/>
        <w:rPr>
          <w:rFonts w:eastAsia="Times New Roman" w:cs="Times New Roman"/>
          <w:b/>
          <w:bCs/>
          <w:color w:val="000000" w:themeColor="text1"/>
          <w:u w:val="single"/>
        </w:rPr>
      </w:pPr>
      <w:proofErr w:type="spellStart"/>
      <w:r w:rsidRPr="2B425918">
        <w:rPr>
          <w:rFonts w:eastAsia="Times New Roman" w:cs="Times New Roman"/>
          <w:b/>
          <w:bCs/>
          <w:color w:val="000000" w:themeColor="text1"/>
          <w:u w:val="single"/>
        </w:rPr>
        <w:t>EEd</w:t>
      </w:r>
      <w:proofErr w:type="spellEnd"/>
      <w:r w:rsidRPr="2B425918">
        <w:rPr>
          <w:rFonts w:eastAsia="Times New Roman" w:cs="Times New Roman"/>
          <w:b/>
          <w:bCs/>
          <w:color w:val="000000" w:themeColor="text1"/>
          <w:u w:val="single"/>
        </w:rPr>
        <w:t xml:space="preserve"> </w:t>
      </w:r>
      <w:r w:rsidR="00850C41" w:rsidRPr="2B425918">
        <w:rPr>
          <w:rFonts w:eastAsia="Times New Roman" w:cs="Times New Roman"/>
          <w:b/>
          <w:bCs/>
          <w:color w:val="000000" w:themeColor="text1"/>
          <w:u w:val="single"/>
        </w:rPr>
        <w:t>Elective Requirement (6 credits)</w:t>
      </w:r>
    </w:p>
    <w:p w14:paraId="2E1112E8" w14:textId="28BA4D01" w:rsidR="00850C41" w:rsidRPr="00D77A15" w:rsidRDefault="00850C41" w:rsidP="2B425918">
      <w:pPr>
        <w:spacing w:after="120" w:line="240" w:lineRule="auto"/>
        <w:ind w:firstLine="720"/>
        <w:jc w:val="both"/>
        <w:rPr>
          <w:rFonts w:eastAsia="Times New Roman" w:cs="Times New Roman"/>
          <w:color w:val="000000" w:themeColor="text1"/>
        </w:rPr>
      </w:pPr>
      <w:r w:rsidRPr="2B425918">
        <w:rPr>
          <w:rFonts w:eastAsia="Times New Roman" w:cs="Times New Roman"/>
          <w:color w:val="000000" w:themeColor="text1"/>
        </w:rPr>
        <w:t xml:space="preserve">Students must take 6 credits of graduate courses related to their dissertation research topic and/or career goals. The courses must be approved by the student’s </w:t>
      </w:r>
      <w:r w:rsidR="00917E1C" w:rsidRPr="2B425918">
        <w:rPr>
          <w:rFonts w:eastAsia="Times New Roman" w:cs="Times New Roman"/>
          <w:color w:val="000000" w:themeColor="text1"/>
        </w:rPr>
        <w:t xml:space="preserve">faculty </w:t>
      </w:r>
      <w:r w:rsidRPr="2B425918">
        <w:rPr>
          <w:rFonts w:eastAsia="Times New Roman" w:cs="Times New Roman"/>
          <w:color w:val="000000" w:themeColor="text1"/>
        </w:rPr>
        <w:t>advisor.</w:t>
      </w:r>
    </w:p>
    <w:p w14:paraId="600F2A84" w14:textId="77777777" w:rsidR="00850C41" w:rsidRPr="00326BD5" w:rsidRDefault="00850C41" w:rsidP="2B425918">
      <w:pPr>
        <w:spacing w:after="120" w:line="240" w:lineRule="auto"/>
        <w:jc w:val="both"/>
        <w:rPr>
          <w:rFonts w:eastAsia="Times New Roman" w:cs="Times New Roman"/>
          <w:b/>
          <w:bCs/>
          <w:color w:val="000000" w:themeColor="text1"/>
          <w:u w:val="single"/>
        </w:rPr>
      </w:pPr>
      <w:r w:rsidRPr="2B425918">
        <w:rPr>
          <w:rFonts w:eastAsia="Times New Roman" w:cs="Times New Roman"/>
          <w:b/>
          <w:bCs/>
          <w:color w:val="000000" w:themeColor="text1"/>
          <w:u w:val="single"/>
        </w:rPr>
        <w:t>Disciplinary Concentration (15 credits)</w:t>
      </w:r>
    </w:p>
    <w:p w14:paraId="430A45EB" w14:textId="34380C2C" w:rsidR="00400451" w:rsidRPr="00D77A15" w:rsidRDefault="55226041" w:rsidP="2B425918">
      <w:pPr>
        <w:spacing w:after="120" w:line="240" w:lineRule="auto"/>
        <w:ind w:firstLine="720"/>
        <w:jc w:val="both"/>
        <w:rPr>
          <w:rFonts w:eastAsia="Times New Roman" w:cs="Times New Roman"/>
          <w:color w:val="000000" w:themeColor="text1"/>
        </w:rPr>
      </w:pPr>
      <w:r w:rsidRPr="2B425918">
        <w:rPr>
          <w:rFonts w:eastAsia="Times New Roman" w:cs="Times New Roman"/>
          <w:color w:val="000000" w:themeColor="text1"/>
        </w:rPr>
        <w:t>Students must take 15 credits of graduate courses in a single engineering or computer science discipline. At least 9 credits must be at the 6000 level. This requirement</w:t>
      </w:r>
      <w:r w:rsidR="00292DEF" w:rsidRPr="2B425918">
        <w:rPr>
          <w:rFonts w:eastAsia="Times New Roman" w:cs="Times New Roman"/>
          <w:color w:val="000000" w:themeColor="text1"/>
        </w:rPr>
        <w:t xml:space="preserve"> may be</w:t>
      </w:r>
      <w:r w:rsidRPr="2B425918">
        <w:rPr>
          <w:rFonts w:eastAsia="Times New Roman" w:cs="Times New Roman"/>
          <w:color w:val="000000" w:themeColor="text1"/>
        </w:rPr>
        <w:t xml:space="preserve"> waived if a student is admitted with a </w:t>
      </w:r>
      <w:proofErr w:type="gramStart"/>
      <w:r w:rsidRPr="2B425918">
        <w:rPr>
          <w:rFonts w:eastAsia="Times New Roman" w:cs="Times New Roman"/>
          <w:color w:val="000000" w:themeColor="text1"/>
        </w:rPr>
        <w:t>master’s</w:t>
      </w:r>
      <w:proofErr w:type="gramEnd"/>
      <w:r w:rsidRPr="2B425918">
        <w:rPr>
          <w:rFonts w:eastAsia="Times New Roman" w:cs="Times New Roman"/>
          <w:color w:val="000000" w:themeColor="text1"/>
        </w:rPr>
        <w:t xml:space="preserve"> in an engineering discipline or computer science.</w:t>
      </w:r>
      <w:r w:rsidR="00841135" w:rsidRPr="2B425918">
        <w:rPr>
          <w:rFonts w:eastAsia="Times New Roman" w:cs="Times New Roman"/>
          <w:color w:val="000000" w:themeColor="text1"/>
        </w:rPr>
        <w:t xml:space="preserve"> </w:t>
      </w:r>
      <w:r w:rsidR="00643876" w:rsidRPr="2B425918">
        <w:rPr>
          <w:rFonts w:eastAsia="Times New Roman" w:cs="Times New Roman"/>
          <w:color w:val="000000" w:themeColor="text1"/>
        </w:rPr>
        <w:t xml:space="preserve">The student must petition this waiver with the </w:t>
      </w:r>
      <w:proofErr w:type="spellStart"/>
      <w:r w:rsidR="00702761" w:rsidRPr="2B425918">
        <w:rPr>
          <w:rFonts w:eastAsia="Times New Roman" w:cs="Times New Roman"/>
          <w:color w:val="000000" w:themeColor="text1"/>
        </w:rPr>
        <w:t>EEd</w:t>
      </w:r>
      <w:proofErr w:type="spellEnd"/>
      <w:r w:rsidR="0084653E" w:rsidRPr="2B425918">
        <w:rPr>
          <w:rFonts w:eastAsia="Times New Roman" w:cs="Times New Roman"/>
          <w:color w:val="000000" w:themeColor="text1"/>
        </w:rPr>
        <w:t xml:space="preserve"> Graduate Coordinator</w:t>
      </w:r>
      <w:r w:rsidR="00917E1C" w:rsidRPr="2B425918">
        <w:rPr>
          <w:rFonts w:eastAsia="Times New Roman" w:cs="Times New Roman"/>
          <w:color w:val="000000" w:themeColor="text1"/>
        </w:rPr>
        <w:t>, who will take it to vote in a subsequent Graduate Affairs Committee meeting.</w:t>
      </w:r>
    </w:p>
    <w:p w14:paraId="493EAC96" w14:textId="78F673C1" w:rsidR="35610482" w:rsidRPr="00326BD5" w:rsidRDefault="00326BD5" w:rsidP="2B425918">
      <w:pPr>
        <w:spacing w:after="120" w:line="240" w:lineRule="auto"/>
        <w:jc w:val="both"/>
        <w:rPr>
          <w:rFonts w:eastAsia="Times New Roman" w:cs="Times New Roman"/>
          <w:b/>
          <w:bCs/>
          <w:color w:val="000000" w:themeColor="text1"/>
          <w:u w:val="single"/>
        </w:rPr>
      </w:pPr>
      <w:proofErr w:type="spellStart"/>
      <w:r w:rsidRPr="2B425918">
        <w:rPr>
          <w:rFonts w:eastAsia="Times New Roman" w:cs="Times New Roman"/>
          <w:b/>
          <w:bCs/>
          <w:color w:val="000000" w:themeColor="text1"/>
          <w:u w:val="single"/>
        </w:rPr>
        <w:t>EEd</w:t>
      </w:r>
      <w:proofErr w:type="spellEnd"/>
      <w:r w:rsidRPr="2B425918">
        <w:rPr>
          <w:rFonts w:eastAsia="Times New Roman" w:cs="Times New Roman"/>
          <w:b/>
          <w:bCs/>
          <w:color w:val="000000" w:themeColor="text1"/>
          <w:u w:val="single"/>
        </w:rPr>
        <w:t xml:space="preserve"> </w:t>
      </w:r>
      <w:r w:rsidR="009D5872" w:rsidRPr="2B425918">
        <w:rPr>
          <w:rFonts w:eastAsia="Times New Roman" w:cs="Times New Roman"/>
          <w:b/>
          <w:bCs/>
          <w:color w:val="000000" w:themeColor="text1"/>
          <w:u w:val="single"/>
        </w:rPr>
        <w:t xml:space="preserve">Advanced </w:t>
      </w:r>
      <w:r w:rsidR="35610482" w:rsidRPr="2B425918">
        <w:rPr>
          <w:rFonts w:eastAsia="Times New Roman" w:cs="Times New Roman"/>
          <w:b/>
          <w:bCs/>
          <w:color w:val="000000" w:themeColor="text1"/>
          <w:u w:val="single"/>
        </w:rPr>
        <w:t>Research</w:t>
      </w:r>
      <w:r w:rsidR="00AB4100" w:rsidRPr="2B425918">
        <w:rPr>
          <w:rFonts w:eastAsia="Times New Roman" w:cs="Times New Roman"/>
          <w:b/>
          <w:bCs/>
          <w:color w:val="000000" w:themeColor="text1"/>
          <w:u w:val="single"/>
        </w:rPr>
        <w:t xml:space="preserve"> for Doctoral Dissertation</w:t>
      </w:r>
      <w:r w:rsidR="35610482" w:rsidRPr="2B425918">
        <w:rPr>
          <w:rFonts w:eastAsia="Times New Roman" w:cs="Times New Roman"/>
          <w:b/>
          <w:bCs/>
          <w:color w:val="000000" w:themeColor="text1"/>
          <w:u w:val="single"/>
        </w:rPr>
        <w:t xml:space="preserve"> (49 credits)</w:t>
      </w:r>
    </w:p>
    <w:p w14:paraId="7DE02323" w14:textId="3751A9B3" w:rsidR="00AB4100" w:rsidRDefault="1B243CF3" w:rsidP="5EC1EBA7">
      <w:pPr>
        <w:spacing w:after="120" w:line="240" w:lineRule="auto"/>
        <w:ind w:firstLine="720"/>
        <w:jc w:val="both"/>
        <w:rPr>
          <w:rFonts w:eastAsia="Times New Roman" w:cs="Times New Roman"/>
          <w:color w:val="000000" w:themeColor="text1"/>
        </w:rPr>
      </w:pPr>
      <w:r w:rsidRPr="2B425918">
        <w:rPr>
          <w:rFonts w:eastAsia="Times New Roman" w:cs="Times New Roman"/>
          <w:color w:val="000000" w:themeColor="text1"/>
        </w:rPr>
        <w:lastRenderedPageBreak/>
        <w:t>Students must complete 49 Advanced Research Credits for Doctoral Dissertation credits of EGS 7979 (before admission to candidacy via Graduate School procedures) or EGS 7980 (after admission to candidacy).</w:t>
      </w:r>
      <w:r w:rsidR="3BFA4C06" w:rsidRPr="2B425918">
        <w:rPr>
          <w:rFonts w:eastAsia="Times New Roman" w:cs="Times New Roman"/>
          <w:color w:val="000000" w:themeColor="text1"/>
        </w:rPr>
        <w:t xml:space="preserve"> See the Proposal </w:t>
      </w:r>
      <w:r w:rsidR="25E65030" w:rsidRPr="2B425918">
        <w:rPr>
          <w:rFonts w:eastAsia="Times New Roman" w:cs="Times New Roman"/>
          <w:color w:val="000000" w:themeColor="text1"/>
        </w:rPr>
        <w:t>Exam sections fo</w:t>
      </w:r>
      <w:r w:rsidR="3BFA4C06" w:rsidRPr="2B425918">
        <w:rPr>
          <w:rFonts w:eastAsia="Times New Roman" w:cs="Times New Roman"/>
          <w:color w:val="000000" w:themeColor="text1"/>
        </w:rPr>
        <w:t>r details on admission to candidacy</w:t>
      </w:r>
      <w:r w:rsidR="33E8F6BF" w:rsidRPr="2B425918">
        <w:rPr>
          <w:rFonts w:eastAsia="Times New Roman" w:cs="Times New Roman"/>
          <w:color w:val="000000" w:themeColor="text1"/>
        </w:rPr>
        <w:t xml:space="preserve"> and refer to the Graduate School for candidacy procedures</w:t>
      </w:r>
      <w:r w:rsidR="3BFA4C06" w:rsidRPr="2B425918">
        <w:rPr>
          <w:rFonts w:eastAsia="Times New Roman" w:cs="Times New Roman"/>
          <w:color w:val="000000" w:themeColor="text1"/>
        </w:rPr>
        <w:t xml:space="preserve">. </w:t>
      </w:r>
    </w:p>
    <w:p w14:paraId="3A0AE732" w14:textId="54E20B85" w:rsidR="35610482" w:rsidRDefault="0026070C" w:rsidP="0026070C">
      <w:pPr>
        <w:spacing w:after="120" w:line="240" w:lineRule="auto"/>
        <w:ind w:firstLine="720"/>
        <w:jc w:val="both"/>
        <w:rPr>
          <w:rFonts w:eastAsia="Times New Roman" w:cs="Times New Roman"/>
          <w:color w:val="000000" w:themeColor="text1"/>
        </w:rPr>
      </w:pPr>
      <w:r w:rsidRPr="2B425918">
        <w:rPr>
          <w:rFonts w:eastAsia="Times New Roman" w:cs="Times New Roman"/>
          <w:color w:val="000000" w:themeColor="text1"/>
        </w:rPr>
        <w:t>Doctoral s</w:t>
      </w:r>
      <w:r w:rsidR="0EF94042" w:rsidRPr="2B425918">
        <w:rPr>
          <w:rFonts w:eastAsia="Times New Roman" w:cs="Times New Roman"/>
          <w:color w:val="000000" w:themeColor="text1"/>
        </w:rPr>
        <w:t xml:space="preserve">tudents may take </w:t>
      </w:r>
      <w:r w:rsidR="00917E1C" w:rsidRPr="2B425918">
        <w:rPr>
          <w:rFonts w:eastAsia="Times New Roman" w:cs="Times New Roman"/>
          <w:color w:val="000000" w:themeColor="text1"/>
        </w:rPr>
        <w:t xml:space="preserve">EGS </w:t>
      </w:r>
      <w:r w:rsidR="0EF94042" w:rsidRPr="2B425918">
        <w:rPr>
          <w:rFonts w:eastAsia="Times New Roman" w:cs="Times New Roman"/>
          <w:color w:val="000000" w:themeColor="text1"/>
        </w:rPr>
        <w:t>7979</w:t>
      </w:r>
      <w:r w:rsidR="755D7068" w:rsidRPr="2B425918">
        <w:rPr>
          <w:rFonts w:eastAsia="Times New Roman" w:cs="Times New Roman"/>
          <w:color w:val="000000" w:themeColor="text1"/>
        </w:rPr>
        <w:t xml:space="preserve"> at any time</w:t>
      </w:r>
      <w:r w:rsidR="08086DA8" w:rsidRPr="2B425918">
        <w:rPr>
          <w:rFonts w:eastAsia="Times New Roman" w:cs="Times New Roman"/>
          <w:color w:val="000000" w:themeColor="text1"/>
        </w:rPr>
        <w:t xml:space="preserve"> </w:t>
      </w:r>
      <w:r w:rsidRPr="2B425918">
        <w:rPr>
          <w:rFonts w:eastAsia="Times New Roman" w:cs="Times New Roman"/>
          <w:color w:val="000000" w:themeColor="text1"/>
        </w:rPr>
        <w:t>not yet admitted to</w:t>
      </w:r>
      <w:r w:rsidR="00917E1C" w:rsidRPr="2B425918">
        <w:rPr>
          <w:rFonts w:eastAsia="Times New Roman" w:cs="Times New Roman"/>
          <w:color w:val="000000" w:themeColor="text1"/>
        </w:rPr>
        <w:t xml:space="preserve"> </w:t>
      </w:r>
      <w:r w:rsidR="08086DA8" w:rsidRPr="2B425918">
        <w:rPr>
          <w:rFonts w:eastAsia="Times New Roman" w:cs="Times New Roman"/>
          <w:color w:val="000000" w:themeColor="text1"/>
        </w:rPr>
        <w:t>candidacy</w:t>
      </w:r>
      <w:r w:rsidR="755D7068" w:rsidRPr="2B425918">
        <w:rPr>
          <w:rFonts w:eastAsia="Times New Roman" w:cs="Times New Roman"/>
          <w:color w:val="000000" w:themeColor="text1"/>
        </w:rPr>
        <w:t>.</w:t>
      </w:r>
      <w:r w:rsidRPr="2B425918">
        <w:rPr>
          <w:rFonts w:eastAsia="Times New Roman" w:cs="Times New Roman"/>
          <w:color w:val="000000" w:themeColor="text1"/>
        </w:rPr>
        <w:t xml:space="preserve"> Students enrolled in EGS 7979 during the </w:t>
      </w:r>
      <w:proofErr w:type="gramStart"/>
      <w:r w:rsidRPr="2B425918">
        <w:rPr>
          <w:rFonts w:eastAsia="Times New Roman" w:cs="Times New Roman"/>
          <w:color w:val="000000" w:themeColor="text1"/>
        </w:rPr>
        <w:t>term they</w:t>
      </w:r>
      <w:proofErr w:type="gramEnd"/>
      <w:r w:rsidRPr="2B425918">
        <w:rPr>
          <w:rFonts w:eastAsia="Times New Roman" w:cs="Times New Roman"/>
          <w:color w:val="000000" w:themeColor="text1"/>
        </w:rPr>
        <w:t xml:space="preserve"> qualify for candidacy will stay in this registration unless the department unit elects to change this enrollment to a Research for Doctoral Dissertation course (EGS 7980), which is reserved for doctoral students admitted to candidacy.</w:t>
      </w:r>
      <w:r w:rsidR="755D7068" w:rsidRPr="2B425918">
        <w:rPr>
          <w:rFonts w:eastAsia="Times New Roman" w:cs="Times New Roman"/>
          <w:color w:val="000000" w:themeColor="text1"/>
        </w:rPr>
        <w:t xml:space="preserve"> </w:t>
      </w:r>
      <w:r w:rsidR="00AB4100" w:rsidRPr="2B425918">
        <w:rPr>
          <w:rFonts w:eastAsia="Times New Roman" w:cs="Times New Roman"/>
          <w:color w:val="000000" w:themeColor="text1"/>
        </w:rPr>
        <w:t>EGS 7979 and EGS 7980 are variable credit courses (</w:t>
      </w:r>
      <w:r w:rsidR="002D2173" w:rsidRPr="2B425918">
        <w:rPr>
          <w:rFonts w:eastAsia="Times New Roman" w:cs="Times New Roman"/>
          <w:color w:val="000000" w:themeColor="text1"/>
        </w:rPr>
        <w:t xml:space="preserve">each </w:t>
      </w:r>
      <w:r w:rsidR="00AB4100" w:rsidRPr="2B425918">
        <w:rPr>
          <w:rFonts w:eastAsia="Times New Roman" w:cs="Times New Roman"/>
          <w:color w:val="000000" w:themeColor="text1"/>
        </w:rPr>
        <w:t>up to 12 credits a semester and a maximum of 36 total credits)</w:t>
      </w:r>
      <w:r w:rsidR="002D2173" w:rsidRPr="2B425918">
        <w:rPr>
          <w:rFonts w:eastAsia="Times New Roman" w:cs="Times New Roman"/>
          <w:color w:val="000000" w:themeColor="text1"/>
        </w:rPr>
        <w:t xml:space="preserve"> with a satisfactory/unsatisfactory (S/U) instead of a letter grade.</w:t>
      </w:r>
      <w:r w:rsidR="00AB4100" w:rsidRPr="2B425918">
        <w:rPr>
          <w:rFonts w:eastAsia="Times New Roman" w:cs="Times New Roman"/>
          <w:color w:val="000000" w:themeColor="text1"/>
        </w:rPr>
        <w:t xml:space="preserve"> </w:t>
      </w:r>
      <w:r w:rsidR="755D7068" w:rsidRPr="2B425918">
        <w:rPr>
          <w:rFonts w:eastAsia="Times New Roman" w:cs="Times New Roman"/>
          <w:color w:val="000000" w:themeColor="text1"/>
        </w:rPr>
        <w:t xml:space="preserve">All credit hours taken for </w:t>
      </w:r>
      <w:r w:rsidR="675AE040" w:rsidRPr="2B425918">
        <w:rPr>
          <w:rFonts w:eastAsia="Times New Roman" w:cs="Times New Roman"/>
          <w:color w:val="000000" w:themeColor="text1"/>
        </w:rPr>
        <w:t xml:space="preserve">both </w:t>
      </w:r>
      <w:r w:rsidR="755D7068" w:rsidRPr="2B425918">
        <w:rPr>
          <w:rFonts w:eastAsia="Times New Roman" w:cs="Times New Roman"/>
          <w:color w:val="000000" w:themeColor="text1"/>
        </w:rPr>
        <w:t>course</w:t>
      </w:r>
      <w:r w:rsidR="25B8FE8E" w:rsidRPr="2B425918">
        <w:rPr>
          <w:rFonts w:eastAsia="Times New Roman" w:cs="Times New Roman"/>
          <w:color w:val="000000" w:themeColor="text1"/>
        </w:rPr>
        <w:t>s</w:t>
      </w:r>
      <w:r w:rsidR="755D7068" w:rsidRPr="2B425918">
        <w:rPr>
          <w:rFonts w:eastAsia="Times New Roman" w:cs="Times New Roman"/>
          <w:color w:val="000000" w:themeColor="text1"/>
        </w:rPr>
        <w:t xml:space="preserve"> </w:t>
      </w:r>
      <w:r w:rsidR="00917E1C" w:rsidRPr="2B425918">
        <w:rPr>
          <w:rFonts w:eastAsia="Times New Roman" w:cs="Times New Roman"/>
          <w:color w:val="000000" w:themeColor="text1"/>
        </w:rPr>
        <w:t>can</w:t>
      </w:r>
      <w:r w:rsidR="755D7068" w:rsidRPr="2B425918">
        <w:rPr>
          <w:rFonts w:eastAsia="Times New Roman" w:cs="Times New Roman"/>
          <w:color w:val="000000" w:themeColor="text1"/>
        </w:rPr>
        <w:t xml:space="preserve"> </w:t>
      </w:r>
      <w:r w:rsidR="00917E1C" w:rsidRPr="2B425918">
        <w:rPr>
          <w:rFonts w:eastAsia="Times New Roman" w:cs="Times New Roman"/>
          <w:color w:val="000000" w:themeColor="text1"/>
        </w:rPr>
        <w:t>count</w:t>
      </w:r>
      <w:r w:rsidR="755D7068" w:rsidRPr="2B425918">
        <w:rPr>
          <w:rFonts w:eastAsia="Times New Roman" w:cs="Times New Roman"/>
          <w:color w:val="000000" w:themeColor="text1"/>
        </w:rPr>
        <w:t xml:space="preserve"> towards the degree</w:t>
      </w:r>
      <w:r w:rsidRPr="2B425918">
        <w:rPr>
          <w:rFonts w:eastAsia="Times New Roman" w:cs="Times New Roman"/>
          <w:color w:val="000000" w:themeColor="text1"/>
        </w:rPr>
        <w:t xml:space="preserve"> but note that if a doctoral student switched internally between departments at UF, a formal petition may need to be made to count these credit transfers. Note </w:t>
      </w:r>
      <w:proofErr w:type="gramStart"/>
      <w:r w:rsidRPr="2B425918">
        <w:rPr>
          <w:rFonts w:eastAsia="Times New Roman" w:cs="Times New Roman"/>
          <w:color w:val="000000" w:themeColor="text1"/>
        </w:rPr>
        <w:t>that</w:t>
      </w:r>
      <w:proofErr w:type="gramEnd"/>
      <w:r w:rsidRPr="2B425918">
        <w:rPr>
          <w:rFonts w:eastAsia="Times New Roman" w:cs="Times New Roman"/>
          <w:color w:val="000000" w:themeColor="text1"/>
        </w:rPr>
        <w:t xml:space="preserve"> typically, the </w:t>
      </w:r>
      <w:r w:rsidR="0DB3F6EC" w:rsidRPr="2B425918">
        <w:rPr>
          <w:rFonts w:eastAsia="Times New Roman" w:cs="Times New Roman"/>
          <w:color w:val="000000" w:themeColor="text1"/>
        </w:rPr>
        <w:t>Graduate</w:t>
      </w:r>
      <w:r w:rsidRPr="2B425918">
        <w:rPr>
          <w:rFonts w:eastAsia="Times New Roman" w:cs="Times New Roman"/>
          <w:color w:val="000000" w:themeColor="text1"/>
        </w:rPr>
        <w:t xml:space="preserve"> School does not approve transfers of courses without a designated letter grade</w:t>
      </w:r>
      <w:r w:rsidR="755D7068" w:rsidRPr="2B425918">
        <w:rPr>
          <w:rFonts w:eastAsia="Times New Roman" w:cs="Times New Roman"/>
          <w:color w:val="000000" w:themeColor="text1"/>
        </w:rPr>
        <w:t xml:space="preserve">. </w:t>
      </w:r>
      <w:r w:rsidRPr="2B425918">
        <w:rPr>
          <w:rFonts w:eastAsia="Times New Roman" w:cs="Times New Roman"/>
          <w:color w:val="000000" w:themeColor="text1"/>
        </w:rPr>
        <w:t xml:space="preserve">More Graduate School guidelines in Research Courses can be found in the Graduate Catalog under Doctoral Requirements: </w:t>
      </w:r>
      <w:hyperlink r:id="rId81" w:anchor="Doctoral_Requirements">
        <w:r w:rsidRPr="2B425918">
          <w:rPr>
            <w:rStyle w:val="Hyperlink"/>
          </w:rPr>
          <w:t>Graduate Degrees &lt; University of Florida (ufl.edu)</w:t>
        </w:r>
      </w:hyperlink>
      <w:r>
        <w:t>.</w:t>
      </w:r>
      <w:r w:rsidRPr="2B425918">
        <w:rPr>
          <w:rFonts w:eastAsia="Times New Roman" w:cs="Times New Roman"/>
          <w:color w:val="000000" w:themeColor="text1"/>
        </w:rPr>
        <w:t xml:space="preserve"> </w:t>
      </w:r>
    </w:p>
    <w:p w14:paraId="3442B66A" w14:textId="221E1E14" w:rsidR="006B31EE" w:rsidRDefault="00176E63" w:rsidP="00FC0272">
      <w:pPr>
        <w:pStyle w:val="Heading2"/>
        <w:spacing w:before="0" w:after="120" w:line="240" w:lineRule="auto"/>
        <w:rPr>
          <w:rFonts w:ascii="Times New Roman" w:hAnsi="Times New Roman" w:cs="Times New Roman"/>
          <w:b/>
          <w:bCs/>
        </w:rPr>
      </w:pPr>
      <w:bookmarkStart w:id="62" w:name="_Toc168458753"/>
      <w:bookmarkStart w:id="63" w:name="_Toc174011971"/>
      <w:r w:rsidRPr="2B425918">
        <w:rPr>
          <w:rFonts w:ascii="Times New Roman" w:hAnsi="Times New Roman" w:cs="Times New Roman"/>
          <w:b/>
          <w:bCs/>
        </w:rPr>
        <w:t xml:space="preserve">4.2 </w:t>
      </w:r>
      <w:proofErr w:type="spellStart"/>
      <w:r w:rsidR="006B31EE" w:rsidRPr="2B425918">
        <w:rPr>
          <w:rFonts w:ascii="Times New Roman" w:hAnsi="Times New Roman" w:cs="Times New Roman"/>
          <w:b/>
          <w:bCs/>
        </w:rPr>
        <w:t>EEd</w:t>
      </w:r>
      <w:proofErr w:type="spellEnd"/>
      <w:r w:rsidR="006B31EE" w:rsidRPr="2B425918">
        <w:rPr>
          <w:rFonts w:ascii="Times New Roman" w:hAnsi="Times New Roman" w:cs="Times New Roman"/>
          <w:b/>
          <w:bCs/>
        </w:rPr>
        <w:t xml:space="preserve"> Experiential Courses</w:t>
      </w:r>
      <w:bookmarkEnd w:id="62"/>
      <w:bookmarkEnd w:id="63"/>
    </w:p>
    <w:p w14:paraId="2A09B335" w14:textId="45D5B8B5" w:rsidR="006B31EE" w:rsidRPr="00D77A15" w:rsidRDefault="006B31EE" w:rsidP="2B425918">
      <w:pPr>
        <w:spacing w:after="120" w:line="240" w:lineRule="auto"/>
        <w:ind w:firstLine="720"/>
        <w:jc w:val="both"/>
        <w:rPr>
          <w:rFonts w:cs="Times New Roman"/>
          <w:b/>
          <w:bCs/>
        </w:rPr>
      </w:pPr>
      <w:r w:rsidRPr="2B425918">
        <w:rPr>
          <w:rFonts w:cs="Times New Roman"/>
        </w:rPr>
        <w:t xml:space="preserve">Like a capstone course, the </w:t>
      </w:r>
      <w:r w:rsidR="00931F3F" w:rsidRPr="2B425918">
        <w:rPr>
          <w:rFonts w:cs="Times New Roman"/>
        </w:rPr>
        <w:t>goal of EGS 6940 and EGS 6949 is to provide graduate</w:t>
      </w:r>
      <w:r w:rsidRPr="2B425918">
        <w:rPr>
          <w:rFonts w:cs="Times New Roman"/>
        </w:rPr>
        <w:t xml:space="preserve"> students</w:t>
      </w:r>
      <w:r w:rsidR="00931F3F" w:rsidRPr="2B425918">
        <w:rPr>
          <w:rFonts w:cs="Times New Roman"/>
        </w:rPr>
        <w:t xml:space="preserve"> with the opportunity to practically </w:t>
      </w:r>
      <w:r w:rsidRPr="2B425918">
        <w:rPr>
          <w:rFonts w:cs="Times New Roman"/>
        </w:rPr>
        <w:t xml:space="preserve">apply what they have learned in class to a real engineering education environment. </w:t>
      </w:r>
      <w:r w:rsidR="009E5069" w:rsidRPr="2B425918">
        <w:rPr>
          <w:rFonts w:cs="Times New Roman"/>
        </w:rPr>
        <w:t>This experience should also allow the student to gain additional professional and lifelong skills, such as effective communication, collaboration, professional etiquette, and project/time management.</w:t>
      </w:r>
      <w:r w:rsidR="009E5069" w:rsidRPr="2B425918">
        <w:rPr>
          <w:rFonts w:cs="Times New Roman"/>
          <w:b/>
          <w:bCs/>
        </w:rPr>
        <w:t xml:space="preserve"> </w:t>
      </w:r>
      <w:r w:rsidRPr="2B425918">
        <w:rPr>
          <w:rFonts w:cs="Times New Roman"/>
        </w:rPr>
        <w:t xml:space="preserve">During the experience, students are expected to </w:t>
      </w:r>
      <w:r w:rsidR="00E757CB" w:rsidRPr="2B425918">
        <w:rPr>
          <w:rFonts w:cs="Times New Roman"/>
        </w:rPr>
        <w:t xml:space="preserve">translate what they have learned in core </w:t>
      </w:r>
      <w:proofErr w:type="spellStart"/>
      <w:r w:rsidR="00E757CB" w:rsidRPr="2B425918">
        <w:rPr>
          <w:rFonts w:cs="Times New Roman"/>
        </w:rPr>
        <w:t>EEd</w:t>
      </w:r>
      <w:proofErr w:type="spellEnd"/>
      <w:r w:rsidR="00E757CB" w:rsidRPr="2B425918">
        <w:rPr>
          <w:rFonts w:cs="Times New Roman"/>
        </w:rPr>
        <w:t xml:space="preserve"> and/or elective </w:t>
      </w:r>
      <w:proofErr w:type="spellStart"/>
      <w:r w:rsidR="00E757CB" w:rsidRPr="2B425918">
        <w:rPr>
          <w:rFonts w:cs="Times New Roman"/>
        </w:rPr>
        <w:t>EEd</w:t>
      </w:r>
      <w:proofErr w:type="spellEnd"/>
      <w:r w:rsidR="00E757CB" w:rsidRPr="2B425918">
        <w:rPr>
          <w:rFonts w:cs="Times New Roman"/>
        </w:rPr>
        <w:t xml:space="preserve"> courses (e.g., </w:t>
      </w:r>
      <w:r w:rsidRPr="2B425918">
        <w:rPr>
          <w:rFonts w:cs="Times New Roman"/>
        </w:rPr>
        <w:t>educational theory</w:t>
      </w:r>
      <w:r w:rsidR="00E757CB" w:rsidRPr="2B425918">
        <w:rPr>
          <w:rFonts w:cs="Times New Roman"/>
        </w:rPr>
        <w:t>, research design)</w:t>
      </w:r>
      <w:r w:rsidRPr="2B425918">
        <w:rPr>
          <w:rFonts w:cs="Times New Roman"/>
        </w:rPr>
        <w:t xml:space="preserve"> </w:t>
      </w:r>
      <w:r w:rsidR="00E757CB" w:rsidRPr="2B425918">
        <w:rPr>
          <w:rFonts w:cs="Times New Roman"/>
        </w:rPr>
        <w:t xml:space="preserve">into practice </w:t>
      </w:r>
      <w:r w:rsidRPr="2B425918">
        <w:rPr>
          <w:rFonts w:cs="Times New Roman"/>
        </w:rPr>
        <w:t xml:space="preserve">experiences (e.g., classroom, industry, government/ policy, or consulting experiences). </w:t>
      </w:r>
      <w:proofErr w:type="gramStart"/>
      <w:r w:rsidRPr="2B425918">
        <w:rPr>
          <w:rFonts w:cs="Times New Roman"/>
        </w:rPr>
        <w:t xml:space="preserve">The </w:t>
      </w:r>
      <w:r w:rsidR="009E5069" w:rsidRPr="2B425918">
        <w:rPr>
          <w:rFonts w:cs="Times New Roman"/>
        </w:rPr>
        <w:t>experiential</w:t>
      </w:r>
      <w:proofErr w:type="gramEnd"/>
      <w:r w:rsidR="009E5069" w:rsidRPr="2B425918">
        <w:rPr>
          <w:rFonts w:cs="Times New Roman"/>
        </w:rPr>
        <w:t xml:space="preserve"> </w:t>
      </w:r>
      <w:r w:rsidRPr="2B425918">
        <w:rPr>
          <w:rFonts w:cs="Times New Roman"/>
        </w:rPr>
        <w:t>experience can occur at UF</w:t>
      </w:r>
      <w:r w:rsidR="00F11612" w:rsidRPr="2B425918">
        <w:rPr>
          <w:rFonts w:cs="Times New Roman"/>
        </w:rPr>
        <w:t xml:space="preserve"> or </w:t>
      </w:r>
      <w:r w:rsidRPr="2B425918">
        <w:rPr>
          <w:rFonts w:cs="Times New Roman"/>
        </w:rPr>
        <w:t xml:space="preserve">an external site (industry, government agency, non-profit, etc.). </w:t>
      </w:r>
      <w:r w:rsidR="00411CF2" w:rsidRPr="2B425918">
        <w:rPr>
          <w:rFonts w:cs="Times New Roman"/>
        </w:rPr>
        <w:t xml:space="preserve">See </w:t>
      </w:r>
      <w:r w:rsidR="00F04C7D" w:rsidRPr="2B425918">
        <w:rPr>
          <w:rFonts w:cs="Times New Roman"/>
        </w:rPr>
        <w:t xml:space="preserve">the restrictions for international graduate students on this matter, which were </w:t>
      </w:r>
      <w:r w:rsidR="00411CF2" w:rsidRPr="2B425918">
        <w:rPr>
          <w:rFonts w:cs="Times New Roman"/>
        </w:rPr>
        <w:t>previously mentioned in the handbook.</w:t>
      </w:r>
    </w:p>
    <w:p w14:paraId="1F209534" w14:textId="2DAF3998" w:rsidR="006B31EE" w:rsidRPr="00D77A15" w:rsidRDefault="006B31EE" w:rsidP="2B425918">
      <w:pPr>
        <w:spacing w:after="120" w:line="240" w:lineRule="auto"/>
        <w:ind w:firstLine="720"/>
        <w:jc w:val="both"/>
        <w:rPr>
          <w:rFonts w:cs="Times New Roman"/>
        </w:rPr>
      </w:pPr>
      <w:r w:rsidRPr="2B425918">
        <w:rPr>
          <w:rFonts w:cs="Times New Roman"/>
        </w:rPr>
        <w:t xml:space="preserve">This </w:t>
      </w:r>
      <w:r w:rsidR="00DC7779" w:rsidRPr="2B425918">
        <w:rPr>
          <w:rFonts w:cs="Times New Roman"/>
        </w:rPr>
        <w:t>experiential</w:t>
      </w:r>
      <w:r w:rsidRPr="2B425918">
        <w:rPr>
          <w:rFonts w:cs="Times New Roman"/>
        </w:rPr>
        <w:t xml:space="preserve"> experience must be completed</w:t>
      </w:r>
      <w:r w:rsidR="00AE22E7" w:rsidRPr="2B425918">
        <w:rPr>
          <w:rFonts w:cs="Times New Roman"/>
        </w:rPr>
        <w:t xml:space="preserve"> after</w:t>
      </w:r>
      <w:r w:rsidRPr="2B425918">
        <w:rPr>
          <w:rFonts w:cs="Times New Roman"/>
        </w:rPr>
        <w:t xml:space="preserve"> the first academic year </w:t>
      </w:r>
      <w:r w:rsidR="00AE22E7" w:rsidRPr="2B425918">
        <w:rPr>
          <w:rFonts w:cs="Times New Roman"/>
        </w:rPr>
        <w:t>but before</w:t>
      </w:r>
      <w:r w:rsidRPr="2B425918">
        <w:rPr>
          <w:rFonts w:cs="Times New Roman"/>
        </w:rPr>
        <w:t xml:space="preserve"> graduation. The experience can be done after all </w:t>
      </w:r>
      <w:proofErr w:type="spellStart"/>
      <w:r w:rsidRPr="2B425918">
        <w:rPr>
          <w:rFonts w:cs="Times New Roman"/>
        </w:rPr>
        <w:t>EEd</w:t>
      </w:r>
      <w:proofErr w:type="spellEnd"/>
      <w:r w:rsidRPr="2B425918">
        <w:rPr>
          <w:rFonts w:cs="Times New Roman"/>
        </w:rPr>
        <w:t xml:space="preserve"> core coursework has been completed. Before</w:t>
      </w:r>
      <w:r w:rsidR="00AE22E7" w:rsidRPr="2B425918">
        <w:rPr>
          <w:rFonts w:cs="Times New Roman"/>
        </w:rPr>
        <w:t xml:space="preserve"> or</w:t>
      </w:r>
      <w:r w:rsidRPr="2B425918">
        <w:rPr>
          <w:rFonts w:cs="Times New Roman"/>
        </w:rPr>
        <w:t xml:space="preserve"> d</w:t>
      </w:r>
      <w:r w:rsidR="00AE22E7" w:rsidRPr="2B425918">
        <w:rPr>
          <w:rFonts w:cs="Times New Roman"/>
        </w:rPr>
        <w:t>uring</w:t>
      </w:r>
      <w:r w:rsidRPr="2B425918">
        <w:rPr>
          <w:rFonts w:cs="Times New Roman"/>
        </w:rPr>
        <w:t xml:space="preserve"> the experience, students must </w:t>
      </w:r>
      <w:r w:rsidR="00AE22E7" w:rsidRPr="2B425918">
        <w:rPr>
          <w:rFonts w:cs="Times New Roman"/>
        </w:rPr>
        <w:t>be enrolled in</w:t>
      </w:r>
      <w:r w:rsidRPr="2B425918">
        <w:rPr>
          <w:rFonts w:cs="Times New Roman"/>
        </w:rPr>
        <w:t xml:space="preserve"> EGS6940, Preparation for Engineering Education Practicum</w:t>
      </w:r>
      <w:r w:rsidR="00AE22E7" w:rsidRPr="2B425918">
        <w:rPr>
          <w:rFonts w:cs="Times New Roman"/>
        </w:rPr>
        <w:t xml:space="preserve">. Also, </w:t>
      </w:r>
      <w:r w:rsidRPr="2B425918">
        <w:rPr>
          <w:rFonts w:cs="Times New Roman"/>
        </w:rPr>
        <w:t>students must be registered in EGS6949, Research to Practice Experience in Engineering Education</w:t>
      </w:r>
      <w:r w:rsidR="00AE22E7" w:rsidRPr="2B425918">
        <w:rPr>
          <w:rFonts w:cs="Times New Roman"/>
        </w:rPr>
        <w:t xml:space="preserve"> and have obtained</w:t>
      </w:r>
      <w:r w:rsidRPr="2B425918">
        <w:rPr>
          <w:rFonts w:cs="Times New Roman"/>
        </w:rPr>
        <w:t xml:space="preserve"> a placement letter from the sponsor</w:t>
      </w:r>
      <w:r w:rsidR="00AE22E7" w:rsidRPr="2B425918">
        <w:rPr>
          <w:rFonts w:cs="Times New Roman"/>
        </w:rPr>
        <w:t xml:space="preserve"> and had faculty advisor approval</w:t>
      </w:r>
      <w:r w:rsidRPr="2B425918">
        <w:rPr>
          <w:rFonts w:cs="Times New Roman"/>
        </w:rPr>
        <w:t xml:space="preserve"> prior to registering for this course. </w:t>
      </w:r>
      <w:r w:rsidR="00AE22E7" w:rsidRPr="2B425918">
        <w:rPr>
          <w:rFonts w:cs="Times New Roman"/>
        </w:rPr>
        <w:t>Please note that time taken away from the experiential experience must be discussed with the faculty advisor to ensure that that graduate student is still meeting the 20</w:t>
      </w:r>
      <w:r w:rsidR="00175A2D" w:rsidRPr="2B425918">
        <w:rPr>
          <w:rFonts w:cs="Times New Roman"/>
        </w:rPr>
        <w:t>-</w:t>
      </w:r>
      <w:r w:rsidR="00AE22E7" w:rsidRPr="2B425918">
        <w:rPr>
          <w:rFonts w:cs="Times New Roman"/>
        </w:rPr>
        <w:t>hour/week requirement and not exceeding it (see section 3.1)</w:t>
      </w:r>
      <w:r w:rsidRPr="2B425918">
        <w:rPr>
          <w:rFonts w:cs="Times New Roman"/>
        </w:rPr>
        <w:t>.</w:t>
      </w:r>
      <w:r w:rsidR="00AE22E7" w:rsidRPr="2B425918">
        <w:rPr>
          <w:rFonts w:cs="Times New Roman"/>
        </w:rPr>
        <w:t xml:space="preserve"> It is generally recommended that these types of experiences should not exceed the number of credit hours the graduate student enrolled for in that semester (e.g., one credit hour is equivalent to 1-3 hours of effort</w:t>
      </w:r>
      <w:proofErr w:type="gramStart"/>
      <w:r w:rsidR="00AE22E7" w:rsidRPr="2B425918">
        <w:rPr>
          <w:rFonts w:cs="Times New Roman"/>
        </w:rPr>
        <w:t>)</w:t>
      </w:r>
      <w:proofErr w:type="gramEnd"/>
      <w:r w:rsidR="00AE22E7" w:rsidRPr="2B425918">
        <w:rPr>
          <w:rFonts w:cs="Times New Roman"/>
        </w:rPr>
        <w:t xml:space="preserve"> but it is best to discuss with the faculty advisor first. </w:t>
      </w:r>
      <w:r w:rsidRPr="2B425918">
        <w:rPr>
          <w:rFonts w:cs="Times New Roman"/>
        </w:rPr>
        <w:t xml:space="preserve"> Further details of the requirements and assessments for the research-to-practice experience are provided in the </w:t>
      </w:r>
      <w:r w:rsidR="00AE22E7" w:rsidRPr="2B425918">
        <w:rPr>
          <w:rFonts w:cs="Times New Roman"/>
        </w:rPr>
        <w:t xml:space="preserve">EGS 6940 and </w:t>
      </w:r>
      <w:r w:rsidRPr="2B425918">
        <w:rPr>
          <w:rFonts w:cs="Times New Roman"/>
        </w:rPr>
        <w:t xml:space="preserve">EGS6949 syllabus. </w:t>
      </w:r>
    </w:p>
    <w:p w14:paraId="4F62D051" w14:textId="1E348109" w:rsidR="006B31EE" w:rsidRPr="006B31EE" w:rsidRDefault="006B31EE" w:rsidP="006B31EE">
      <w:pPr>
        <w:pStyle w:val="Heading2"/>
        <w:rPr>
          <w:rFonts w:ascii="Times New Roman" w:hAnsi="Times New Roman" w:cs="Times New Roman"/>
          <w:b/>
          <w:bCs/>
        </w:rPr>
      </w:pPr>
      <w:bookmarkStart w:id="64" w:name="_Toc168043493"/>
      <w:bookmarkStart w:id="65" w:name="_Toc168458754"/>
      <w:bookmarkStart w:id="66" w:name="_Toc174011972"/>
      <w:r w:rsidRPr="2B425918">
        <w:rPr>
          <w:rFonts w:ascii="Times New Roman" w:hAnsi="Times New Roman" w:cs="Times New Roman"/>
          <w:b/>
          <w:bCs/>
        </w:rPr>
        <w:t xml:space="preserve">4.3 </w:t>
      </w:r>
      <w:proofErr w:type="spellStart"/>
      <w:r w:rsidRPr="2B425918">
        <w:rPr>
          <w:rFonts w:ascii="Times New Roman" w:hAnsi="Times New Roman" w:cs="Times New Roman"/>
          <w:b/>
          <w:bCs/>
        </w:rPr>
        <w:t>EEd</w:t>
      </w:r>
      <w:proofErr w:type="spellEnd"/>
      <w:r w:rsidRPr="2B425918">
        <w:rPr>
          <w:rFonts w:ascii="Times New Roman" w:hAnsi="Times New Roman" w:cs="Times New Roman"/>
          <w:b/>
          <w:bCs/>
        </w:rPr>
        <w:t xml:space="preserve"> </w:t>
      </w:r>
      <w:r w:rsidR="00377E7A" w:rsidRPr="2B425918">
        <w:rPr>
          <w:rFonts w:ascii="Times New Roman" w:hAnsi="Times New Roman" w:cs="Times New Roman"/>
          <w:b/>
          <w:bCs/>
        </w:rPr>
        <w:t xml:space="preserve">Graduate </w:t>
      </w:r>
      <w:r w:rsidRPr="2B425918">
        <w:rPr>
          <w:rFonts w:ascii="Times New Roman" w:hAnsi="Times New Roman" w:cs="Times New Roman"/>
          <w:b/>
          <w:bCs/>
        </w:rPr>
        <w:t>Seminar</w:t>
      </w:r>
      <w:bookmarkEnd w:id="64"/>
      <w:r w:rsidR="00377E7A" w:rsidRPr="2B425918">
        <w:rPr>
          <w:rFonts w:ascii="Times New Roman" w:hAnsi="Times New Roman" w:cs="Times New Roman"/>
          <w:b/>
          <w:bCs/>
        </w:rPr>
        <w:t xml:space="preserve"> Course</w:t>
      </w:r>
      <w:bookmarkEnd w:id="65"/>
      <w:bookmarkEnd w:id="66"/>
    </w:p>
    <w:p w14:paraId="3923A304" w14:textId="5F96356C" w:rsidR="00C75566" w:rsidRDefault="0013493A" w:rsidP="00C75566">
      <w:pPr>
        <w:ind w:firstLine="720"/>
      </w:pPr>
      <w:bookmarkStart w:id="67" w:name="_Toc168043494"/>
      <w:r>
        <w:t xml:space="preserve">Graduate seminars </w:t>
      </w:r>
      <w:r w:rsidR="00165630">
        <w:t>inform students</w:t>
      </w:r>
      <w:r>
        <w:t xml:space="preserve"> of new developments in engineering education and the breadth of research conducted</w:t>
      </w:r>
      <w:r w:rsidR="00B5450E">
        <w:t xml:space="preserve">. It also is a venue for the </w:t>
      </w:r>
      <w:r>
        <w:t xml:space="preserve">department </w:t>
      </w:r>
      <w:r w:rsidR="00165630">
        <w:t xml:space="preserve">to </w:t>
      </w:r>
      <w:r>
        <w:t>provide</w:t>
      </w:r>
      <w:r w:rsidR="00D31949">
        <w:t xml:space="preserve"> </w:t>
      </w:r>
      <w:r>
        <w:t xml:space="preserve">professional development </w:t>
      </w:r>
      <w:r w:rsidR="00A015E9">
        <w:t xml:space="preserve">that can be included in </w:t>
      </w:r>
      <w:r>
        <w:t>your yearly IDP</w:t>
      </w:r>
      <w:r w:rsidR="00A015E9">
        <w:t xml:space="preserve"> and career </w:t>
      </w:r>
      <w:proofErr w:type="gramStart"/>
      <w:r w:rsidR="00A015E9">
        <w:t>formation</w:t>
      </w:r>
      <w:proofErr w:type="gramEnd"/>
      <w:r w:rsidR="00A015E9">
        <w:t xml:space="preserve"> (section 4.6)</w:t>
      </w:r>
      <w:r>
        <w:t xml:space="preserve">. It is critical to the success of our </w:t>
      </w:r>
      <w:r w:rsidR="00885AF3">
        <w:t>department</w:t>
      </w:r>
      <w:r>
        <w:t xml:space="preserve"> that all seminars are </w:t>
      </w:r>
      <w:r w:rsidR="002B1E84">
        <w:t>well attended</w:t>
      </w:r>
      <w:r>
        <w:t xml:space="preserve"> </w:t>
      </w:r>
      <w:r w:rsidR="00885AF3">
        <w:t>in person</w:t>
      </w:r>
      <w:r>
        <w:t xml:space="preserve">. Therefore, </w:t>
      </w:r>
      <w:r>
        <w:lastRenderedPageBreak/>
        <w:t xml:space="preserve">Ph.D. students shall attend the </w:t>
      </w:r>
      <w:proofErr w:type="spellStart"/>
      <w:r>
        <w:t>EEd</w:t>
      </w:r>
      <w:proofErr w:type="spellEnd"/>
      <w:r>
        <w:t xml:space="preserve"> Graduate Seminar (EGS 6930)</w:t>
      </w:r>
      <w:r w:rsidR="1D6665EE">
        <w:t xml:space="preserve"> when offered during your Ph.D. program since even 0-credit registration is documented in your transcripts. </w:t>
      </w:r>
      <w:r>
        <w:t xml:space="preserve">Students will receive seminar announcements from department staff reminding them of upcoming seminars. </w:t>
      </w:r>
      <w:r w:rsidR="00BF04B3">
        <w:t xml:space="preserve">All students </w:t>
      </w:r>
      <w:r w:rsidR="0061775A">
        <w:t>must</w:t>
      </w:r>
      <w:r>
        <w:t xml:space="preserve"> check their UF email account regularly to stay informed of </w:t>
      </w:r>
      <w:r w:rsidR="00E6549C">
        <w:t>the forthcoming</w:t>
      </w:r>
      <w:r>
        <w:t xml:space="preserve"> seminars. Regardless, students are responsible for their own attendance.</w:t>
      </w:r>
      <w:r w:rsidR="00022693">
        <w:t xml:space="preserve"> </w:t>
      </w:r>
    </w:p>
    <w:p w14:paraId="33F311A6" w14:textId="3053275C" w:rsidR="00AE22E7" w:rsidRDefault="00377E7A" w:rsidP="22810D51">
      <w:pPr>
        <w:ind w:firstLine="720"/>
        <w:rPr>
          <w:color w:val="242424"/>
        </w:rPr>
      </w:pPr>
      <w:r w:rsidRPr="2B425918">
        <w:t>The</w:t>
      </w:r>
      <w:r w:rsidR="2741737D" w:rsidRPr="2B425918">
        <w:t xml:space="preserve"> graduate seminar may vary by semester</w:t>
      </w:r>
      <w:r w:rsidR="002B1E84" w:rsidRPr="2B425918">
        <w:t>,</w:t>
      </w:r>
      <w:r w:rsidR="2741737D" w:rsidRPr="2B425918">
        <w:t xml:space="preserve"> depending on the faculty leading the seminar. In general, it can include several training options </w:t>
      </w:r>
      <w:r w:rsidR="003C4DF6" w:rsidRPr="2B425918">
        <w:t xml:space="preserve">such </w:t>
      </w:r>
      <w:r w:rsidR="00962853" w:rsidRPr="2B425918">
        <w:t>a</w:t>
      </w:r>
      <w:r w:rsidR="00BD7E3A" w:rsidRPr="2B425918">
        <w:t>s (but not limited</w:t>
      </w:r>
      <w:r w:rsidR="00110605" w:rsidRPr="2B425918">
        <w:t xml:space="preserve"> to</w:t>
      </w:r>
      <w:r w:rsidR="00BD7E3A" w:rsidRPr="2B425918">
        <w:t>)</w:t>
      </w:r>
      <w:r w:rsidR="2741737D" w:rsidRPr="2B425918">
        <w:t xml:space="preserve"> </w:t>
      </w:r>
      <w:r w:rsidRPr="2B425918">
        <w:t>in-campus training</w:t>
      </w:r>
      <w:r w:rsidR="413C5511" w:rsidRPr="2B425918">
        <w:t xml:space="preserve">, </w:t>
      </w:r>
      <w:r w:rsidRPr="2B425918">
        <w:t>in/out</w:t>
      </w:r>
      <w:r w:rsidR="00F04A86" w:rsidRPr="2B425918">
        <w:t>-of-</w:t>
      </w:r>
      <w:r w:rsidRPr="2B425918">
        <w:t xml:space="preserve">campus </w:t>
      </w:r>
      <w:r w:rsidR="00AE22E7" w:rsidRPr="2B425918">
        <w:t>invite</w:t>
      </w:r>
      <w:r w:rsidRPr="2B425918">
        <w:t>d</w:t>
      </w:r>
      <w:r w:rsidR="00AE22E7" w:rsidRPr="2B425918">
        <w:t xml:space="preserve"> speakers</w:t>
      </w:r>
      <w:r w:rsidR="008E2EAD" w:rsidRPr="2B425918">
        <w:t>,</w:t>
      </w:r>
      <w:r w:rsidR="7E4E2CF0" w:rsidRPr="2B425918">
        <w:t xml:space="preserve"> </w:t>
      </w:r>
      <w:r w:rsidR="008E2EAD" w:rsidRPr="2B425918">
        <w:t xml:space="preserve">graduate student </w:t>
      </w:r>
      <w:r w:rsidR="24E6B466" w:rsidRPr="2B425918">
        <w:t>talks</w:t>
      </w:r>
      <w:r w:rsidR="008E2EAD" w:rsidRPr="2B425918">
        <w:t xml:space="preserve">, faculty </w:t>
      </w:r>
      <w:r w:rsidR="6539045F" w:rsidRPr="2B425918">
        <w:t>talks</w:t>
      </w:r>
      <w:r w:rsidR="008E2EAD" w:rsidRPr="2B425918">
        <w:t xml:space="preserve">, and </w:t>
      </w:r>
      <w:r w:rsidR="4D697C4D" w:rsidRPr="2B425918">
        <w:t>special guests or panels. T</w:t>
      </w:r>
      <w:r w:rsidR="008E2EAD" w:rsidRPr="2B425918">
        <w:t>hese</w:t>
      </w:r>
      <w:r w:rsidRPr="2B425918">
        <w:t xml:space="preserve"> opportunities are career</w:t>
      </w:r>
      <w:r w:rsidR="00F04A86" w:rsidRPr="2B425918">
        <w:t>-</w:t>
      </w:r>
      <w:r w:rsidRPr="2B425918">
        <w:t>forming and enlightening as future career goals are considered</w:t>
      </w:r>
      <w:r w:rsidR="6169DC27" w:rsidRPr="2B425918">
        <w:t xml:space="preserve"> and IDPs are completed</w:t>
      </w:r>
      <w:r w:rsidRPr="2B425918">
        <w:t>.</w:t>
      </w:r>
      <w:r w:rsidR="00AE22E7" w:rsidRPr="2B425918">
        <w:rPr>
          <w:shd w:val="clear" w:color="auto" w:fill="FFFFFF"/>
        </w:rPr>
        <w:t xml:space="preserve"> </w:t>
      </w:r>
      <w:r w:rsidRPr="2B425918">
        <w:rPr>
          <w:shd w:val="clear" w:color="auto" w:fill="FFFFFF"/>
        </w:rPr>
        <w:t>Graduate students are welcome to propose invited speakers to the seminar by speaking with the faculty appointed to lead the seminar at a given semester. Earlier proposals for speakers</w:t>
      </w:r>
      <w:r w:rsidR="1BC9EC8B" w:rsidRPr="2B425918">
        <w:rPr>
          <w:shd w:val="clear" w:color="auto" w:fill="FFFFFF"/>
        </w:rPr>
        <w:t xml:space="preserve"> prior to the semester start</w:t>
      </w:r>
      <w:r w:rsidRPr="2B425918">
        <w:rPr>
          <w:shd w:val="clear" w:color="auto" w:fill="FFFFFF"/>
        </w:rPr>
        <w:t xml:space="preserve"> are welcome as guests may have scheduling conflicts or may need alternate accommodation (e.g., virtual) to attend</w:t>
      </w:r>
      <w:r w:rsidR="3EEA2456" w:rsidRPr="2B425918">
        <w:rPr>
          <w:shd w:val="clear" w:color="auto" w:fill="FFFFFF"/>
        </w:rPr>
        <w:t xml:space="preserve"> </w:t>
      </w:r>
      <w:r w:rsidR="5FC1EF29" w:rsidRPr="2B425918">
        <w:rPr>
          <w:shd w:val="clear" w:color="auto" w:fill="FFFFFF"/>
        </w:rPr>
        <w:t>well</w:t>
      </w:r>
      <w:r w:rsidR="1A602739" w:rsidRPr="2B425918">
        <w:rPr>
          <w:shd w:val="clear" w:color="auto" w:fill="FFFFFF"/>
        </w:rPr>
        <w:t>.</w:t>
      </w:r>
    </w:p>
    <w:p w14:paraId="76D2BCBB" w14:textId="5AE3D0EB" w:rsidR="002D2173" w:rsidRDefault="00377E7A" w:rsidP="00FC0272">
      <w:pPr>
        <w:pStyle w:val="Heading2"/>
        <w:spacing w:before="0" w:after="120" w:line="240" w:lineRule="auto"/>
        <w:rPr>
          <w:rFonts w:ascii="Times New Roman" w:hAnsi="Times New Roman" w:cs="Times New Roman"/>
          <w:b/>
          <w:bCs/>
        </w:rPr>
      </w:pPr>
      <w:bookmarkStart w:id="68" w:name="_Toc168458755"/>
      <w:bookmarkStart w:id="69" w:name="_Toc174011973"/>
      <w:bookmarkEnd w:id="67"/>
      <w:r w:rsidRPr="2B425918">
        <w:rPr>
          <w:rFonts w:ascii="Times New Roman" w:hAnsi="Times New Roman" w:cs="Times New Roman"/>
          <w:b/>
          <w:bCs/>
        </w:rPr>
        <w:t xml:space="preserve">4.4. </w:t>
      </w:r>
      <w:r w:rsidR="002D2173" w:rsidRPr="2B425918">
        <w:rPr>
          <w:rFonts w:ascii="Times New Roman" w:hAnsi="Times New Roman" w:cs="Times New Roman"/>
          <w:b/>
          <w:bCs/>
        </w:rPr>
        <w:t xml:space="preserve">Transferring Credits to </w:t>
      </w:r>
      <w:r w:rsidR="00BF0AA5" w:rsidRPr="2B425918">
        <w:rPr>
          <w:rFonts w:ascii="Times New Roman" w:hAnsi="Times New Roman" w:cs="Times New Roman"/>
          <w:b/>
          <w:bCs/>
        </w:rPr>
        <w:t>M</w:t>
      </w:r>
      <w:r w:rsidR="002D2173" w:rsidRPr="2B425918">
        <w:rPr>
          <w:rFonts w:ascii="Times New Roman" w:hAnsi="Times New Roman" w:cs="Times New Roman"/>
          <w:b/>
          <w:bCs/>
        </w:rPr>
        <w:t xml:space="preserve">eet </w:t>
      </w:r>
      <w:proofErr w:type="spellStart"/>
      <w:r w:rsidR="002D2173" w:rsidRPr="2B425918">
        <w:rPr>
          <w:rFonts w:ascii="Times New Roman" w:hAnsi="Times New Roman" w:cs="Times New Roman"/>
          <w:b/>
          <w:bCs/>
        </w:rPr>
        <w:t>EEd</w:t>
      </w:r>
      <w:proofErr w:type="spellEnd"/>
      <w:r w:rsidR="002D2173" w:rsidRPr="2B425918">
        <w:rPr>
          <w:rFonts w:ascii="Times New Roman" w:hAnsi="Times New Roman" w:cs="Times New Roman"/>
          <w:b/>
          <w:bCs/>
        </w:rPr>
        <w:t xml:space="preserve"> Course Requirements</w:t>
      </w:r>
      <w:bookmarkEnd w:id="68"/>
      <w:bookmarkEnd w:id="69"/>
    </w:p>
    <w:p w14:paraId="19CECFBA" w14:textId="4003578F" w:rsidR="00FF535F" w:rsidRDefault="00687D84" w:rsidP="2B425918">
      <w:pPr>
        <w:spacing w:after="120" w:line="240" w:lineRule="auto"/>
        <w:ind w:firstLine="720"/>
        <w:jc w:val="both"/>
        <w:rPr>
          <w:rFonts w:cs="Times New Roman"/>
        </w:rPr>
      </w:pPr>
      <w:r w:rsidRPr="2B425918">
        <w:rPr>
          <w:rFonts w:eastAsia="Times New Roman" w:cs="Times New Roman"/>
        </w:rPr>
        <w:t xml:space="preserve">Petitions for transfer of credit earned after admission to a UF graduate program must be filed with the department channels (e.g., Graduate Coordinator, Graduate Academic Advisor, supervisory committee chair, Academic Assistant II) who will forward </w:t>
      </w:r>
      <w:r w:rsidR="00AD45AA" w:rsidRPr="2B425918">
        <w:rPr>
          <w:rFonts w:eastAsia="Times New Roman" w:cs="Times New Roman"/>
        </w:rPr>
        <w:t xml:space="preserve">them </w:t>
      </w:r>
      <w:r w:rsidRPr="2B425918">
        <w:rPr>
          <w:rFonts w:eastAsia="Times New Roman" w:cs="Times New Roman"/>
        </w:rPr>
        <w:t xml:space="preserve">to the college and pertinent Graduate School offices for appropriate routing and approval signatures (see section 3.2). The student must provide a complete description of the graduate course in consideration for transfer, a transcript indicating the grade earned to the </w:t>
      </w:r>
      <w:proofErr w:type="spellStart"/>
      <w:r w:rsidRPr="2B425918">
        <w:rPr>
          <w:rFonts w:eastAsia="Times New Roman" w:cs="Times New Roman"/>
        </w:rPr>
        <w:t>EEd</w:t>
      </w:r>
      <w:proofErr w:type="spellEnd"/>
      <w:r w:rsidRPr="2B425918">
        <w:rPr>
          <w:rFonts w:eastAsia="Times New Roman" w:cs="Times New Roman"/>
        </w:rPr>
        <w:t xml:space="preserve"> department representative, and any other evidence before initiating the petition process. </w:t>
      </w:r>
      <w:r w:rsidR="00FF535F" w:rsidRPr="2B425918">
        <w:rPr>
          <w:rFonts w:eastAsia="Times New Roman" w:cs="Times New Roman"/>
        </w:rPr>
        <w:t xml:space="preserve">A </w:t>
      </w:r>
      <w:r w:rsidRPr="2B425918">
        <w:rPr>
          <w:rFonts w:eastAsia="Times New Roman" w:cs="Times New Roman"/>
        </w:rPr>
        <w:t xml:space="preserve">graduate </w:t>
      </w:r>
      <w:r w:rsidR="00FF535F" w:rsidRPr="2B425918">
        <w:rPr>
          <w:rFonts w:eastAsia="Times New Roman" w:cs="Times New Roman"/>
        </w:rPr>
        <w:t xml:space="preserve">student cannot petition this transfer of credits on their own volition: </w:t>
      </w:r>
      <w:hyperlink r:id="rId82">
        <w:r w:rsidR="00FF535F" w:rsidRPr="2B425918">
          <w:rPr>
            <w:rStyle w:val="Hyperlink"/>
            <w:rFonts w:cs="Times New Roman"/>
          </w:rPr>
          <w:t>Petitions - The Graduate School - University of Florida (ufl.edu)</w:t>
        </w:r>
      </w:hyperlink>
      <w:r w:rsidR="00FF535F" w:rsidRPr="2B425918">
        <w:rPr>
          <w:rFonts w:cs="Times New Roman"/>
        </w:rPr>
        <w:t xml:space="preserve">. </w:t>
      </w:r>
      <w:r w:rsidRPr="2B425918">
        <w:rPr>
          <w:rFonts w:cs="Times New Roman"/>
        </w:rPr>
        <w:t>Please allow ample time for processing this petition.</w:t>
      </w:r>
    </w:p>
    <w:p w14:paraId="208336C8" w14:textId="545B4A90" w:rsidR="00091DEA" w:rsidRPr="00D77A15" w:rsidRDefault="00FF535F" w:rsidP="2B425918">
      <w:pPr>
        <w:spacing w:after="120" w:line="240" w:lineRule="auto"/>
        <w:ind w:firstLine="720"/>
        <w:jc w:val="both"/>
        <w:rPr>
          <w:rFonts w:eastAsia="Times New Roman" w:cs="Times New Roman"/>
        </w:rPr>
      </w:pPr>
      <w:r w:rsidRPr="2B425918">
        <w:rPr>
          <w:rFonts w:eastAsia="Times New Roman" w:cs="Times New Roman"/>
        </w:rPr>
        <w:t xml:space="preserve">Petitions </w:t>
      </w:r>
      <w:r w:rsidR="002D2173" w:rsidRPr="2B425918">
        <w:rPr>
          <w:rFonts w:eastAsia="Times New Roman" w:cs="Times New Roman"/>
        </w:rPr>
        <w:t xml:space="preserve">to transfer graduate‐level science and engineering coursework from another university or non-degree-seeking UF/EDGE coursework according to the </w:t>
      </w:r>
      <w:hyperlink r:id="rId83">
        <w:r w:rsidR="002D2173" w:rsidRPr="2B425918">
          <w:rPr>
            <w:rStyle w:val="Hyperlink"/>
            <w:rFonts w:eastAsia="Times New Roman" w:cs="Times New Roman"/>
          </w:rPr>
          <w:t>policies of the Graduate School</w:t>
        </w:r>
      </w:hyperlink>
      <w:r w:rsidR="002D2173" w:rsidRPr="2B425918">
        <w:rPr>
          <w:rFonts w:eastAsia="Times New Roman" w:cs="Times New Roman"/>
        </w:rPr>
        <w:t xml:space="preserve">. Accordingly, up to 30 credit hours from a master's degree not awarded by the </w:t>
      </w:r>
      <w:proofErr w:type="spellStart"/>
      <w:r w:rsidR="002D2173" w:rsidRPr="2B425918">
        <w:rPr>
          <w:rFonts w:eastAsia="Times New Roman" w:cs="Times New Roman"/>
        </w:rPr>
        <w:t>EEd</w:t>
      </w:r>
      <w:proofErr w:type="spellEnd"/>
      <w:r w:rsidR="002D2173" w:rsidRPr="2B425918">
        <w:rPr>
          <w:rFonts w:eastAsia="Times New Roman" w:cs="Times New Roman"/>
        </w:rPr>
        <w:t xml:space="preserve"> department </w:t>
      </w:r>
      <w:r w:rsidR="00482F5A" w:rsidRPr="2B425918">
        <w:rPr>
          <w:rFonts w:eastAsia="Times New Roman" w:cs="Times New Roman"/>
        </w:rPr>
        <w:t xml:space="preserve">but </w:t>
      </w:r>
      <w:r w:rsidR="002D2173" w:rsidRPr="2B425918">
        <w:rPr>
          <w:rFonts w:eastAsia="Times New Roman" w:cs="Times New Roman"/>
        </w:rPr>
        <w:t>at UF may be counted toward the Ph.D. degree. Students with a master's and additional Ph.D. coursework at another institution may petition the Graduate Coordinator</w:t>
      </w:r>
      <w:r w:rsidR="00482F5A" w:rsidRPr="2B425918">
        <w:rPr>
          <w:rFonts w:eastAsia="Times New Roman" w:cs="Times New Roman"/>
        </w:rPr>
        <w:t xml:space="preserve"> or Academic Assistant II to inquire about the process to</w:t>
      </w:r>
      <w:r w:rsidR="002D2173" w:rsidRPr="2B425918">
        <w:rPr>
          <w:rFonts w:eastAsia="Times New Roman" w:cs="Times New Roman"/>
        </w:rPr>
        <w:t xml:space="preserve"> transfer </w:t>
      </w:r>
      <w:r w:rsidR="00482F5A" w:rsidRPr="2B425918">
        <w:rPr>
          <w:rFonts w:eastAsia="Times New Roman" w:cs="Times New Roman"/>
        </w:rPr>
        <w:t>credits</w:t>
      </w:r>
      <w:r w:rsidR="00091DEA" w:rsidRPr="2B425918">
        <w:rPr>
          <w:rFonts w:eastAsia="Times New Roman" w:cs="Times New Roman"/>
        </w:rPr>
        <w:t xml:space="preserve"> from the Graduate School</w:t>
      </w:r>
      <w:r w:rsidR="00482F5A" w:rsidRPr="2B425918">
        <w:rPr>
          <w:rFonts w:eastAsia="Times New Roman" w:cs="Times New Roman"/>
        </w:rPr>
        <w:t xml:space="preserve">. Note that typically, </w:t>
      </w:r>
      <w:r w:rsidR="002D2173" w:rsidRPr="2B425918">
        <w:rPr>
          <w:rFonts w:eastAsia="Times New Roman" w:cs="Times New Roman"/>
        </w:rPr>
        <w:t>up to 15 additional hours of coursework</w:t>
      </w:r>
      <w:r w:rsidR="00482F5A" w:rsidRPr="2B425918">
        <w:rPr>
          <w:rFonts w:eastAsia="Times New Roman" w:cs="Times New Roman"/>
        </w:rPr>
        <w:t xml:space="preserve"> could be counted towards </w:t>
      </w:r>
      <w:r w:rsidR="002D2173" w:rsidRPr="2B425918">
        <w:rPr>
          <w:rFonts w:eastAsia="Times New Roman" w:cs="Times New Roman"/>
        </w:rPr>
        <w:t xml:space="preserve">the </w:t>
      </w:r>
      <w:proofErr w:type="gramStart"/>
      <w:r w:rsidR="002D2173" w:rsidRPr="2B425918">
        <w:rPr>
          <w:rFonts w:eastAsia="Times New Roman" w:cs="Times New Roman"/>
        </w:rPr>
        <w:t>student's</w:t>
      </w:r>
      <w:proofErr w:type="gramEnd"/>
      <w:r w:rsidR="002D2173" w:rsidRPr="2B425918">
        <w:rPr>
          <w:rFonts w:eastAsia="Times New Roman" w:cs="Times New Roman"/>
        </w:rPr>
        <w:t xml:space="preserve"> Ph.D. degree program</w:t>
      </w:r>
      <w:r w:rsidR="00482F5A" w:rsidRPr="2B425918">
        <w:rPr>
          <w:rFonts w:eastAsia="Times New Roman" w:cs="Times New Roman"/>
        </w:rPr>
        <w:t xml:space="preserve"> but no </w:t>
      </w:r>
      <w:r w:rsidR="005E34BF" w:rsidRPr="2B425918">
        <w:rPr>
          <w:rFonts w:eastAsia="Times New Roman" w:cs="Times New Roman"/>
        </w:rPr>
        <w:t xml:space="preserve">more </w:t>
      </w:r>
      <w:r w:rsidR="002D2173" w:rsidRPr="2B425918">
        <w:rPr>
          <w:rFonts w:eastAsia="Times New Roman" w:cs="Times New Roman"/>
        </w:rPr>
        <w:t xml:space="preserve">than </w:t>
      </w:r>
      <w:r w:rsidRPr="2B425918">
        <w:rPr>
          <w:rFonts w:eastAsia="Times New Roman" w:cs="Times New Roman"/>
        </w:rPr>
        <w:t>30</w:t>
      </w:r>
      <w:r w:rsidR="002D2173" w:rsidRPr="2B425918">
        <w:rPr>
          <w:rFonts w:eastAsia="Times New Roman" w:cs="Times New Roman"/>
        </w:rPr>
        <w:t xml:space="preserve"> credits may be transferred</w:t>
      </w:r>
      <w:r w:rsidR="00482F5A" w:rsidRPr="2B425918">
        <w:rPr>
          <w:rFonts w:eastAsia="Times New Roman" w:cs="Times New Roman"/>
        </w:rPr>
        <w:t xml:space="preserve">, </w:t>
      </w:r>
      <w:proofErr w:type="gramStart"/>
      <w:r w:rsidR="00482F5A" w:rsidRPr="2B425918">
        <w:rPr>
          <w:rFonts w:eastAsia="Times New Roman" w:cs="Times New Roman"/>
        </w:rPr>
        <w:t>per</w:t>
      </w:r>
      <w:proofErr w:type="gramEnd"/>
      <w:r w:rsidR="00482F5A" w:rsidRPr="2B425918">
        <w:rPr>
          <w:rFonts w:eastAsia="Times New Roman" w:cs="Times New Roman"/>
        </w:rPr>
        <w:t xml:space="preserve"> Graduate School guidelines</w:t>
      </w:r>
      <w:r w:rsidR="002D2173" w:rsidRPr="2B425918">
        <w:rPr>
          <w:rFonts w:eastAsia="Times New Roman" w:cs="Times New Roman"/>
        </w:rPr>
        <w:t xml:space="preserve">. </w:t>
      </w:r>
      <w:proofErr w:type="gramStart"/>
      <w:r w:rsidR="00091DEA" w:rsidRPr="2B425918">
        <w:rPr>
          <w:rFonts w:eastAsia="Times New Roman" w:cs="Times New Roman"/>
        </w:rPr>
        <w:t>Credits</w:t>
      </w:r>
      <w:proofErr w:type="gramEnd"/>
      <w:r w:rsidR="00091DEA" w:rsidRPr="2B425918">
        <w:rPr>
          <w:rFonts w:eastAsia="Times New Roman" w:cs="Times New Roman"/>
        </w:rPr>
        <w:t xml:space="preserve"> transferred will be applied toward meeting the degree requirements, but the grades earned will not be computed in the student's grade point average unless the coursework was completed at UF. Credits for schools operating with more than two periods (e.g., trimesters) during the academic year will be scaled accordingly by the Graduate School; for example, 3 credits in a course that lasted one trimester will transfer as 2 credits by the Graduate School.</w:t>
      </w:r>
    </w:p>
    <w:p w14:paraId="2C95A3D6" w14:textId="42FBD60E" w:rsidR="007F64D2" w:rsidRDefault="002D2173" w:rsidP="2B425918">
      <w:pPr>
        <w:spacing w:after="120" w:line="240" w:lineRule="auto"/>
        <w:ind w:firstLine="720"/>
        <w:jc w:val="both"/>
        <w:rPr>
          <w:rFonts w:eastAsia="Times New Roman" w:cs="Times New Roman"/>
        </w:rPr>
      </w:pPr>
      <w:r w:rsidRPr="2B425918">
        <w:rPr>
          <w:rFonts w:eastAsia="Times New Roman" w:cs="Times New Roman"/>
        </w:rPr>
        <w:t>Students may petition</w:t>
      </w:r>
      <w:r w:rsidR="00091DEA" w:rsidRPr="2B425918">
        <w:rPr>
          <w:rFonts w:eastAsia="Times New Roman" w:cs="Times New Roman"/>
        </w:rPr>
        <w:t>,</w:t>
      </w:r>
      <w:r w:rsidRPr="2B425918">
        <w:rPr>
          <w:rFonts w:eastAsia="Times New Roman" w:cs="Times New Roman"/>
        </w:rPr>
        <w:t xml:space="preserve"> </w:t>
      </w:r>
      <w:r w:rsidR="00FF535F" w:rsidRPr="2B425918">
        <w:rPr>
          <w:rFonts w:eastAsia="Times New Roman" w:cs="Times New Roman"/>
        </w:rPr>
        <w:t xml:space="preserve">via </w:t>
      </w:r>
      <w:proofErr w:type="spellStart"/>
      <w:r w:rsidR="00FF535F" w:rsidRPr="2B425918">
        <w:rPr>
          <w:rFonts w:eastAsia="Times New Roman" w:cs="Times New Roman"/>
        </w:rPr>
        <w:t>EEd</w:t>
      </w:r>
      <w:proofErr w:type="spellEnd"/>
      <w:r w:rsidR="00FF535F" w:rsidRPr="2B425918">
        <w:rPr>
          <w:rFonts w:eastAsia="Times New Roman" w:cs="Times New Roman"/>
        </w:rPr>
        <w:t xml:space="preserve"> department channels</w:t>
      </w:r>
      <w:r w:rsidR="00091DEA" w:rsidRPr="2B425918">
        <w:rPr>
          <w:rFonts w:eastAsia="Times New Roman" w:cs="Times New Roman"/>
        </w:rPr>
        <w:t>,</w:t>
      </w:r>
      <w:r w:rsidR="00FF535F" w:rsidRPr="2B425918">
        <w:rPr>
          <w:rFonts w:eastAsia="Times New Roman" w:cs="Times New Roman"/>
        </w:rPr>
        <w:t xml:space="preserve"> to</w:t>
      </w:r>
      <w:r w:rsidRPr="2B425918">
        <w:rPr>
          <w:rFonts w:eastAsia="Times New Roman" w:cs="Times New Roman"/>
        </w:rPr>
        <w:t xml:space="preserve"> transfer graduate-level courses that were taken while classified as an undergraduate, postbaccalaureate, or non-degree-seeking student, if proof is provided indicating that courses were not used to satisfy degree requirements for another degree. Up to 15 credits of graduate-level non‐degree seeking UF/EDGE coursework may be transferred. In all cases, only courses with a grade of "B" or better may be transferred. </w:t>
      </w:r>
    </w:p>
    <w:p w14:paraId="4D841C7C" w14:textId="2BB38523" w:rsidR="00091DEA" w:rsidRDefault="00E13373" w:rsidP="5EC1EBA7">
      <w:pPr>
        <w:spacing w:after="120" w:line="240" w:lineRule="auto"/>
        <w:ind w:firstLine="720"/>
        <w:jc w:val="both"/>
        <w:rPr>
          <w:rFonts w:eastAsia="Times New Roman" w:cs="Times New Roman"/>
        </w:rPr>
      </w:pPr>
      <w:r w:rsidRPr="2B425918">
        <w:rPr>
          <w:rFonts w:eastAsia="Times New Roman" w:cs="Times New Roman"/>
        </w:rPr>
        <w:lastRenderedPageBreak/>
        <w:t xml:space="preserve">If </w:t>
      </w:r>
      <w:r w:rsidR="764EF44C" w:rsidRPr="2B425918">
        <w:rPr>
          <w:rFonts w:eastAsia="Times New Roman" w:cs="Times New Roman"/>
        </w:rPr>
        <w:t>a graduate student is admitted</w:t>
      </w:r>
      <w:r w:rsidRPr="2B425918">
        <w:rPr>
          <w:rFonts w:eastAsia="Times New Roman" w:cs="Times New Roman"/>
        </w:rPr>
        <w:t xml:space="preserve"> to the program and ha</w:t>
      </w:r>
      <w:r w:rsidR="4A5F49FB" w:rsidRPr="2B425918">
        <w:rPr>
          <w:rFonts w:eastAsia="Times New Roman" w:cs="Times New Roman"/>
        </w:rPr>
        <w:t>s</w:t>
      </w:r>
      <w:r w:rsidRPr="2B425918">
        <w:rPr>
          <w:rFonts w:eastAsia="Times New Roman" w:cs="Times New Roman"/>
        </w:rPr>
        <w:t xml:space="preserve"> completed an M.S. degree and would like those credits to be counted, please note that if your degree was completed over 7 years from the date by which you were admitted to the program, these courses may not count. </w:t>
      </w:r>
      <w:r w:rsidR="21DEAB4B" w:rsidRPr="2B425918">
        <w:rPr>
          <w:rFonts w:eastAsia="Times New Roman" w:cs="Times New Roman"/>
        </w:rPr>
        <w:t xml:space="preserve">There may be additional restrictions </w:t>
      </w:r>
      <w:proofErr w:type="gramStart"/>
      <w:r w:rsidR="21DEAB4B" w:rsidRPr="2B425918">
        <w:rPr>
          <w:rFonts w:eastAsia="Times New Roman" w:cs="Times New Roman"/>
        </w:rPr>
        <w:t>to</w:t>
      </w:r>
      <w:proofErr w:type="gramEnd"/>
      <w:r w:rsidR="21DEAB4B" w:rsidRPr="2B425918">
        <w:rPr>
          <w:rFonts w:eastAsia="Times New Roman" w:cs="Times New Roman"/>
        </w:rPr>
        <w:t xml:space="preserve"> transferring course credits determined by the Graduate School and Admissions Office via policies that may supersede departmental policies.</w:t>
      </w:r>
      <w:r w:rsidRPr="2B425918">
        <w:rPr>
          <w:rFonts w:eastAsia="Times New Roman" w:cs="Times New Roman"/>
        </w:rPr>
        <w:t xml:space="preserve"> </w:t>
      </w:r>
    </w:p>
    <w:p w14:paraId="52250BBB" w14:textId="5F956402" w:rsidR="000B5F4D" w:rsidRPr="0026070C" w:rsidRDefault="00091DEA" w:rsidP="2B425918">
      <w:pPr>
        <w:spacing w:after="120" w:line="240" w:lineRule="auto"/>
        <w:ind w:firstLine="720"/>
        <w:jc w:val="both"/>
        <w:rPr>
          <w:rFonts w:eastAsia="Times New Roman" w:cs="Times New Roman"/>
        </w:rPr>
      </w:pPr>
      <w:r w:rsidRPr="2B425918">
        <w:rPr>
          <w:rFonts w:eastAsia="Times New Roman" w:cs="Times New Roman"/>
        </w:rPr>
        <w:t xml:space="preserve">Credits obtained in non‐degree programs, e.g. continuing education, may not be transferred. Transferring credits </w:t>
      </w:r>
      <w:proofErr w:type="gramStart"/>
      <w:r w:rsidRPr="2B425918">
        <w:rPr>
          <w:rFonts w:eastAsia="Times New Roman" w:cs="Times New Roman"/>
        </w:rPr>
        <w:t>towards</w:t>
      </w:r>
      <w:proofErr w:type="gramEnd"/>
      <w:r w:rsidRPr="2B425918">
        <w:rPr>
          <w:rFonts w:eastAsia="Times New Roman" w:cs="Times New Roman"/>
        </w:rPr>
        <w:t xml:space="preserve"> the 49 Advanced Research for Doctoral Dissertation credits requirement is </w:t>
      </w:r>
      <w:r w:rsidR="0026070C" w:rsidRPr="2B425918">
        <w:rPr>
          <w:rFonts w:eastAsia="Times New Roman" w:cs="Times New Roman"/>
        </w:rPr>
        <w:t xml:space="preserve">typically </w:t>
      </w:r>
      <w:r w:rsidRPr="2B425918">
        <w:rPr>
          <w:rFonts w:eastAsia="Times New Roman" w:cs="Times New Roman"/>
        </w:rPr>
        <w:t>not allowed.</w:t>
      </w:r>
      <w:r w:rsidR="0026070C" w:rsidRPr="2B425918">
        <w:rPr>
          <w:rFonts w:eastAsia="Times New Roman" w:cs="Times New Roman"/>
        </w:rPr>
        <w:t xml:space="preserve"> </w:t>
      </w:r>
      <w:r w:rsidR="0026070C" w:rsidRPr="2B425918">
        <w:rPr>
          <w:rFonts w:eastAsia="Times New Roman" w:cs="Times New Roman"/>
          <w:color w:val="000000" w:themeColor="text1"/>
        </w:rPr>
        <w:t xml:space="preserve">More Graduate School guidelines in Research Courses can be found in the Graduate Catalog under Doctoral Requirements: </w:t>
      </w:r>
      <w:hyperlink r:id="rId84" w:anchor="Doctoral_Requirements">
        <w:r w:rsidR="0026070C" w:rsidRPr="2B425918">
          <w:rPr>
            <w:rStyle w:val="Hyperlink"/>
          </w:rPr>
          <w:t>Graduate Degrees &lt; University of Florida (ufl.edu)</w:t>
        </w:r>
      </w:hyperlink>
      <w:r w:rsidR="0026070C">
        <w:t>.</w:t>
      </w:r>
    </w:p>
    <w:p w14:paraId="121183E0" w14:textId="77777777" w:rsidR="000B5F4D" w:rsidRDefault="000B5F4D" w:rsidP="000B5F4D">
      <w:pPr>
        <w:pStyle w:val="Heading2"/>
        <w:spacing w:before="0" w:after="120" w:line="240" w:lineRule="auto"/>
        <w:rPr>
          <w:rFonts w:ascii="Times New Roman" w:hAnsi="Times New Roman" w:cs="Times New Roman"/>
          <w:b/>
          <w:bCs/>
        </w:rPr>
      </w:pPr>
      <w:bookmarkStart w:id="70" w:name="_Toc168458756"/>
      <w:bookmarkStart w:id="71" w:name="_Toc174011974"/>
      <w:r w:rsidRPr="2B425918">
        <w:rPr>
          <w:rFonts w:ascii="Times New Roman" w:hAnsi="Times New Roman" w:cs="Times New Roman"/>
          <w:b/>
          <w:bCs/>
        </w:rPr>
        <w:t xml:space="preserve">4.5 </w:t>
      </w:r>
      <w:proofErr w:type="spellStart"/>
      <w:r w:rsidRPr="2B425918">
        <w:rPr>
          <w:rFonts w:ascii="Times New Roman" w:hAnsi="Times New Roman" w:cs="Times New Roman"/>
          <w:b/>
          <w:bCs/>
        </w:rPr>
        <w:t>EEd</w:t>
      </w:r>
      <w:proofErr w:type="spellEnd"/>
      <w:r w:rsidRPr="2B425918">
        <w:rPr>
          <w:rFonts w:ascii="Times New Roman" w:hAnsi="Times New Roman" w:cs="Times New Roman"/>
          <w:b/>
          <w:bCs/>
        </w:rPr>
        <w:t xml:space="preserve"> Ph.D. Course Progress Tracker</w:t>
      </w:r>
      <w:bookmarkEnd w:id="70"/>
      <w:bookmarkEnd w:id="71"/>
    </w:p>
    <w:p w14:paraId="44FCD927" w14:textId="54AB7D23" w:rsidR="000B5F4D" w:rsidRPr="002D2173" w:rsidRDefault="000B5F4D" w:rsidP="00D17C6D">
      <w:pPr>
        <w:ind w:firstLine="720"/>
      </w:pPr>
      <w:bookmarkStart w:id="72" w:name="_Toc168458757"/>
      <w:r>
        <w:t>It is recommended that all students create a course progress tracker and/or ask the Graduate Academic Advisor for a template to use. We recommend Excel or a simple</w:t>
      </w:r>
      <w:r w:rsidR="008A59A9">
        <w:t>-to-</w:t>
      </w:r>
      <w:r>
        <w:t>use and share program as the graduate student may need to present this tracker document to their faculty advisor and Graduate Academic Advisor each semester.</w:t>
      </w:r>
      <w:bookmarkEnd w:id="72"/>
      <w:r w:rsidRPr="2B425918">
        <w:rPr>
          <w:b/>
          <w:bCs/>
        </w:rPr>
        <w:t xml:space="preserve"> </w:t>
      </w:r>
      <w:r>
        <w:t xml:space="preserve"> </w:t>
      </w:r>
    </w:p>
    <w:p w14:paraId="766C38F9" w14:textId="32519514" w:rsidR="000B5F4D" w:rsidRPr="002D2173" w:rsidRDefault="000B5F4D" w:rsidP="004F0951">
      <w:pPr>
        <w:ind w:firstLine="720"/>
      </w:pPr>
      <w:bookmarkStart w:id="73" w:name="_Toc168458758"/>
      <w:r>
        <w:t xml:space="preserve">The following representative example assumes the course progression of an </w:t>
      </w:r>
      <w:proofErr w:type="spellStart"/>
      <w:r>
        <w:t>EEd</w:t>
      </w:r>
      <w:proofErr w:type="spellEnd"/>
      <w:r>
        <w:t xml:space="preserve"> graduate student whose first semester was in the fall term. </w:t>
      </w:r>
      <w:r w:rsidR="234E1C4F">
        <w:t>These schedules may vary, so the student is encouraged to share with their faculty advisor and Graduate Academic Advisor.</w:t>
      </w:r>
      <w:bookmarkEnd w:id="73"/>
      <w:r>
        <w:t xml:space="preserve"> </w:t>
      </w:r>
    </w:p>
    <w:tbl>
      <w:tblPr>
        <w:tblStyle w:val="TableGrid"/>
        <w:tblW w:w="0" w:type="auto"/>
        <w:tblLayout w:type="fixed"/>
        <w:tblLook w:val="06A0" w:firstRow="1" w:lastRow="0" w:firstColumn="1" w:lastColumn="0" w:noHBand="1" w:noVBand="1"/>
      </w:tblPr>
      <w:tblGrid>
        <w:gridCol w:w="1560"/>
        <w:gridCol w:w="2685"/>
        <w:gridCol w:w="2775"/>
        <w:gridCol w:w="2190"/>
      </w:tblGrid>
      <w:tr w:rsidR="00176E63" w:rsidRPr="00176E63" w14:paraId="3F4EF040" w14:textId="77777777" w:rsidTr="2B425918">
        <w:tc>
          <w:tcPr>
            <w:tcW w:w="1560" w:type="dxa"/>
          </w:tcPr>
          <w:p w14:paraId="7CE842B1" w14:textId="77777777" w:rsidR="00850C41" w:rsidRPr="00176E63" w:rsidRDefault="00850C41" w:rsidP="2B425918">
            <w:pPr>
              <w:spacing w:after="120"/>
              <w:rPr>
                <w:rFonts w:cs="Times New Roman"/>
              </w:rPr>
            </w:pPr>
          </w:p>
        </w:tc>
        <w:tc>
          <w:tcPr>
            <w:tcW w:w="2685" w:type="dxa"/>
            <w:vAlign w:val="center"/>
          </w:tcPr>
          <w:p w14:paraId="755374D0" w14:textId="77777777" w:rsidR="00850C41" w:rsidRPr="00176E63" w:rsidRDefault="00850C41" w:rsidP="2B425918">
            <w:pPr>
              <w:spacing w:after="120"/>
              <w:jc w:val="center"/>
              <w:rPr>
                <w:rFonts w:cs="Times New Roman"/>
                <w:b/>
                <w:bCs/>
              </w:rPr>
            </w:pPr>
            <w:r w:rsidRPr="2B425918">
              <w:rPr>
                <w:rFonts w:cs="Times New Roman"/>
                <w:b/>
                <w:bCs/>
              </w:rPr>
              <w:t>Fall</w:t>
            </w:r>
          </w:p>
        </w:tc>
        <w:tc>
          <w:tcPr>
            <w:tcW w:w="2775" w:type="dxa"/>
            <w:vAlign w:val="center"/>
          </w:tcPr>
          <w:p w14:paraId="1DB53ACA" w14:textId="77777777" w:rsidR="00850C41" w:rsidRPr="00176E63" w:rsidRDefault="00850C41" w:rsidP="2B425918">
            <w:pPr>
              <w:spacing w:after="120"/>
              <w:jc w:val="center"/>
              <w:rPr>
                <w:rFonts w:cs="Times New Roman"/>
                <w:b/>
                <w:bCs/>
              </w:rPr>
            </w:pPr>
            <w:r w:rsidRPr="2B425918">
              <w:rPr>
                <w:rFonts w:cs="Times New Roman"/>
                <w:b/>
                <w:bCs/>
              </w:rPr>
              <w:t>Spring</w:t>
            </w:r>
          </w:p>
        </w:tc>
        <w:tc>
          <w:tcPr>
            <w:tcW w:w="2190" w:type="dxa"/>
            <w:vAlign w:val="center"/>
          </w:tcPr>
          <w:p w14:paraId="4C9D0829" w14:textId="77777777" w:rsidR="00850C41" w:rsidRPr="00176E63" w:rsidRDefault="00850C41" w:rsidP="2B425918">
            <w:pPr>
              <w:spacing w:after="120"/>
              <w:jc w:val="center"/>
              <w:rPr>
                <w:rFonts w:cs="Times New Roman"/>
                <w:b/>
                <w:bCs/>
              </w:rPr>
            </w:pPr>
            <w:r w:rsidRPr="2B425918">
              <w:rPr>
                <w:rFonts w:cs="Times New Roman"/>
                <w:b/>
                <w:bCs/>
              </w:rPr>
              <w:t>Summer</w:t>
            </w:r>
          </w:p>
        </w:tc>
      </w:tr>
      <w:tr w:rsidR="00850C41" w:rsidRPr="00D77A15" w14:paraId="7B3977D0" w14:textId="77777777" w:rsidTr="2B425918">
        <w:tc>
          <w:tcPr>
            <w:tcW w:w="1560" w:type="dxa"/>
            <w:vAlign w:val="center"/>
          </w:tcPr>
          <w:p w14:paraId="52639B8B" w14:textId="77777777" w:rsidR="00850C41" w:rsidRPr="00176E63" w:rsidRDefault="00850C41" w:rsidP="2B425918">
            <w:pPr>
              <w:spacing w:after="120"/>
              <w:jc w:val="center"/>
              <w:rPr>
                <w:rFonts w:cs="Times New Roman"/>
                <w:b/>
                <w:bCs/>
              </w:rPr>
            </w:pPr>
            <w:r w:rsidRPr="2B425918">
              <w:rPr>
                <w:rFonts w:cs="Times New Roman"/>
                <w:b/>
                <w:bCs/>
              </w:rPr>
              <w:t>Year 1</w:t>
            </w:r>
          </w:p>
        </w:tc>
        <w:tc>
          <w:tcPr>
            <w:tcW w:w="2685" w:type="dxa"/>
          </w:tcPr>
          <w:p w14:paraId="52530A99" w14:textId="77777777" w:rsidR="00850C41" w:rsidRPr="00D77A15" w:rsidRDefault="00850C41" w:rsidP="2B425918">
            <w:pPr>
              <w:spacing w:after="120"/>
              <w:rPr>
                <w:rFonts w:cs="Times New Roman"/>
              </w:rPr>
            </w:pPr>
            <w:r w:rsidRPr="2B425918">
              <w:rPr>
                <w:rFonts w:cs="Times New Roman"/>
              </w:rPr>
              <w:t xml:space="preserve">EGS 6050 (3 </w:t>
            </w:r>
            <w:proofErr w:type="spellStart"/>
            <w:r w:rsidRPr="2B425918">
              <w:rPr>
                <w:rFonts w:cs="Times New Roman"/>
              </w:rPr>
              <w:t>cr</w:t>
            </w:r>
            <w:proofErr w:type="spellEnd"/>
            <w:r w:rsidRPr="2B425918">
              <w:rPr>
                <w:rFonts w:cs="Times New Roman"/>
              </w:rPr>
              <w:t>)</w:t>
            </w:r>
          </w:p>
          <w:p w14:paraId="56CA6706" w14:textId="4B1F18E9" w:rsidR="00850C41" w:rsidRPr="00D77A15" w:rsidRDefault="00850C41" w:rsidP="2B425918">
            <w:pPr>
              <w:spacing w:after="120"/>
              <w:rPr>
                <w:rFonts w:cs="Times New Roman"/>
              </w:rPr>
            </w:pPr>
            <w:r w:rsidRPr="2B425918">
              <w:rPr>
                <w:rFonts w:eastAsia="Times New Roman" w:cs="Times New Roman"/>
              </w:rPr>
              <w:t>EGS 6020</w:t>
            </w:r>
            <w:r w:rsidRPr="2B425918">
              <w:rPr>
                <w:rFonts w:cs="Times New Roman"/>
              </w:rPr>
              <w:t xml:space="preserve"> (3 </w:t>
            </w:r>
            <w:proofErr w:type="spellStart"/>
            <w:r w:rsidRPr="2B425918">
              <w:rPr>
                <w:rFonts w:cs="Times New Roman"/>
              </w:rPr>
              <w:t>cr</w:t>
            </w:r>
            <w:proofErr w:type="spellEnd"/>
            <w:r w:rsidRPr="2B425918">
              <w:rPr>
                <w:rFonts w:cs="Times New Roman"/>
              </w:rPr>
              <w:t>)</w:t>
            </w:r>
          </w:p>
          <w:p w14:paraId="655CD22B" w14:textId="036DD42F" w:rsidR="00850C41" w:rsidRPr="00D77A15" w:rsidRDefault="00850C41" w:rsidP="2B425918">
            <w:pPr>
              <w:spacing w:after="120"/>
              <w:rPr>
                <w:rFonts w:cs="Times New Roman"/>
              </w:rPr>
            </w:pPr>
            <w:r w:rsidRPr="2B425918">
              <w:rPr>
                <w:rFonts w:cs="Times New Roman"/>
              </w:rPr>
              <w:t xml:space="preserve">EGS 6054 (3 </w:t>
            </w:r>
            <w:proofErr w:type="spellStart"/>
            <w:r w:rsidRPr="2B425918">
              <w:rPr>
                <w:rFonts w:cs="Times New Roman"/>
              </w:rPr>
              <w:t>cr</w:t>
            </w:r>
            <w:proofErr w:type="spellEnd"/>
            <w:r w:rsidRPr="2B425918">
              <w:rPr>
                <w:rFonts w:cs="Times New Roman"/>
              </w:rPr>
              <w:t>)</w:t>
            </w:r>
          </w:p>
        </w:tc>
        <w:tc>
          <w:tcPr>
            <w:tcW w:w="2775" w:type="dxa"/>
          </w:tcPr>
          <w:p w14:paraId="34F7A439" w14:textId="557C2FEF" w:rsidR="00850C41" w:rsidRPr="00D77A15" w:rsidRDefault="00850C41" w:rsidP="2B425918">
            <w:pPr>
              <w:spacing w:after="120"/>
              <w:rPr>
                <w:rFonts w:cs="Times New Roman"/>
              </w:rPr>
            </w:pPr>
            <w:r w:rsidRPr="2B425918">
              <w:rPr>
                <w:rFonts w:eastAsia="Times New Roman" w:cs="Times New Roman"/>
              </w:rPr>
              <w:t>EGS 6051</w:t>
            </w:r>
            <w:r w:rsidRPr="2B425918">
              <w:rPr>
                <w:rFonts w:cs="Times New Roman"/>
              </w:rPr>
              <w:t xml:space="preserve"> (3 </w:t>
            </w:r>
            <w:proofErr w:type="spellStart"/>
            <w:r w:rsidRPr="2B425918">
              <w:rPr>
                <w:rFonts w:cs="Times New Roman"/>
              </w:rPr>
              <w:t>cr</w:t>
            </w:r>
            <w:proofErr w:type="spellEnd"/>
            <w:r w:rsidRPr="2B425918">
              <w:rPr>
                <w:rFonts w:cs="Times New Roman"/>
              </w:rPr>
              <w:t>)</w:t>
            </w:r>
          </w:p>
          <w:p w14:paraId="1B63E810" w14:textId="1847BB91" w:rsidR="00850C41" w:rsidRPr="00D77A15" w:rsidRDefault="00850C41" w:rsidP="2B425918">
            <w:pPr>
              <w:spacing w:after="120"/>
              <w:rPr>
                <w:rFonts w:cs="Times New Roman"/>
              </w:rPr>
            </w:pPr>
            <w:r w:rsidRPr="2B425918">
              <w:rPr>
                <w:rFonts w:cs="Times New Roman"/>
              </w:rPr>
              <w:t xml:space="preserve">EGS 6012 (3 </w:t>
            </w:r>
            <w:proofErr w:type="spellStart"/>
            <w:r w:rsidRPr="2B425918">
              <w:rPr>
                <w:rFonts w:cs="Times New Roman"/>
              </w:rPr>
              <w:t>cr</w:t>
            </w:r>
            <w:proofErr w:type="spellEnd"/>
            <w:r w:rsidRPr="2B425918">
              <w:rPr>
                <w:rFonts w:cs="Times New Roman"/>
              </w:rPr>
              <w:t>)</w:t>
            </w:r>
          </w:p>
          <w:p w14:paraId="62CA80FB" w14:textId="77777777" w:rsidR="00850C41" w:rsidRPr="00D77A15" w:rsidRDefault="00850C41" w:rsidP="2B425918">
            <w:pPr>
              <w:spacing w:after="120"/>
              <w:rPr>
                <w:rFonts w:cs="Times New Roman"/>
              </w:rPr>
            </w:pPr>
            <w:r w:rsidRPr="2B425918">
              <w:rPr>
                <w:rFonts w:cs="Times New Roman"/>
              </w:rPr>
              <w:t xml:space="preserve">Disciplinary (3 </w:t>
            </w:r>
            <w:proofErr w:type="spellStart"/>
            <w:r w:rsidRPr="2B425918">
              <w:rPr>
                <w:rFonts w:cs="Times New Roman"/>
              </w:rPr>
              <w:t>cr</w:t>
            </w:r>
            <w:proofErr w:type="spellEnd"/>
            <w:r w:rsidRPr="2B425918">
              <w:rPr>
                <w:rFonts w:cs="Times New Roman"/>
              </w:rPr>
              <w:t>)</w:t>
            </w:r>
          </w:p>
        </w:tc>
        <w:tc>
          <w:tcPr>
            <w:tcW w:w="2190" w:type="dxa"/>
          </w:tcPr>
          <w:p w14:paraId="0DC30EDA" w14:textId="77777777" w:rsidR="00850C41" w:rsidRPr="00D77A15" w:rsidRDefault="00850C41" w:rsidP="2B425918">
            <w:pPr>
              <w:spacing w:after="120"/>
              <w:rPr>
                <w:rFonts w:cs="Times New Roman"/>
              </w:rPr>
            </w:pPr>
            <w:r w:rsidRPr="2B425918">
              <w:rPr>
                <w:rFonts w:cs="Times New Roman"/>
              </w:rPr>
              <w:t xml:space="preserve">Disciplinary (3 </w:t>
            </w:r>
            <w:proofErr w:type="spellStart"/>
            <w:r w:rsidRPr="2B425918">
              <w:rPr>
                <w:rFonts w:cs="Times New Roman"/>
              </w:rPr>
              <w:t>cr</w:t>
            </w:r>
            <w:proofErr w:type="spellEnd"/>
            <w:r w:rsidRPr="2B425918">
              <w:rPr>
                <w:rFonts w:cs="Times New Roman"/>
              </w:rPr>
              <w:t>)</w:t>
            </w:r>
          </w:p>
          <w:p w14:paraId="0F1D89BB" w14:textId="77777777" w:rsidR="00850C41" w:rsidRPr="00D77A15" w:rsidRDefault="00850C41" w:rsidP="2B425918">
            <w:pPr>
              <w:spacing w:after="120"/>
              <w:rPr>
                <w:rFonts w:cs="Times New Roman"/>
              </w:rPr>
            </w:pPr>
            <w:r w:rsidRPr="2B425918">
              <w:rPr>
                <w:rFonts w:cs="Times New Roman"/>
              </w:rPr>
              <w:t xml:space="preserve">Research (3 </w:t>
            </w:r>
            <w:proofErr w:type="spellStart"/>
            <w:r w:rsidRPr="2B425918">
              <w:rPr>
                <w:rFonts w:cs="Times New Roman"/>
              </w:rPr>
              <w:t>cr</w:t>
            </w:r>
            <w:proofErr w:type="spellEnd"/>
            <w:r w:rsidRPr="2B425918">
              <w:rPr>
                <w:rFonts w:cs="Times New Roman"/>
              </w:rPr>
              <w:t>)</w:t>
            </w:r>
          </w:p>
        </w:tc>
      </w:tr>
      <w:tr w:rsidR="00850C41" w:rsidRPr="00D77A15" w14:paraId="2B66CAB4" w14:textId="77777777" w:rsidTr="2B425918">
        <w:tc>
          <w:tcPr>
            <w:tcW w:w="1560" w:type="dxa"/>
            <w:vAlign w:val="center"/>
          </w:tcPr>
          <w:p w14:paraId="66B65F32" w14:textId="77777777" w:rsidR="00850C41" w:rsidRPr="00176E63" w:rsidRDefault="00850C41" w:rsidP="2B425918">
            <w:pPr>
              <w:spacing w:after="120"/>
              <w:jc w:val="center"/>
              <w:rPr>
                <w:rFonts w:cs="Times New Roman"/>
                <w:b/>
                <w:bCs/>
              </w:rPr>
            </w:pPr>
            <w:r w:rsidRPr="2B425918">
              <w:rPr>
                <w:rFonts w:cs="Times New Roman"/>
                <w:b/>
                <w:bCs/>
              </w:rPr>
              <w:t>Year 2</w:t>
            </w:r>
          </w:p>
        </w:tc>
        <w:tc>
          <w:tcPr>
            <w:tcW w:w="2685" w:type="dxa"/>
          </w:tcPr>
          <w:p w14:paraId="7D6EEC15" w14:textId="77777777" w:rsidR="00850C41" w:rsidRPr="00D77A15" w:rsidRDefault="00850C41" w:rsidP="2B425918">
            <w:pPr>
              <w:spacing w:after="120"/>
              <w:rPr>
                <w:rFonts w:cs="Times New Roman"/>
              </w:rPr>
            </w:pPr>
            <w:r w:rsidRPr="2B425918">
              <w:rPr>
                <w:rFonts w:cs="Times New Roman"/>
              </w:rPr>
              <w:t xml:space="preserve">Disciplinary (3 </w:t>
            </w:r>
            <w:proofErr w:type="spellStart"/>
            <w:r w:rsidRPr="2B425918">
              <w:rPr>
                <w:rFonts w:cs="Times New Roman"/>
              </w:rPr>
              <w:t>cr</w:t>
            </w:r>
            <w:proofErr w:type="spellEnd"/>
            <w:r w:rsidRPr="2B425918">
              <w:rPr>
                <w:rFonts w:cs="Times New Roman"/>
              </w:rPr>
              <w:t xml:space="preserve">) </w:t>
            </w:r>
          </w:p>
          <w:p w14:paraId="2363E98D" w14:textId="77777777" w:rsidR="00850C41" w:rsidRPr="00D77A15" w:rsidRDefault="00850C41" w:rsidP="2B425918">
            <w:pPr>
              <w:spacing w:after="120"/>
              <w:rPr>
                <w:rFonts w:cs="Times New Roman"/>
              </w:rPr>
            </w:pPr>
            <w:r w:rsidRPr="2B425918">
              <w:rPr>
                <w:rFonts w:cs="Times New Roman"/>
              </w:rPr>
              <w:t xml:space="preserve">Elective (3 </w:t>
            </w:r>
            <w:proofErr w:type="spellStart"/>
            <w:r w:rsidRPr="2B425918">
              <w:rPr>
                <w:rFonts w:cs="Times New Roman"/>
              </w:rPr>
              <w:t>cr</w:t>
            </w:r>
            <w:proofErr w:type="spellEnd"/>
            <w:r w:rsidRPr="2B425918">
              <w:rPr>
                <w:rFonts w:cs="Times New Roman"/>
              </w:rPr>
              <w:t>)</w:t>
            </w:r>
          </w:p>
          <w:p w14:paraId="62407897" w14:textId="13B0C2AE" w:rsidR="00850C41" w:rsidRPr="00D77A15" w:rsidRDefault="00850C41" w:rsidP="2B425918">
            <w:pPr>
              <w:spacing w:after="120"/>
              <w:rPr>
                <w:rFonts w:cs="Times New Roman"/>
              </w:rPr>
            </w:pPr>
            <w:r w:rsidRPr="2B425918">
              <w:rPr>
                <w:rFonts w:cs="Times New Roman"/>
              </w:rPr>
              <w:t xml:space="preserve">Research (3 </w:t>
            </w:r>
            <w:proofErr w:type="spellStart"/>
            <w:r w:rsidRPr="2B425918">
              <w:rPr>
                <w:rFonts w:cs="Times New Roman"/>
              </w:rPr>
              <w:t>cr</w:t>
            </w:r>
            <w:proofErr w:type="spellEnd"/>
            <w:r w:rsidRPr="2B425918">
              <w:rPr>
                <w:rFonts w:cs="Times New Roman"/>
              </w:rPr>
              <w:t>)</w:t>
            </w:r>
          </w:p>
        </w:tc>
        <w:tc>
          <w:tcPr>
            <w:tcW w:w="2775" w:type="dxa"/>
          </w:tcPr>
          <w:p w14:paraId="5E5F256D" w14:textId="77777777" w:rsidR="00850C41" w:rsidRPr="00D77A15" w:rsidRDefault="00850C41" w:rsidP="2B425918">
            <w:pPr>
              <w:spacing w:after="120"/>
              <w:rPr>
                <w:rFonts w:cs="Times New Roman"/>
              </w:rPr>
            </w:pPr>
            <w:r w:rsidRPr="2B425918">
              <w:rPr>
                <w:rFonts w:cs="Times New Roman"/>
              </w:rPr>
              <w:t xml:space="preserve">Research Credits (9 </w:t>
            </w:r>
            <w:proofErr w:type="spellStart"/>
            <w:r w:rsidRPr="2B425918">
              <w:rPr>
                <w:rFonts w:cs="Times New Roman"/>
              </w:rPr>
              <w:t>cr</w:t>
            </w:r>
            <w:proofErr w:type="spellEnd"/>
            <w:r w:rsidRPr="2B425918">
              <w:rPr>
                <w:rFonts w:cs="Times New Roman"/>
              </w:rPr>
              <w:t>)</w:t>
            </w:r>
          </w:p>
          <w:p w14:paraId="032BA802" w14:textId="77777777" w:rsidR="00850C41" w:rsidRPr="00D77A15" w:rsidRDefault="00850C41" w:rsidP="2B425918">
            <w:pPr>
              <w:spacing w:after="120"/>
              <w:rPr>
                <w:rFonts w:cs="Times New Roman"/>
              </w:rPr>
            </w:pPr>
          </w:p>
        </w:tc>
        <w:tc>
          <w:tcPr>
            <w:tcW w:w="2190" w:type="dxa"/>
          </w:tcPr>
          <w:p w14:paraId="3CD90D4C" w14:textId="77777777" w:rsidR="00850C41" w:rsidRPr="00D77A15" w:rsidRDefault="00850C41" w:rsidP="2B425918">
            <w:pPr>
              <w:spacing w:after="120"/>
              <w:rPr>
                <w:rFonts w:cs="Times New Roman"/>
              </w:rPr>
            </w:pPr>
            <w:r w:rsidRPr="2B425918">
              <w:rPr>
                <w:rFonts w:cs="Times New Roman"/>
              </w:rPr>
              <w:t xml:space="preserve">Elective (3 </w:t>
            </w:r>
            <w:proofErr w:type="spellStart"/>
            <w:r w:rsidRPr="2B425918">
              <w:rPr>
                <w:rFonts w:cs="Times New Roman"/>
              </w:rPr>
              <w:t>cr</w:t>
            </w:r>
            <w:proofErr w:type="spellEnd"/>
            <w:r w:rsidRPr="2B425918">
              <w:rPr>
                <w:rFonts w:cs="Times New Roman"/>
              </w:rPr>
              <w:t>)</w:t>
            </w:r>
          </w:p>
          <w:p w14:paraId="6DDFFBC5" w14:textId="77777777" w:rsidR="00850C41" w:rsidRPr="00D77A15" w:rsidRDefault="00850C41" w:rsidP="2B425918">
            <w:pPr>
              <w:spacing w:after="120"/>
              <w:rPr>
                <w:rFonts w:cs="Times New Roman"/>
              </w:rPr>
            </w:pPr>
            <w:r w:rsidRPr="2B425918">
              <w:rPr>
                <w:rFonts w:cs="Times New Roman"/>
              </w:rPr>
              <w:t xml:space="preserve">Research (3 </w:t>
            </w:r>
            <w:proofErr w:type="spellStart"/>
            <w:r w:rsidRPr="2B425918">
              <w:rPr>
                <w:rFonts w:cs="Times New Roman"/>
              </w:rPr>
              <w:t>cr</w:t>
            </w:r>
            <w:proofErr w:type="spellEnd"/>
            <w:r w:rsidRPr="2B425918">
              <w:rPr>
                <w:rFonts w:cs="Times New Roman"/>
              </w:rPr>
              <w:t>)</w:t>
            </w:r>
          </w:p>
          <w:p w14:paraId="44CA9945" w14:textId="77777777" w:rsidR="00850C41" w:rsidRPr="00D77A15" w:rsidRDefault="00850C41" w:rsidP="2B425918">
            <w:pPr>
              <w:spacing w:after="120"/>
              <w:rPr>
                <w:rFonts w:cs="Times New Roman"/>
              </w:rPr>
            </w:pPr>
          </w:p>
        </w:tc>
      </w:tr>
      <w:tr w:rsidR="00850C41" w:rsidRPr="00D77A15" w14:paraId="2932BAA2" w14:textId="77777777" w:rsidTr="2B425918">
        <w:tc>
          <w:tcPr>
            <w:tcW w:w="1560" w:type="dxa"/>
            <w:vAlign w:val="center"/>
          </w:tcPr>
          <w:p w14:paraId="217B1EAE" w14:textId="77777777" w:rsidR="00850C41" w:rsidRPr="00176E63" w:rsidRDefault="00850C41" w:rsidP="2B425918">
            <w:pPr>
              <w:spacing w:after="120"/>
              <w:jc w:val="center"/>
              <w:rPr>
                <w:rFonts w:cs="Times New Roman"/>
                <w:b/>
                <w:bCs/>
              </w:rPr>
            </w:pPr>
            <w:r w:rsidRPr="2B425918">
              <w:rPr>
                <w:rFonts w:cs="Times New Roman"/>
                <w:b/>
                <w:bCs/>
              </w:rPr>
              <w:t>Year 3</w:t>
            </w:r>
          </w:p>
        </w:tc>
        <w:tc>
          <w:tcPr>
            <w:tcW w:w="2685" w:type="dxa"/>
          </w:tcPr>
          <w:p w14:paraId="0B54B109" w14:textId="153A687F" w:rsidR="00850C41" w:rsidRPr="00D77A15" w:rsidRDefault="00850C41" w:rsidP="2B425918">
            <w:pPr>
              <w:spacing w:after="120"/>
              <w:rPr>
                <w:rFonts w:cs="Times New Roman"/>
                <w:lang w:val="es-PR"/>
              </w:rPr>
            </w:pPr>
            <w:r w:rsidRPr="2B425918">
              <w:rPr>
                <w:rFonts w:cs="Times New Roman"/>
                <w:u w:val="single"/>
                <w:lang w:val="es-PR"/>
              </w:rPr>
              <w:t>EGS</w:t>
            </w:r>
            <w:r w:rsidRPr="2B425918">
              <w:rPr>
                <w:rFonts w:cs="Times New Roman"/>
                <w:lang w:val="es-PR"/>
              </w:rPr>
              <w:t xml:space="preserve"> 6940 (1 </w:t>
            </w:r>
            <w:proofErr w:type="spellStart"/>
            <w:r w:rsidRPr="2B425918">
              <w:rPr>
                <w:rFonts w:cs="Times New Roman"/>
                <w:lang w:val="es-PR"/>
              </w:rPr>
              <w:t>cr</w:t>
            </w:r>
            <w:proofErr w:type="spellEnd"/>
            <w:r w:rsidRPr="2B425918">
              <w:rPr>
                <w:rFonts w:cs="Times New Roman"/>
                <w:lang w:val="es-PR"/>
              </w:rPr>
              <w:t>)</w:t>
            </w:r>
          </w:p>
          <w:p w14:paraId="4B18661C" w14:textId="77777777" w:rsidR="00850C41" w:rsidRPr="00D77A15" w:rsidRDefault="00850C41" w:rsidP="2B425918">
            <w:pPr>
              <w:spacing w:after="120"/>
              <w:rPr>
                <w:rFonts w:cs="Times New Roman"/>
                <w:lang w:val="es-PR"/>
              </w:rPr>
            </w:pPr>
            <w:proofErr w:type="spellStart"/>
            <w:r w:rsidRPr="2B425918">
              <w:rPr>
                <w:rFonts w:cs="Times New Roman"/>
                <w:lang w:val="es-PR"/>
              </w:rPr>
              <w:t>Disciplinary</w:t>
            </w:r>
            <w:proofErr w:type="spellEnd"/>
            <w:r w:rsidRPr="2B425918">
              <w:rPr>
                <w:rFonts w:cs="Times New Roman"/>
                <w:lang w:val="es-PR"/>
              </w:rPr>
              <w:t xml:space="preserve"> (3 </w:t>
            </w:r>
            <w:proofErr w:type="spellStart"/>
            <w:r w:rsidRPr="2B425918">
              <w:rPr>
                <w:rFonts w:cs="Times New Roman"/>
                <w:lang w:val="es-PR"/>
              </w:rPr>
              <w:t>cr</w:t>
            </w:r>
            <w:proofErr w:type="spellEnd"/>
            <w:r w:rsidRPr="2B425918">
              <w:rPr>
                <w:rFonts w:cs="Times New Roman"/>
                <w:lang w:val="es-PR"/>
              </w:rPr>
              <w:t>)</w:t>
            </w:r>
          </w:p>
          <w:p w14:paraId="021210B9" w14:textId="77777777" w:rsidR="00850C41" w:rsidRPr="00D77A15" w:rsidRDefault="00850C41" w:rsidP="2B425918">
            <w:pPr>
              <w:spacing w:after="120"/>
              <w:rPr>
                <w:rFonts w:cs="Times New Roman"/>
                <w:lang w:val="es-PR"/>
              </w:rPr>
            </w:pPr>
            <w:proofErr w:type="spellStart"/>
            <w:r w:rsidRPr="2B425918">
              <w:rPr>
                <w:rFonts w:cs="Times New Roman"/>
                <w:lang w:val="es-PR"/>
              </w:rPr>
              <w:t>Seminar</w:t>
            </w:r>
            <w:proofErr w:type="spellEnd"/>
            <w:r w:rsidRPr="2B425918">
              <w:rPr>
                <w:rFonts w:cs="Times New Roman"/>
                <w:lang w:val="es-PR"/>
              </w:rPr>
              <w:t xml:space="preserve"> (1 </w:t>
            </w:r>
            <w:proofErr w:type="spellStart"/>
            <w:r w:rsidRPr="2B425918">
              <w:rPr>
                <w:rFonts w:cs="Times New Roman"/>
                <w:lang w:val="es-PR"/>
              </w:rPr>
              <w:t>cr</w:t>
            </w:r>
            <w:proofErr w:type="spellEnd"/>
            <w:r w:rsidRPr="2B425918">
              <w:rPr>
                <w:rFonts w:cs="Times New Roman"/>
                <w:lang w:val="es-PR"/>
              </w:rPr>
              <w:t>)</w:t>
            </w:r>
          </w:p>
          <w:p w14:paraId="6060E5CA" w14:textId="1A874536" w:rsidR="00850C41" w:rsidRPr="00D77A15" w:rsidRDefault="00850C41" w:rsidP="2B425918">
            <w:pPr>
              <w:spacing w:after="120"/>
              <w:rPr>
                <w:rFonts w:cs="Times New Roman"/>
              </w:rPr>
            </w:pPr>
            <w:r w:rsidRPr="2B425918">
              <w:rPr>
                <w:rFonts w:cs="Times New Roman"/>
              </w:rPr>
              <w:t xml:space="preserve">Research </w:t>
            </w:r>
            <w:r w:rsidR="50759FD6" w:rsidRPr="2B425918">
              <w:rPr>
                <w:rFonts w:cs="Times New Roman"/>
              </w:rPr>
              <w:t>(</w:t>
            </w:r>
            <w:r w:rsidRPr="2B425918">
              <w:rPr>
                <w:rFonts w:cs="Times New Roman"/>
              </w:rPr>
              <w:t xml:space="preserve">4 </w:t>
            </w:r>
            <w:proofErr w:type="spellStart"/>
            <w:r w:rsidRPr="2B425918">
              <w:rPr>
                <w:rFonts w:cs="Times New Roman"/>
              </w:rPr>
              <w:t>cr</w:t>
            </w:r>
            <w:proofErr w:type="spellEnd"/>
            <w:r w:rsidRPr="2B425918">
              <w:rPr>
                <w:rFonts w:cs="Times New Roman"/>
              </w:rPr>
              <w:t>)</w:t>
            </w:r>
          </w:p>
        </w:tc>
        <w:tc>
          <w:tcPr>
            <w:tcW w:w="2775" w:type="dxa"/>
          </w:tcPr>
          <w:p w14:paraId="005C5383" w14:textId="2DD46BC2" w:rsidR="00850C41" w:rsidRPr="00D77A15" w:rsidRDefault="00850C41" w:rsidP="2B425918">
            <w:pPr>
              <w:spacing w:after="120"/>
              <w:rPr>
                <w:rFonts w:cs="Times New Roman"/>
              </w:rPr>
            </w:pPr>
            <w:r w:rsidRPr="2B425918">
              <w:rPr>
                <w:rFonts w:cs="Times New Roman"/>
              </w:rPr>
              <w:t xml:space="preserve">EGS 6949 (3 </w:t>
            </w:r>
            <w:proofErr w:type="spellStart"/>
            <w:r w:rsidRPr="2B425918">
              <w:rPr>
                <w:rFonts w:cs="Times New Roman"/>
              </w:rPr>
              <w:t>cr</w:t>
            </w:r>
            <w:proofErr w:type="spellEnd"/>
            <w:r w:rsidRPr="2B425918">
              <w:rPr>
                <w:rFonts w:cs="Times New Roman"/>
              </w:rPr>
              <w:t>)</w:t>
            </w:r>
          </w:p>
          <w:p w14:paraId="70FC8AAD" w14:textId="77777777" w:rsidR="00850C41" w:rsidRPr="00D77A15" w:rsidRDefault="00850C41" w:rsidP="2B425918">
            <w:pPr>
              <w:spacing w:after="120"/>
              <w:rPr>
                <w:rFonts w:cs="Times New Roman"/>
              </w:rPr>
            </w:pPr>
            <w:r w:rsidRPr="2B425918">
              <w:rPr>
                <w:rFonts w:cs="Times New Roman"/>
              </w:rPr>
              <w:t xml:space="preserve">Disciplinary (3 </w:t>
            </w:r>
            <w:proofErr w:type="spellStart"/>
            <w:r w:rsidRPr="2B425918">
              <w:rPr>
                <w:rFonts w:cs="Times New Roman"/>
              </w:rPr>
              <w:t>cr</w:t>
            </w:r>
            <w:proofErr w:type="spellEnd"/>
            <w:r w:rsidRPr="2B425918">
              <w:rPr>
                <w:rFonts w:cs="Times New Roman"/>
              </w:rPr>
              <w:t>)</w:t>
            </w:r>
          </w:p>
          <w:p w14:paraId="2360F0A2" w14:textId="77777777" w:rsidR="00850C41" w:rsidRPr="00D77A15" w:rsidRDefault="00850C41" w:rsidP="2B425918">
            <w:pPr>
              <w:spacing w:after="120"/>
              <w:rPr>
                <w:rFonts w:cs="Times New Roman"/>
              </w:rPr>
            </w:pPr>
            <w:r w:rsidRPr="2B425918">
              <w:rPr>
                <w:rFonts w:cs="Times New Roman"/>
              </w:rPr>
              <w:t xml:space="preserve">Research (3 </w:t>
            </w:r>
            <w:proofErr w:type="spellStart"/>
            <w:r w:rsidRPr="2B425918">
              <w:rPr>
                <w:rFonts w:cs="Times New Roman"/>
              </w:rPr>
              <w:t>cr</w:t>
            </w:r>
            <w:proofErr w:type="spellEnd"/>
            <w:r w:rsidRPr="2B425918">
              <w:rPr>
                <w:rFonts w:cs="Times New Roman"/>
              </w:rPr>
              <w:t>)</w:t>
            </w:r>
          </w:p>
          <w:p w14:paraId="58FC3A5C" w14:textId="77777777" w:rsidR="00850C41" w:rsidRPr="00D77A15" w:rsidRDefault="00850C41" w:rsidP="2B425918">
            <w:pPr>
              <w:spacing w:after="120"/>
              <w:rPr>
                <w:rFonts w:cs="Times New Roman"/>
              </w:rPr>
            </w:pPr>
          </w:p>
        </w:tc>
        <w:tc>
          <w:tcPr>
            <w:tcW w:w="2190" w:type="dxa"/>
          </w:tcPr>
          <w:p w14:paraId="5F57CE83" w14:textId="77777777" w:rsidR="00850C41" w:rsidRPr="00D77A15" w:rsidRDefault="00850C41" w:rsidP="2B425918">
            <w:pPr>
              <w:spacing w:after="120"/>
              <w:rPr>
                <w:rFonts w:cs="Times New Roman"/>
              </w:rPr>
            </w:pPr>
            <w:r w:rsidRPr="2B425918">
              <w:rPr>
                <w:rFonts w:cs="Times New Roman"/>
              </w:rPr>
              <w:t xml:space="preserve">Research (6 </w:t>
            </w:r>
            <w:proofErr w:type="spellStart"/>
            <w:r w:rsidRPr="2B425918">
              <w:rPr>
                <w:rFonts w:cs="Times New Roman"/>
              </w:rPr>
              <w:t>cr</w:t>
            </w:r>
            <w:proofErr w:type="spellEnd"/>
            <w:r w:rsidRPr="2B425918">
              <w:rPr>
                <w:rFonts w:cs="Times New Roman"/>
              </w:rPr>
              <w:t>)</w:t>
            </w:r>
          </w:p>
          <w:p w14:paraId="469A516E" w14:textId="77777777" w:rsidR="00850C41" w:rsidRPr="00D77A15" w:rsidRDefault="00850C41" w:rsidP="2B425918">
            <w:pPr>
              <w:spacing w:after="120"/>
              <w:rPr>
                <w:rFonts w:cs="Times New Roman"/>
              </w:rPr>
            </w:pPr>
          </w:p>
        </w:tc>
      </w:tr>
      <w:tr w:rsidR="00850C41" w:rsidRPr="00D77A15" w14:paraId="69345BFC" w14:textId="77777777" w:rsidTr="2B425918">
        <w:tc>
          <w:tcPr>
            <w:tcW w:w="1560" w:type="dxa"/>
          </w:tcPr>
          <w:p w14:paraId="1A2EB23E" w14:textId="77777777" w:rsidR="00850C41" w:rsidRPr="000477EE" w:rsidRDefault="00850C41" w:rsidP="2B425918">
            <w:pPr>
              <w:spacing w:after="120"/>
              <w:jc w:val="center"/>
              <w:rPr>
                <w:b/>
                <w:bCs/>
              </w:rPr>
            </w:pPr>
            <w:r w:rsidRPr="2B425918">
              <w:rPr>
                <w:b/>
                <w:bCs/>
              </w:rPr>
              <w:t>Year 4</w:t>
            </w:r>
          </w:p>
        </w:tc>
        <w:tc>
          <w:tcPr>
            <w:tcW w:w="2685" w:type="dxa"/>
          </w:tcPr>
          <w:p w14:paraId="0C78C2C1" w14:textId="77777777" w:rsidR="00850C41" w:rsidRPr="00D77A15" w:rsidRDefault="00850C41" w:rsidP="2B425918">
            <w:pPr>
              <w:spacing w:after="120"/>
              <w:rPr>
                <w:rFonts w:cs="Times New Roman"/>
              </w:rPr>
            </w:pPr>
            <w:r w:rsidRPr="2B425918">
              <w:rPr>
                <w:rFonts w:cs="Times New Roman"/>
              </w:rPr>
              <w:t xml:space="preserve">Research Credits (9 </w:t>
            </w:r>
            <w:proofErr w:type="spellStart"/>
            <w:r w:rsidRPr="2B425918">
              <w:rPr>
                <w:rFonts w:cs="Times New Roman"/>
              </w:rPr>
              <w:t>cr</w:t>
            </w:r>
            <w:proofErr w:type="spellEnd"/>
            <w:r w:rsidRPr="2B425918">
              <w:rPr>
                <w:rFonts w:cs="Times New Roman"/>
              </w:rPr>
              <w:t>)</w:t>
            </w:r>
          </w:p>
        </w:tc>
        <w:tc>
          <w:tcPr>
            <w:tcW w:w="2775" w:type="dxa"/>
          </w:tcPr>
          <w:p w14:paraId="0FD40B81" w14:textId="77777777" w:rsidR="00850C41" w:rsidRPr="00D77A15" w:rsidRDefault="00850C41" w:rsidP="2B425918">
            <w:pPr>
              <w:spacing w:after="120"/>
              <w:rPr>
                <w:rFonts w:cs="Times New Roman"/>
              </w:rPr>
            </w:pPr>
            <w:r w:rsidRPr="2B425918">
              <w:rPr>
                <w:rFonts w:cs="Times New Roman"/>
              </w:rPr>
              <w:t xml:space="preserve">Research Credits (9 </w:t>
            </w:r>
            <w:proofErr w:type="spellStart"/>
            <w:r w:rsidRPr="2B425918">
              <w:rPr>
                <w:rFonts w:cs="Times New Roman"/>
              </w:rPr>
              <w:t>cr</w:t>
            </w:r>
            <w:proofErr w:type="spellEnd"/>
            <w:r w:rsidRPr="2B425918">
              <w:rPr>
                <w:rFonts w:cs="Times New Roman"/>
              </w:rPr>
              <w:t>)</w:t>
            </w:r>
          </w:p>
        </w:tc>
        <w:tc>
          <w:tcPr>
            <w:tcW w:w="2190" w:type="dxa"/>
          </w:tcPr>
          <w:p w14:paraId="54CA1FD7" w14:textId="77777777" w:rsidR="00850C41" w:rsidRPr="00D77A15" w:rsidRDefault="00850C41" w:rsidP="2B425918">
            <w:pPr>
              <w:spacing w:after="120"/>
              <w:rPr>
                <w:rFonts w:cs="Times New Roman"/>
                <w:color w:val="FF0000"/>
              </w:rPr>
            </w:pPr>
          </w:p>
        </w:tc>
      </w:tr>
    </w:tbl>
    <w:p w14:paraId="5443BB30" w14:textId="42FBBC3A" w:rsidR="63076AC2" w:rsidRPr="00D77A15" w:rsidRDefault="63076AC2">
      <w:pPr>
        <w:rPr>
          <w:rFonts w:cs="Times New Roman"/>
        </w:rPr>
      </w:pPr>
    </w:p>
    <w:p w14:paraId="1D51535D" w14:textId="3C753225" w:rsidR="5285F55C" w:rsidRPr="00245B5B" w:rsidRDefault="00377E7A" w:rsidP="00377E7A">
      <w:pPr>
        <w:pStyle w:val="Heading2"/>
        <w:spacing w:before="0" w:after="120" w:line="240" w:lineRule="auto"/>
        <w:rPr>
          <w:rFonts w:ascii="Times New Roman" w:hAnsi="Times New Roman" w:cs="Times New Roman"/>
          <w:b/>
          <w:bCs/>
        </w:rPr>
      </w:pPr>
      <w:bookmarkStart w:id="74" w:name="_Toc168043488"/>
      <w:bookmarkStart w:id="75" w:name="_Toc168458759"/>
      <w:bookmarkStart w:id="76" w:name="_Toc174011975"/>
      <w:r w:rsidRPr="2B425918">
        <w:rPr>
          <w:rFonts w:ascii="Times New Roman" w:hAnsi="Times New Roman" w:cs="Times New Roman"/>
          <w:b/>
          <w:bCs/>
        </w:rPr>
        <w:t>4.6 I</w:t>
      </w:r>
      <w:r w:rsidR="15194B67" w:rsidRPr="2B425918">
        <w:rPr>
          <w:rFonts w:ascii="Times New Roman" w:hAnsi="Times New Roman" w:cs="Times New Roman"/>
          <w:b/>
          <w:bCs/>
        </w:rPr>
        <w:t>ndividual Development Plan</w:t>
      </w:r>
      <w:bookmarkEnd w:id="74"/>
      <w:bookmarkEnd w:id="75"/>
      <w:bookmarkEnd w:id="76"/>
    </w:p>
    <w:p w14:paraId="55697953" w14:textId="5DC84941" w:rsidR="003D1B98" w:rsidRPr="002D2173" w:rsidRDefault="15194B67" w:rsidP="2B425918">
      <w:pPr>
        <w:ind w:firstLine="720"/>
        <w:jc w:val="both"/>
        <w:rPr>
          <w:rFonts w:eastAsia="Times New Roman" w:cs="Times New Roman"/>
          <w:color w:val="1B1B1B"/>
        </w:rPr>
      </w:pPr>
      <w:r w:rsidRPr="2B425918">
        <w:rPr>
          <w:rFonts w:eastAsia="Times New Roman" w:cs="Times New Roman"/>
        </w:rPr>
        <w:t>As of May 20, 2024, Individual Development Plans</w:t>
      </w:r>
      <w:r w:rsidR="003D1B98" w:rsidRPr="2B425918">
        <w:rPr>
          <w:rFonts w:eastAsia="Times New Roman" w:cs="Times New Roman"/>
        </w:rPr>
        <w:t xml:space="preserve"> (IDP)</w:t>
      </w:r>
      <w:r w:rsidRPr="2B425918">
        <w:rPr>
          <w:rFonts w:eastAsia="Times New Roman" w:cs="Times New Roman"/>
          <w:color w:val="1B1B1B"/>
        </w:rPr>
        <w:t xml:space="preserve"> for Graduate Students, implements Section 10313 (42 U.S.C. § 18993) of the CHIPS and Science Act of 2022</w:t>
      </w:r>
      <w:r w:rsidR="00176E63" w:rsidRPr="2B425918">
        <w:rPr>
          <w:rFonts w:eastAsia="Times New Roman" w:cs="Times New Roman"/>
          <w:color w:val="1B1B1B"/>
        </w:rPr>
        <w:t xml:space="preserve"> (</w:t>
      </w:r>
      <w:hyperlink r:id="rId85" w:anchor="ch7B7">
        <w:r w:rsidR="00176E63" w:rsidRPr="2B425918">
          <w:rPr>
            <w:rStyle w:val="Hyperlink"/>
            <w:rFonts w:eastAsia="Times New Roman" w:cs="Times New Roman"/>
          </w:rPr>
          <w:t>https://new.nsf.gov/policies/pappg/24-1/ch-7-award-administration - ch7B7</w:t>
        </w:r>
      </w:hyperlink>
      <w:r w:rsidR="00176E63" w:rsidRPr="2B425918">
        <w:rPr>
          <w:rStyle w:val="Hyperlink"/>
          <w:rFonts w:eastAsia="Times New Roman" w:cs="Times New Roman"/>
        </w:rPr>
        <w:t>)</w:t>
      </w:r>
      <w:r w:rsidR="00176E63" w:rsidRPr="2B425918">
        <w:rPr>
          <w:rStyle w:val="Hyperlink"/>
          <w:rFonts w:eastAsia="Times New Roman" w:cs="Times New Roman"/>
          <w:u w:val="none"/>
        </w:rPr>
        <w:t xml:space="preserve"> </w:t>
      </w:r>
      <w:r w:rsidRPr="2B425918">
        <w:rPr>
          <w:rFonts w:eastAsia="Times New Roman" w:cs="Times New Roman"/>
          <w:color w:val="1B1B1B"/>
        </w:rPr>
        <w:t>require</w:t>
      </w:r>
      <w:r w:rsidR="00DB5A9C" w:rsidRPr="2B425918">
        <w:rPr>
          <w:rFonts w:eastAsia="Times New Roman" w:cs="Times New Roman"/>
          <w:color w:val="1B1B1B"/>
        </w:rPr>
        <w:t>s</w:t>
      </w:r>
      <w:r w:rsidRPr="2B425918">
        <w:rPr>
          <w:rFonts w:eastAsia="Times New Roman" w:cs="Times New Roman"/>
          <w:color w:val="1B1B1B"/>
        </w:rPr>
        <w:t xml:space="preserve"> </w:t>
      </w:r>
      <w:r w:rsidR="0057367B" w:rsidRPr="2B425918">
        <w:rPr>
          <w:rFonts w:eastAsia="Times New Roman" w:cs="Times New Roman"/>
          <w:color w:val="1B1B1B"/>
        </w:rPr>
        <w:t>that</w:t>
      </w:r>
      <w:r w:rsidRPr="2B425918">
        <w:rPr>
          <w:rFonts w:eastAsia="Times New Roman" w:cs="Times New Roman"/>
          <w:color w:val="1B1B1B"/>
        </w:rPr>
        <w:t xml:space="preserve"> </w:t>
      </w:r>
      <w:r w:rsidRPr="2B425918">
        <w:rPr>
          <w:rFonts w:eastAsia="Times New Roman" w:cs="Times New Roman"/>
          <w:color w:val="1B1B1B"/>
        </w:rPr>
        <w:lastRenderedPageBreak/>
        <w:t>postdoctoral scholars or graduate students who receive substantial NSF support must have an Individual Development Plan which is required to be updated annually.</w:t>
      </w:r>
    </w:p>
    <w:p w14:paraId="61A844CA" w14:textId="7F3BB3AA" w:rsidR="15194B67" w:rsidRDefault="238673AD" w:rsidP="2B425918">
      <w:pPr>
        <w:ind w:firstLine="720"/>
        <w:jc w:val="both"/>
        <w:rPr>
          <w:rStyle w:val="Hyperlink"/>
          <w:rFonts w:cs="Times New Roman"/>
        </w:rPr>
      </w:pPr>
      <w:r w:rsidRPr="2B425918">
        <w:rPr>
          <w:rFonts w:eastAsia="Times New Roman" w:cs="Times New Roman"/>
          <w:color w:val="212529"/>
        </w:rPr>
        <w:t>An IDP should be viewed as a dynamic document periodically reviewed and updated throughout an individual’s training. IDPs are of proven value at any stage, from the undergraduate to the postdoctoral level.</w:t>
      </w:r>
      <w:r w:rsidRPr="2B425918">
        <w:rPr>
          <w:rFonts w:eastAsia="Times New Roman" w:cs="Times New Roman"/>
        </w:rPr>
        <w:t xml:space="preserve"> </w:t>
      </w:r>
      <w:r w:rsidR="77D8999D" w:rsidRPr="2B425918">
        <w:rPr>
          <w:rFonts w:eastAsia="Times New Roman" w:cs="Times New Roman"/>
        </w:rPr>
        <w:t xml:space="preserve">NSF defines “substantial support” as an individual that has received one person month or more during the annual reporting period under the NSF award. </w:t>
      </w:r>
      <w:proofErr w:type="gramStart"/>
      <w:r w:rsidR="508372C2" w:rsidRPr="2B425918">
        <w:rPr>
          <w:rFonts w:eastAsia="Times New Roman" w:cs="Times New Roman"/>
          <w:color w:val="212529"/>
        </w:rPr>
        <w:t>The</w:t>
      </w:r>
      <w:proofErr w:type="gramEnd"/>
      <w:r w:rsidR="508372C2" w:rsidRPr="2B425918">
        <w:rPr>
          <w:rFonts w:eastAsia="Times New Roman" w:cs="Times New Roman"/>
          <w:color w:val="212529"/>
        </w:rPr>
        <w:t xml:space="preserve"> individual development plan (IDP) is a tool to help in this planning process and to facilitate communication between mentees and mentors. </w:t>
      </w:r>
      <w:r w:rsidR="369A18A5" w:rsidRPr="2B425918">
        <w:rPr>
          <w:rFonts w:eastAsia="Times New Roman" w:cs="Times New Roman"/>
          <w:color w:val="212529"/>
        </w:rPr>
        <w:t xml:space="preserve">This IDP is also a requirement from the University </w:t>
      </w:r>
      <w:r w:rsidR="00802B1F" w:rsidRPr="2B425918">
        <w:rPr>
          <w:rFonts w:eastAsia="Times New Roman" w:cs="Times New Roman"/>
          <w:color w:val="212529"/>
        </w:rPr>
        <w:t xml:space="preserve">of </w:t>
      </w:r>
      <w:r w:rsidR="369A18A5" w:rsidRPr="2B425918">
        <w:rPr>
          <w:rFonts w:eastAsia="Times New Roman" w:cs="Times New Roman"/>
          <w:color w:val="212529"/>
        </w:rPr>
        <w:t>Florida Graduate School</w:t>
      </w:r>
      <w:r w:rsidR="00757E22" w:rsidRPr="2B425918">
        <w:rPr>
          <w:rFonts w:eastAsia="Times New Roman" w:cs="Times New Roman"/>
          <w:color w:val="212529"/>
        </w:rPr>
        <w:t xml:space="preserve"> and can be custom-</w:t>
      </w:r>
      <w:r w:rsidR="00245B5B" w:rsidRPr="2B425918">
        <w:rPr>
          <w:rFonts w:eastAsia="Times New Roman" w:cs="Times New Roman"/>
          <w:color w:val="212529"/>
        </w:rPr>
        <w:t xml:space="preserve">developed by the faculty advisor or using templates </w:t>
      </w:r>
      <w:r w:rsidR="369A18A5" w:rsidRPr="2B425918">
        <w:rPr>
          <w:rFonts w:eastAsia="Times New Roman" w:cs="Times New Roman"/>
          <w:color w:val="212529"/>
        </w:rPr>
        <w:t>found</w:t>
      </w:r>
      <w:r w:rsidR="00BB3648" w:rsidRPr="2B425918">
        <w:rPr>
          <w:rFonts w:eastAsia="Times New Roman" w:cs="Times New Roman"/>
          <w:color w:val="212529"/>
        </w:rPr>
        <w:t xml:space="preserve"> at</w:t>
      </w:r>
      <w:r w:rsidR="369A18A5" w:rsidRPr="2B425918">
        <w:rPr>
          <w:rFonts w:eastAsia="Times New Roman" w:cs="Times New Roman"/>
          <w:color w:val="212529"/>
        </w:rPr>
        <w:t xml:space="preserve"> </w:t>
      </w:r>
      <w:hyperlink r:id="rId86" w:anchor=":~:text=An%20IDP%20%E2%80%94%20Individual%20Development%20Plan,you%20and%20your%20faculty%20advisor.">
        <w:r w:rsidR="369A18A5" w:rsidRPr="2B425918">
          <w:rPr>
            <w:rStyle w:val="Hyperlink"/>
            <w:rFonts w:cs="Times New Roman"/>
          </w:rPr>
          <w:t>IDP: Individual Development Plan - The Graduate School - University of Florida (ufl.edu).</w:t>
        </w:r>
      </w:hyperlink>
    </w:p>
    <w:p w14:paraId="60441164" w14:textId="23376D71" w:rsidR="00A77EFE" w:rsidRPr="002D2173" w:rsidRDefault="00A77EFE" w:rsidP="2B425918">
      <w:pPr>
        <w:spacing w:after="120" w:line="240" w:lineRule="auto"/>
        <w:ind w:firstLine="720"/>
        <w:jc w:val="both"/>
        <w:rPr>
          <w:rFonts w:cs="Times New Roman"/>
        </w:rPr>
      </w:pPr>
      <w:r w:rsidRPr="2B425918">
        <w:rPr>
          <w:rFonts w:eastAsia="Times New Roman" w:cs="Times New Roman"/>
        </w:rPr>
        <w:t xml:space="preserve">While it is not a formal requirement, </w:t>
      </w:r>
      <w:proofErr w:type="spellStart"/>
      <w:r w:rsidRPr="2B425918">
        <w:rPr>
          <w:rFonts w:eastAsia="Times New Roman" w:cs="Times New Roman"/>
        </w:rPr>
        <w:t>EEd</w:t>
      </w:r>
      <w:proofErr w:type="spellEnd"/>
      <w:r w:rsidRPr="2B425918">
        <w:rPr>
          <w:rFonts w:eastAsia="Times New Roman" w:cs="Times New Roman"/>
        </w:rPr>
        <w:t xml:space="preserve"> recommends that the graduate initiates one or more progress meetings with the supervisory committee members and chair during a period between the proposal exam and the Ph.D. dissertation, as they allow. These meetings can be not just about the progress of obtaining the Ph.D. but can be used as a mentoring guide to support any future career plans and to inform later iterations of the IDP. Please consult with your faculty advisor before initiating any meetings with the committee members. </w:t>
      </w:r>
    </w:p>
    <w:p w14:paraId="2246FE52" w14:textId="252834A8" w:rsidR="77D8999D" w:rsidRPr="00377E7A" w:rsidRDefault="00377E7A" w:rsidP="00AD221F">
      <w:pPr>
        <w:pStyle w:val="Heading2"/>
        <w:numPr>
          <w:ilvl w:val="1"/>
          <w:numId w:val="29"/>
        </w:numPr>
        <w:spacing w:before="0" w:after="120" w:line="240" w:lineRule="auto"/>
        <w:jc w:val="both"/>
        <w:rPr>
          <w:rFonts w:ascii="Times New Roman" w:hAnsi="Times New Roman" w:cs="Times New Roman"/>
          <w:b/>
          <w:bCs/>
        </w:rPr>
      </w:pPr>
      <w:bookmarkStart w:id="77" w:name="_Toc168043489"/>
      <w:bookmarkStart w:id="78" w:name="_Toc168458760"/>
      <w:bookmarkStart w:id="79" w:name="_Toc174011976"/>
      <w:r w:rsidRPr="2B425918">
        <w:rPr>
          <w:rFonts w:ascii="Times New Roman" w:hAnsi="Times New Roman" w:cs="Times New Roman"/>
          <w:b/>
          <w:bCs/>
        </w:rPr>
        <w:t>R</w:t>
      </w:r>
      <w:r w:rsidR="00757E22" w:rsidRPr="2B425918">
        <w:rPr>
          <w:rFonts w:ascii="Times New Roman" w:hAnsi="Times New Roman" w:cs="Times New Roman"/>
          <w:b/>
          <w:bCs/>
        </w:rPr>
        <w:t xml:space="preserve">equired </w:t>
      </w:r>
      <w:r w:rsidR="00B24FF7" w:rsidRPr="2B425918">
        <w:rPr>
          <w:rFonts w:ascii="Times New Roman" w:hAnsi="Times New Roman" w:cs="Times New Roman"/>
          <w:b/>
          <w:bCs/>
        </w:rPr>
        <w:t>Training</w:t>
      </w:r>
      <w:r w:rsidR="77D8999D" w:rsidRPr="2B425918">
        <w:rPr>
          <w:rFonts w:ascii="Times New Roman" w:hAnsi="Times New Roman" w:cs="Times New Roman"/>
          <w:b/>
          <w:bCs/>
        </w:rPr>
        <w:t xml:space="preserve"> and Certifications</w:t>
      </w:r>
      <w:bookmarkEnd w:id="77"/>
      <w:bookmarkEnd w:id="78"/>
      <w:bookmarkEnd w:id="79"/>
      <w:r w:rsidR="77D8999D" w:rsidRPr="2B425918">
        <w:rPr>
          <w:rFonts w:ascii="Times New Roman" w:hAnsi="Times New Roman" w:cs="Times New Roman"/>
          <w:b/>
          <w:bCs/>
        </w:rPr>
        <w:t xml:space="preserve"> </w:t>
      </w:r>
    </w:p>
    <w:p w14:paraId="4D4DD73B" w14:textId="1D334999" w:rsidR="12E151A4" w:rsidRPr="002D2173" w:rsidRDefault="002D2173" w:rsidP="2B425918">
      <w:pPr>
        <w:ind w:firstLine="720"/>
        <w:jc w:val="both"/>
        <w:rPr>
          <w:rFonts w:eastAsia="Times New Roman" w:cs="Times New Roman"/>
        </w:rPr>
      </w:pPr>
      <w:r w:rsidRPr="2B425918">
        <w:rPr>
          <w:rFonts w:eastAsia="Times New Roman" w:cs="Times New Roman"/>
        </w:rPr>
        <w:t>I</w:t>
      </w:r>
      <w:r w:rsidR="0CFA2EEE" w:rsidRPr="2B425918">
        <w:rPr>
          <w:rFonts w:eastAsia="Times New Roman" w:cs="Times New Roman"/>
        </w:rPr>
        <w:t xml:space="preserve">n the Department of Engineering Education, graduate students are expected to complete the required </w:t>
      </w:r>
      <w:r w:rsidR="09C7E911" w:rsidRPr="2B425918">
        <w:rPr>
          <w:rFonts w:eastAsia="Times New Roman" w:cs="Times New Roman"/>
        </w:rPr>
        <w:t xml:space="preserve">and </w:t>
      </w:r>
      <w:r w:rsidR="5EBD661A" w:rsidRPr="2B425918">
        <w:rPr>
          <w:rFonts w:eastAsia="Times New Roman" w:cs="Times New Roman"/>
        </w:rPr>
        <w:t>relevant</w:t>
      </w:r>
      <w:r w:rsidR="09C7E911" w:rsidRPr="2B425918">
        <w:rPr>
          <w:rFonts w:eastAsia="Times New Roman" w:cs="Times New Roman"/>
        </w:rPr>
        <w:t xml:space="preserve"> </w:t>
      </w:r>
      <w:r w:rsidR="0CFA2EEE" w:rsidRPr="2B425918">
        <w:rPr>
          <w:rFonts w:eastAsia="Times New Roman" w:cs="Times New Roman"/>
        </w:rPr>
        <w:t xml:space="preserve">Institutional Review Board </w:t>
      </w:r>
      <w:r w:rsidR="73B9FB0D" w:rsidRPr="2B425918">
        <w:rPr>
          <w:rFonts w:eastAsia="Times New Roman" w:cs="Times New Roman"/>
        </w:rPr>
        <w:t xml:space="preserve">certifications </w:t>
      </w:r>
      <w:r w:rsidR="66D884E1" w:rsidRPr="2B425918">
        <w:rPr>
          <w:rFonts w:eastAsia="Times New Roman" w:cs="Times New Roman"/>
        </w:rPr>
        <w:t>(IRB-01, IRB-02, and/or IRB-03</w:t>
      </w:r>
      <w:r w:rsidR="00757E22" w:rsidRPr="2B425918">
        <w:rPr>
          <w:rFonts w:eastAsia="Times New Roman" w:cs="Times New Roman"/>
        </w:rPr>
        <w:t>) for human subjects or clinical research. Training information can be</w:t>
      </w:r>
      <w:r w:rsidR="4DC3596E" w:rsidRPr="2B425918">
        <w:rPr>
          <w:rFonts w:eastAsia="Times New Roman" w:cs="Times New Roman"/>
        </w:rPr>
        <w:t xml:space="preserve"> found in </w:t>
      </w:r>
      <w:proofErr w:type="spellStart"/>
      <w:r w:rsidR="4DC3596E" w:rsidRPr="2B425918">
        <w:rPr>
          <w:rFonts w:eastAsia="Times New Roman" w:cs="Times New Roman"/>
        </w:rPr>
        <w:t>myIRB</w:t>
      </w:r>
      <w:proofErr w:type="spellEnd"/>
      <w:r w:rsidR="4DC3596E" w:rsidRPr="2B425918">
        <w:rPr>
          <w:rFonts w:eastAsia="Times New Roman" w:cs="Times New Roman"/>
        </w:rPr>
        <w:t xml:space="preserve"> at </w:t>
      </w:r>
      <w:hyperlink r:id="rId87">
        <w:r w:rsidR="4DC3596E" w:rsidRPr="2B425918">
          <w:rPr>
            <w:rStyle w:val="Hyperlink"/>
            <w:rFonts w:cs="Times New Roman"/>
          </w:rPr>
          <w:t>Required Training for UF IRBs » Institutional Review Board » University of Florida (ufl.edu)</w:t>
        </w:r>
      </w:hyperlink>
      <w:r w:rsidR="66D884E1" w:rsidRPr="2B425918">
        <w:rPr>
          <w:rFonts w:eastAsia="Times New Roman" w:cs="Times New Roman"/>
        </w:rPr>
        <w:t>)</w:t>
      </w:r>
      <w:r w:rsidR="73B9FB0D" w:rsidRPr="2B425918">
        <w:rPr>
          <w:rFonts w:eastAsia="Times New Roman" w:cs="Times New Roman"/>
        </w:rPr>
        <w:t xml:space="preserve"> and</w:t>
      </w:r>
      <w:r w:rsidR="00757E22" w:rsidRPr="2B425918">
        <w:rPr>
          <w:rFonts w:eastAsia="Times New Roman" w:cs="Times New Roman"/>
        </w:rPr>
        <w:t xml:space="preserve"> </w:t>
      </w:r>
      <w:hyperlink r:id="rId88">
        <w:r w:rsidR="00757E22" w:rsidRPr="2B425918">
          <w:rPr>
            <w:rStyle w:val="Hyperlink"/>
            <w:rFonts w:eastAsia="Times New Roman" w:cs="Times New Roman"/>
          </w:rPr>
          <w:t>CITI RCR Training – RCR (ufl.edu)).</w:t>
        </w:r>
      </w:hyperlink>
      <w:r w:rsidR="00757E22" w:rsidRPr="2B425918">
        <w:rPr>
          <w:rFonts w:eastAsia="Times New Roman" w:cs="Times New Roman"/>
        </w:rPr>
        <w:t xml:space="preserve"> </w:t>
      </w:r>
      <w:r w:rsidR="73B9FB0D" w:rsidRPr="2B425918">
        <w:rPr>
          <w:rFonts w:eastAsia="Times New Roman" w:cs="Times New Roman"/>
        </w:rPr>
        <w:t xml:space="preserve"> UF CITI </w:t>
      </w:r>
      <w:r w:rsidRPr="2B425918">
        <w:rPr>
          <w:rFonts w:eastAsia="Times New Roman" w:cs="Times New Roman"/>
        </w:rPr>
        <w:t xml:space="preserve">Responsible Conduct of Research </w:t>
      </w:r>
      <w:r w:rsidR="73B9FB0D" w:rsidRPr="2B425918">
        <w:rPr>
          <w:rFonts w:eastAsia="Times New Roman" w:cs="Times New Roman"/>
        </w:rPr>
        <w:t>Trainings</w:t>
      </w:r>
      <w:r w:rsidR="00070143" w:rsidRPr="2B425918">
        <w:rPr>
          <w:rFonts w:eastAsia="Times New Roman" w:cs="Times New Roman"/>
        </w:rPr>
        <w:t xml:space="preserve"> may need to include </w:t>
      </w:r>
      <w:r w:rsidR="41BE49FB" w:rsidRPr="2B425918">
        <w:rPr>
          <w:rFonts w:eastAsia="Times New Roman" w:cs="Times New Roman"/>
        </w:rPr>
        <w:t>Social and Behavioral Research Investigators a</w:t>
      </w:r>
      <w:r w:rsidR="00F97B99" w:rsidRPr="2B425918">
        <w:rPr>
          <w:rFonts w:eastAsia="Times New Roman" w:cs="Times New Roman"/>
        </w:rPr>
        <w:t>nd</w:t>
      </w:r>
      <w:r w:rsidR="41BE49FB" w:rsidRPr="2B425918">
        <w:rPr>
          <w:rFonts w:eastAsia="Times New Roman" w:cs="Times New Roman"/>
        </w:rPr>
        <w:t xml:space="preserve"> Key Personnel and Responsible Conduct of Research for Social and Behavioral Science Trainings</w:t>
      </w:r>
      <w:r w:rsidR="00070143" w:rsidRPr="2B425918">
        <w:rPr>
          <w:rFonts w:eastAsia="Times New Roman" w:cs="Times New Roman"/>
        </w:rPr>
        <w:t xml:space="preserve"> per federal agency mandates. Please p</w:t>
      </w:r>
      <w:r w:rsidRPr="2B425918">
        <w:rPr>
          <w:rFonts w:eastAsia="Times New Roman" w:cs="Times New Roman"/>
        </w:rPr>
        <w:t xml:space="preserve">rovide evidence of </w:t>
      </w:r>
      <w:r w:rsidR="00070143" w:rsidRPr="2B425918">
        <w:rPr>
          <w:rFonts w:eastAsia="Times New Roman" w:cs="Times New Roman"/>
        </w:rPr>
        <w:t>completion of these</w:t>
      </w:r>
      <w:r w:rsidRPr="2B425918">
        <w:rPr>
          <w:rFonts w:eastAsia="Times New Roman" w:cs="Times New Roman"/>
        </w:rPr>
        <w:t xml:space="preserve"> </w:t>
      </w:r>
      <w:proofErr w:type="gramStart"/>
      <w:r w:rsidRPr="2B425918">
        <w:rPr>
          <w:rFonts w:eastAsia="Times New Roman" w:cs="Times New Roman"/>
        </w:rPr>
        <w:t>training</w:t>
      </w:r>
      <w:r w:rsidR="00070143" w:rsidRPr="2B425918">
        <w:rPr>
          <w:rFonts w:eastAsia="Times New Roman" w:cs="Times New Roman"/>
        </w:rPr>
        <w:t>s</w:t>
      </w:r>
      <w:proofErr w:type="gramEnd"/>
      <w:r w:rsidR="00070143" w:rsidRPr="2B425918">
        <w:rPr>
          <w:rFonts w:eastAsia="Times New Roman" w:cs="Times New Roman"/>
        </w:rPr>
        <w:t xml:space="preserve"> and certificates </w:t>
      </w:r>
      <w:r w:rsidRPr="2B425918">
        <w:rPr>
          <w:rFonts w:eastAsia="Times New Roman" w:cs="Times New Roman"/>
        </w:rPr>
        <w:t xml:space="preserve">to </w:t>
      </w:r>
      <w:r w:rsidR="006B31EE" w:rsidRPr="2B425918">
        <w:rPr>
          <w:rFonts w:eastAsia="Times New Roman" w:cs="Times New Roman"/>
        </w:rPr>
        <w:t>their</w:t>
      </w:r>
      <w:r w:rsidRPr="2B425918">
        <w:rPr>
          <w:rFonts w:eastAsia="Times New Roman" w:cs="Times New Roman"/>
        </w:rPr>
        <w:t xml:space="preserve"> faculty advisor as they will need to keep a copy for grant auditing purposes. Also,</w:t>
      </w:r>
      <w:r w:rsidR="006B31EE" w:rsidRPr="2B425918">
        <w:rPr>
          <w:rFonts w:eastAsia="Times New Roman" w:cs="Times New Roman"/>
        </w:rPr>
        <w:t xml:space="preserve"> graduate students should</w:t>
      </w:r>
      <w:r w:rsidRPr="2B425918">
        <w:rPr>
          <w:rFonts w:eastAsia="Times New Roman" w:cs="Times New Roman"/>
        </w:rPr>
        <w:t xml:space="preserve"> c</w:t>
      </w:r>
      <w:r w:rsidR="20B31FAE" w:rsidRPr="2B425918">
        <w:rPr>
          <w:rFonts w:eastAsia="Times New Roman" w:cs="Times New Roman"/>
        </w:rPr>
        <w:t xml:space="preserve">onsult with </w:t>
      </w:r>
      <w:r w:rsidR="006B31EE" w:rsidRPr="2B425918">
        <w:rPr>
          <w:rFonts w:eastAsia="Times New Roman" w:cs="Times New Roman"/>
        </w:rPr>
        <w:t>their</w:t>
      </w:r>
      <w:r w:rsidR="20B31FAE" w:rsidRPr="2B425918">
        <w:rPr>
          <w:rFonts w:eastAsia="Times New Roman" w:cs="Times New Roman"/>
        </w:rPr>
        <w:t xml:space="preserve"> faculty advisor on additional </w:t>
      </w:r>
      <w:r w:rsidR="008B4D7D" w:rsidRPr="2B425918">
        <w:rPr>
          <w:rFonts w:eastAsia="Times New Roman" w:cs="Times New Roman"/>
        </w:rPr>
        <w:t>training</w:t>
      </w:r>
      <w:r w:rsidR="006B31EE" w:rsidRPr="2B425918">
        <w:rPr>
          <w:rFonts w:eastAsia="Times New Roman" w:cs="Times New Roman"/>
        </w:rPr>
        <w:t xml:space="preserve"> or certifications</w:t>
      </w:r>
      <w:r w:rsidR="20B31FAE" w:rsidRPr="2B425918">
        <w:rPr>
          <w:rFonts w:eastAsia="Times New Roman" w:cs="Times New Roman"/>
        </w:rPr>
        <w:t xml:space="preserve"> required</w:t>
      </w:r>
      <w:r w:rsidR="006B31EE" w:rsidRPr="2B425918">
        <w:rPr>
          <w:rFonts w:eastAsia="Times New Roman" w:cs="Times New Roman"/>
        </w:rPr>
        <w:t xml:space="preserve"> for their labs</w:t>
      </w:r>
      <w:r w:rsidR="20B31FAE" w:rsidRPr="2B425918">
        <w:rPr>
          <w:rFonts w:eastAsia="Times New Roman" w:cs="Times New Roman"/>
        </w:rPr>
        <w:t xml:space="preserve">. </w:t>
      </w:r>
    </w:p>
    <w:p w14:paraId="049045BC" w14:textId="039F6F2F" w:rsidR="0005542F" w:rsidRPr="008B4D7D" w:rsidRDefault="008B4D7D" w:rsidP="00C554F1">
      <w:pPr>
        <w:pStyle w:val="Heading2"/>
        <w:spacing w:before="0" w:after="120" w:line="240" w:lineRule="auto"/>
        <w:rPr>
          <w:rFonts w:ascii="Times New Roman" w:eastAsia="Times New Roman" w:hAnsi="Times New Roman" w:cs="Times New Roman"/>
          <w:b/>
          <w:bCs/>
          <w:sz w:val="24"/>
          <w:szCs w:val="24"/>
        </w:rPr>
      </w:pPr>
      <w:bookmarkStart w:id="80" w:name="_Toc168043491"/>
      <w:bookmarkStart w:id="81" w:name="_Toc168458761"/>
      <w:bookmarkStart w:id="82" w:name="_Toc174011977"/>
      <w:r w:rsidRPr="2B425918">
        <w:rPr>
          <w:rFonts w:ascii="Times New Roman" w:hAnsi="Times New Roman" w:cs="Times New Roman"/>
          <w:b/>
          <w:bCs/>
        </w:rPr>
        <w:t xml:space="preserve">4.8 Doctoral Dissertation </w:t>
      </w:r>
      <w:r w:rsidR="0005542F" w:rsidRPr="2B425918">
        <w:rPr>
          <w:rFonts w:ascii="Times New Roman" w:hAnsi="Times New Roman" w:cs="Times New Roman"/>
          <w:b/>
          <w:bCs/>
        </w:rPr>
        <w:t>Supervisory Committee</w:t>
      </w:r>
      <w:bookmarkEnd w:id="80"/>
      <w:bookmarkEnd w:id="81"/>
      <w:bookmarkEnd w:id="82"/>
    </w:p>
    <w:p w14:paraId="58B7E984" w14:textId="51645ED4" w:rsidR="002D5305" w:rsidRPr="007B519B" w:rsidRDefault="008F6645" w:rsidP="2B425918">
      <w:pPr>
        <w:spacing w:after="120" w:line="240" w:lineRule="auto"/>
        <w:ind w:firstLine="720"/>
        <w:jc w:val="both"/>
        <w:rPr>
          <w:rFonts w:eastAsia="Calibri" w:cs="Times New Roman"/>
          <w:color w:val="000000" w:themeColor="text1"/>
        </w:rPr>
      </w:pPr>
      <w:r w:rsidRPr="2B425918">
        <w:rPr>
          <w:rFonts w:eastAsia="Calibri" w:cs="Times New Roman"/>
          <w:color w:val="000000" w:themeColor="text1"/>
        </w:rPr>
        <w:t xml:space="preserve">All </w:t>
      </w:r>
      <w:proofErr w:type="gramStart"/>
      <w:r w:rsidRPr="2B425918">
        <w:rPr>
          <w:rFonts w:eastAsia="Calibri" w:cs="Times New Roman"/>
          <w:color w:val="000000" w:themeColor="text1"/>
        </w:rPr>
        <w:t>graduate degrees</w:t>
      </w:r>
      <w:proofErr w:type="gramEnd"/>
      <w:r w:rsidRPr="2B425918">
        <w:rPr>
          <w:rFonts w:eastAsia="Calibri" w:cs="Times New Roman"/>
          <w:color w:val="000000" w:themeColor="text1"/>
        </w:rPr>
        <w:t xml:space="preserve"> must have graduate faculty</w:t>
      </w:r>
      <w:r w:rsidR="007B519B" w:rsidRPr="2B425918">
        <w:rPr>
          <w:rFonts w:eastAsia="Calibri" w:cs="Times New Roman"/>
          <w:color w:val="000000" w:themeColor="text1"/>
        </w:rPr>
        <w:t xml:space="preserve"> (supervisory committee chair)</w:t>
      </w:r>
      <w:r w:rsidRPr="2B425918">
        <w:rPr>
          <w:rFonts w:eastAsia="Calibri" w:cs="Times New Roman"/>
          <w:color w:val="000000" w:themeColor="text1"/>
        </w:rPr>
        <w:t xml:space="preserve"> </w:t>
      </w:r>
      <w:r w:rsidR="007B519B" w:rsidRPr="2B425918">
        <w:rPr>
          <w:rFonts w:eastAsia="Calibri" w:cs="Times New Roman"/>
          <w:color w:val="000000" w:themeColor="text1"/>
        </w:rPr>
        <w:t>overseeing</w:t>
      </w:r>
      <w:r w:rsidRPr="2B425918">
        <w:rPr>
          <w:rFonts w:eastAsia="Calibri" w:cs="Times New Roman"/>
          <w:color w:val="000000" w:themeColor="text1"/>
        </w:rPr>
        <w:t xml:space="preserve"> a student’s program of study and progress</w:t>
      </w:r>
      <w:r w:rsidR="007B519B" w:rsidRPr="2B425918">
        <w:rPr>
          <w:rFonts w:eastAsia="Calibri" w:cs="Times New Roman"/>
          <w:color w:val="000000" w:themeColor="text1"/>
        </w:rPr>
        <w:t xml:space="preserve"> in the </w:t>
      </w:r>
      <w:r w:rsidR="00B24FF7" w:rsidRPr="2B425918">
        <w:rPr>
          <w:rFonts w:eastAsia="Calibri" w:cs="Times New Roman"/>
          <w:color w:val="000000" w:themeColor="text1"/>
        </w:rPr>
        <w:t>student’s</w:t>
      </w:r>
      <w:r w:rsidR="007B519B" w:rsidRPr="2B425918">
        <w:rPr>
          <w:rFonts w:eastAsia="Calibri" w:cs="Times New Roman"/>
          <w:color w:val="000000" w:themeColor="text1"/>
        </w:rPr>
        <w:t xml:space="preserve"> home department</w:t>
      </w:r>
      <w:r w:rsidRPr="2B425918">
        <w:rPr>
          <w:rFonts w:eastAsia="Calibri" w:cs="Times New Roman"/>
          <w:color w:val="000000" w:themeColor="text1"/>
        </w:rPr>
        <w:t>. This oversight authority is accomplished by a formal supervisory committee</w:t>
      </w:r>
      <w:r w:rsidR="001D5E4D" w:rsidRPr="2B425918">
        <w:rPr>
          <w:rFonts w:eastAsia="Calibri" w:cs="Times New Roman"/>
          <w:color w:val="000000" w:themeColor="text1"/>
        </w:rPr>
        <w:t xml:space="preserve">, which </w:t>
      </w:r>
      <w:r w:rsidR="001E14DC" w:rsidRPr="2B425918">
        <w:rPr>
          <w:rFonts w:eastAsia="Calibri" w:cs="Times New Roman"/>
          <w:color w:val="000000" w:themeColor="text1"/>
        </w:rPr>
        <w:t>the Graduate School monitors</w:t>
      </w:r>
      <w:r w:rsidRPr="2B425918">
        <w:rPr>
          <w:rFonts w:eastAsia="Calibri" w:cs="Times New Roman"/>
          <w:color w:val="000000" w:themeColor="text1"/>
        </w:rPr>
        <w:t xml:space="preserve"> as part of degree certification using information entered </w:t>
      </w:r>
      <w:r w:rsidR="00FA1EAE" w:rsidRPr="2B425918">
        <w:rPr>
          <w:rFonts w:eastAsia="Calibri" w:cs="Times New Roman"/>
          <w:color w:val="000000" w:themeColor="text1"/>
        </w:rPr>
        <w:t xml:space="preserve">by </w:t>
      </w:r>
      <w:r w:rsidRPr="2B425918">
        <w:rPr>
          <w:rFonts w:eastAsia="Calibri" w:cs="Times New Roman"/>
          <w:color w:val="000000" w:themeColor="text1"/>
        </w:rPr>
        <w:t xml:space="preserve">the Graduate Information Management System (GIMS). </w:t>
      </w:r>
      <w:r w:rsidR="006D33C8" w:rsidRPr="2B425918">
        <w:rPr>
          <w:rFonts w:eastAsia="Calibri" w:cs="Times New Roman"/>
          <w:color w:val="000000" w:themeColor="text1"/>
        </w:rPr>
        <w:t xml:space="preserve">Doctoral degree-seeking students </w:t>
      </w:r>
      <w:r w:rsidR="001E14DC" w:rsidRPr="2B425918">
        <w:rPr>
          <w:rFonts w:eastAsia="Calibri" w:cs="Times New Roman"/>
          <w:color w:val="000000" w:themeColor="text1"/>
        </w:rPr>
        <w:t>must</w:t>
      </w:r>
      <w:r w:rsidR="006D33C8" w:rsidRPr="2B425918">
        <w:rPr>
          <w:rFonts w:eastAsia="Calibri" w:cs="Times New Roman"/>
          <w:color w:val="000000" w:themeColor="text1"/>
        </w:rPr>
        <w:t xml:space="preserve"> establish a supervisory committee by the end of their second semester in the program. Students must complete the </w:t>
      </w:r>
      <w:proofErr w:type="spellStart"/>
      <w:r w:rsidR="00702761" w:rsidRPr="2B425918">
        <w:rPr>
          <w:rFonts w:eastAsia="Calibri" w:cs="Times New Roman"/>
          <w:color w:val="000000" w:themeColor="text1"/>
        </w:rPr>
        <w:t>EEd</w:t>
      </w:r>
      <w:proofErr w:type="spellEnd"/>
      <w:r w:rsidR="006D33C8" w:rsidRPr="2B425918">
        <w:rPr>
          <w:rFonts w:eastAsia="Calibri" w:cs="Times New Roman"/>
          <w:color w:val="000000" w:themeColor="text1"/>
        </w:rPr>
        <w:t xml:space="preserve"> Supervisory Committee Form and submit it to </w:t>
      </w:r>
      <w:proofErr w:type="gramStart"/>
      <w:r w:rsidR="001D5E4D" w:rsidRPr="2B425918">
        <w:rPr>
          <w:rFonts w:eastAsia="Calibri" w:cs="Times New Roman"/>
          <w:color w:val="000000" w:themeColor="text1"/>
        </w:rPr>
        <w:t xml:space="preserve">the </w:t>
      </w:r>
      <w:r w:rsidR="007B519B" w:rsidRPr="2B425918">
        <w:rPr>
          <w:rFonts w:eastAsia="Calibri" w:cs="Times New Roman"/>
          <w:color w:val="000000" w:themeColor="text1"/>
        </w:rPr>
        <w:t>Academic</w:t>
      </w:r>
      <w:proofErr w:type="gramEnd"/>
      <w:r w:rsidR="007B519B" w:rsidRPr="2B425918">
        <w:rPr>
          <w:rFonts w:eastAsia="Calibri" w:cs="Times New Roman"/>
          <w:color w:val="000000" w:themeColor="text1"/>
        </w:rPr>
        <w:t xml:space="preserve"> Assistant II</w:t>
      </w:r>
      <w:r w:rsidR="006D33C8" w:rsidRPr="2B425918">
        <w:rPr>
          <w:rFonts w:eastAsia="Calibri" w:cs="Times New Roman"/>
          <w:color w:val="000000" w:themeColor="text1"/>
        </w:rPr>
        <w:t xml:space="preserve">. The following section describes who is eligible to serve on supervisory committees, adapted from UF’s Graduate </w:t>
      </w:r>
      <w:r w:rsidR="00DA4C09" w:rsidRPr="2B425918">
        <w:rPr>
          <w:rFonts w:eastAsia="Calibri" w:cs="Times New Roman"/>
          <w:color w:val="000000" w:themeColor="text1"/>
        </w:rPr>
        <w:t>Degrees</w:t>
      </w:r>
      <w:r w:rsidR="001D5E4D" w:rsidRPr="2B425918">
        <w:rPr>
          <w:rFonts w:eastAsia="Calibri" w:cs="Times New Roman"/>
          <w:color w:val="000000" w:themeColor="text1"/>
        </w:rPr>
        <w:t xml:space="preserve"> (</w:t>
      </w:r>
      <w:r w:rsidR="000E58CB" w:rsidRPr="2B425918">
        <w:rPr>
          <w:rFonts w:cs="Times New Roman"/>
        </w:rPr>
        <w:t xml:space="preserve">once </w:t>
      </w:r>
      <w:r w:rsidR="009A5E86" w:rsidRPr="2B425918">
        <w:rPr>
          <w:rFonts w:cs="Times New Roman"/>
        </w:rPr>
        <w:t>o</w:t>
      </w:r>
      <w:r w:rsidR="000E58CB" w:rsidRPr="2B425918">
        <w:rPr>
          <w:rFonts w:cs="Times New Roman"/>
        </w:rPr>
        <w:t xml:space="preserve">n the Graduate </w:t>
      </w:r>
      <w:r w:rsidR="00525D4C" w:rsidRPr="2B425918">
        <w:rPr>
          <w:rFonts w:cs="Times New Roman"/>
        </w:rPr>
        <w:t>Degrees webpage</w:t>
      </w:r>
      <w:r w:rsidR="00B24FF7" w:rsidRPr="2B425918">
        <w:rPr>
          <w:rFonts w:cs="Times New Roman"/>
        </w:rPr>
        <w:t>,</w:t>
      </w:r>
      <w:r w:rsidR="00525D4C" w:rsidRPr="2B425918">
        <w:rPr>
          <w:rFonts w:cs="Times New Roman"/>
        </w:rPr>
        <w:t xml:space="preserve"> follow </w:t>
      </w:r>
      <w:r w:rsidR="000E58CB" w:rsidRPr="2B425918">
        <w:rPr>
          <w:rFonts w:cs="Times New Roman"/>
        </w:rPr>
        <w:t xml:space="preserve">this path: </w:t>
      </w:r>
      <w:hyperlink r:id="rId89">
        <w:r w:rsidR="003E2C38" w:rsidRPr="2B425918">
          <w:rPr>
            <w:rStyle w:val="Hyperlink"/>
            <w:rFonts w:eastAsia="Times New Roman" w:cs="Times New Roman"/>
          </w:rPr>
          <w:t>Graduate Catalog &lt; Graduate Degrees &lt; PhD and other Doctoral degree requirements (ufl.edu)</w:t>
        </w:r>
      </w:hyperlink>
      <w:r w:rsidR="003E2C38" w:rsidRPr="2B425918">
        <w:rPr>
          <w:rFonts w:eastAsia="Calibri" w:cs="Times New Roman"/>
        </w:rPr>
        <w:t>)</w:t>
      </w:r>
      <w:r w:rsidR="00B1218D" w:rsidRPr="2B425918">
        <w:rPr>
          <w:rStyle w:val="Hyperlink"/>
          <w:rFonts w:eastAsia="Calibri" w:cs="Times New Roman"/>
          <w:u w:val="none"/>
        </w:rPr>
        <w:t>.</w:t>
      </w:r>
    </w:p>
    <w:p w14:paraId="55B52EA4" w14:textId="62184911" w:rsidR="006D33C8" w:rsidRPr="007B519B" w:rsidRDefault="006D33C8" w:rsidP="2B425918">
      <w:pPr>
        <w:spacing w:after="120" w:line="240" w:lineRule="auto"/>
        <w:ind w:firstLine="720"/>
        <w:jc w:val="both"/>
        <w:rPr>
          <w:rFonts w:eastAsia="Calibri" w:cs="Times New Roman"/>
          <w:color w:val="000000" w:themeColor="text1"/>
        </w:rPr>
      </w:pPr>
      <w:r w:rsidRPr="2B425918">
        <w:rPr>
          <w:rFonts w:eastAsia="Calibri" w:cs="Times New Roman"/>
          <w:color w:val="000000" w:themeColor="text1"/>
        </w:rPr>
        <w:t>The supervisory committee for a doctoral candidate comprises at least four members selected from the approved Graduate Faculty</w:t>
      </w:r>
      <w:r w:rsidR="00683FD8" w:rsidRPr="2B425918">
        <w:rPr>
          <w:rFonts w:eastAsia="Calibri" w:cs="Times New Roman"/>
          <w:color w:val="000000" w:themeColor="text1"/>
        </w:rPr>
        <w:t>:</w:t>
      </w:r>
    </w:p>
    <w:p w14:paraId="22CB3421" w14:textId="2187DD13" w:rsidR="006D33C8" w:rsidRPr="007B519B" w:rsidRDefault="006D33C8" w:rsidP="2B425918">
      <w:pPr>
        <w:pStyle w:val="ListParagraph"/>
        <w:numPr>
          <w:ilvl w:val="0"/>
          <w:numId w:val="6"/>
        </w:numPr>
        <w:tabs>
          <w:tab w:val="left" w:pos="900"/>
        </w:tabs>
        <w:spacing w:after="120" w:line="240" w:lineRule="auto"/>
        <w:ind w:firstLine="0"/>
        <w:jc w:val="both"/>
        <w:rPr>
          <w:rFonts w:eastAsia="Calibri" w:cs="Times New Roman"/>
          <w:color w:val="000000" w:themeColor="text1"/>
        </w:rPr>
      </w:pPr>
      <w:r w:rsidRPr="2B425918">
        <w:rPr>
          <w:rFonts w:eastAsia="Calibri" w:cs="Times New Roman"/>
          <w:color w:val="000000" w:themeColor="text1"/>
        </w:rPr>
        <w:lastRenderedPageBreak/>
        <w:t>A chair (who must have graduate faculty status in the Department of Engineering Education)</w:t>
      </w:r>
    </w:p>
    <w:p w14:paraId="689B94B3" w14:textId="6485EBBA" w:rsidR="006D33C8" w:rsidRPr="007B519B" w:rsidRDefault="006D33C8" w:rsidP="2B425918">
      <w:pPr>
        <w:pStyle w:val="ListParagraph"/>
        <w:numPr>
          <w:ilvl w:val="0"/>
          <w:numId w:val="6"/>
        </w:numPr>
        <w:tabs>
          <w:tab w:val="left" w:pos="900"/>
        </w:tabs>
        <w:spacing w:after="120" w:line="240" w:lineRule="auto"/>
        <w:ind w:firstLine="0"/>
        <w:jc w:val="both"/>
        <w:rPr>
          <w:rFonts w:eastAsia="Calibri" w:cs="Times New Roman"/>
          <w:color w:val="000000" w:themeColor="text1"/>
        </w:rPr>
      </w:pPr>
      <w:r w:rsidRPr="2B425918">
        <w:rPr>
          <w:rFonts w:eastAsia="Calibri" w:cs="Times New Roman"/>
          <w:color w:val="000000" w:themeColor="text1"/>
        </w:rPr>
        <w:t>A co-chair or member (who must have graduate faculty status in the Department of Engineering Education)</w:t>
      </w:r>
    </w:p>
    <w:p w14:paraId="33A49881" w14:textId="7715CB63" w:rsidR="006D33C8" w:rsidRPr="007B519B" w:rsidRDefault="006D33C8" w:rsidP="2B425918">
      <w:pPr>
        <w:pStyle w:val="ListParagraph"/>
        <w:numPr>
          <w:ilvl w:val="0"/>
          <w:numId w:val="6"/>
        </w:numPr>
        <w:tabs>
          <w:tab w:val="left" w:pos="900"/>
        </w:tabs>
        <w:spacing w:after="120" w:line="240" w:lineRule="auto"/>
        <w:ind w:firstLine="0"/>
        <w:jc w:val="both"/>
        <w:rPr>
          <w:rFonts w:eastAsia="Calibri" w:cs="Times New Roman"/>
          <w:color w:val="000000" w:themeColor="text1"/>
        </w:rPr>
      </w:pPr>
      <w:r w:rsidRPr="2B425918">
        <w:rPr>
          <w:rFonts w:eastAsia="Calibri" w:cs="Times New Roman"/>
          <w:color w:val="000000" w:themeColor="text1"/>
        </w:rPr>
        <w:t>A member (who must have graduate faculty status in any UF unit, including the Department of Engineering Education)</w:t>
      </w:r>
    </w:p>
    <w:p w14:paraId="4C7B61E8" w14:textId="1FD4E639" w:rsidR="006D33C8" w:rsidRPr="007B519B" w:rsidRDefault="006D33C8" w:rsidP="2B425918">
      <w:pPr>
        <w:pStyle w:val="ListParagraph"/>
        <w:numPr>
          <w:ilvl w:val="0"/>
          <w:numId w:val="6"/>
        </w:numPr>
        <w:tabs>
          <w:tab w:val="left" w:pos="900"/>
        </w:tabs>
        <w:spacing w:after="120" w:line="240" w:lineRule="auto"/>
        <w:ind w:firstLine="0"/>
        <w:jc w:val="both"/>
        <w:rPr>
          <w:rFonts w:eastAsia="Calibri" w:cs="Times New Roman"/>
          <w:color w:val="000000" w:themeColor="text1"/>
        </w:rPr>
      </w:pPr>
      <w:r w:rsidRPr="2B425918">
        <w:rPr>
          <w:rFonts w:eastAsia="Calibri" w:cs="Times New Roman"/>
          <w:color w:val="000000" w:themeColor="text1"/>
        </w:rPr>
        <w:t xml:space="preserve">An external </w:t>
      </w:r>
      <w:r w:rsidR="00683FD8" w:rsidRPr="2B425918">
        <w:rPr>
          <w:rFonts w:eastAsia="Calibri" w:cs="Times New Roman"/>
          <w:color w:val="000000" w:themeColor="text1"/>
        </w:rPr>
        <w:t xml:space="preserve">member </w:t>
      </w:r>
      <w:r w:rsidRPr="2B425918">
        <w:rPr>
          <w:rFonts w:eastAsia="Calibri" w:cs="Times New Roman"/>
          <w:color w:val="000000" w:themeColor="text1"/>
        </w:rPr>
        <w:t>(who must have graduate faculty status in any UF unit except for the Department of Engineering Education)</w:t>
      </w:r>
      <w:r w:rsidRPr="2B425918">
        <w:rPr>
          <w:rFonts w:eastAsia="Calibri" w:cs="Times New Roman"/>
          <w:b/>
          <w:bCs/>
          <w:color w:val="000000" w:themeColor="text1"/>
        </w:rPr>
        <w:t xml:space="preserve"> </w:t>
      </w:r>
    </w:p>
    <w:p w14:paraId="74A2A293" w14:textId="69CA587D" w:rsidR="00267735" w:rsidRPr="007B519B" w:rsidRDefault="00267735" w:rsidP="2B425918">
      <w:pPr>
        <w:spacing w:after="120" w:line="240" w:lineRule="auto"/>
        <w:ind w:firstLine="720"/>
        <w:jc w:val="both"/>
        <w:rPr>
          <w:rFonts w:cs="Times New Roman"/>
        </w:rPr>
      </w:pPr>
      <w:r w:rsidRPr="2B425918">
        <w:rPr>
          <w:rFonts w:cs="Times New Roman"/>
        </w:rPr>
        <w:t>Special appointments enable qualified individuals who</w:t>
      </w:r>
      <w:r w:rsidR="277D39E8" w:rsidRPr="2B425918">
        <w:rPr>
          <w:rFonts w:cs="Times New Roman"/>
        </w:rPr>
        <w:t xml:space="preserve"> do</w:t>
      </w:r>
      <w:r w:rsidRPr="2B425918">
        <w:rPr>
          <w:rFonts w:cs="Times New Roman"/>
        </w:rPr>
        <w:t xml:space="preserve"> not have graduate faculty status at UF to serve as guest experts on supervisory committees. They are made individually, on a case-by-case basis, </w:t>
      </w:r>
      <w:proofErr w:type="gramStart"/>
      <w:r w:rsidRPr="2B425918">
        <w:rPr>
          <w:rFonts w:cs="Times New Roman"/>
        </w:rPr>
        <w:t>per</w:t>
      </w:r>
      <w:proofErr w:type="gramEnd"/>
      <w:r w:rsidRPr="2B425918">
        <w:rPr>
          <w:rFonts w:cs="Times New Roman"/>
        </w:rPr>
        <w:t xml:space="preserve"> </w:t>
      </w:r>
      <w:r w:rsidR="007B519B" w:rsidRPr="2B425918">
        <w:rPr>
          <w:rFonts w:cs="Times New Roman"/>
        </w:rPr>
        <w:t xml:space="preserve">request to the Graduate Coordinator who submits the request for vote and </w:t>
      </w:r>
      <w:r w:rsidRPr="2B425918">
        <w:rPr>
          <w:rFonts w:cs="Times New Roman"/>
        </w:rPr>
        <w:t>approval</w:t>
      </w:r>
      <w:r w:rsidR="00F54C8F" w:rsidRPr="2B425918">
        <w:rPr>
          <w:rFonts w:cs="Times New Roman"/>
        </w:rPr>
        <w:t xml:space="preserve"> of the </w:t>
      </w:r>
      <w:proofErr w:type="spellStart"/>
      <w:r w:rsidR="00702761" w:rsidRPr="2B425918">
        <w:rPr>
          <w:rFonts w:cs="Times New Roman"/>
        </w:rPr>
        <w:t>EEd</w:t>
      </w:r>
      <w:proofErr w:type="spellEnd"/>
      <w:r w:rsidR="00F54C8F" w:rsidRPr="2B425918">
        <w:rPr>
          <w:rFonts w:cs="Times New Roman"/>
        </w:rPr>
        <w:t xml:space="preserve"> Graduate Affairs Committee</w:t>
      </w:r>
      <w:r w:rsidRPr="2B425918">
        <w:rPr>
          <w:rFonts w:cs="Times New Roman"/>
        </w:rPr>
        <w:t xml:space="preserve">. Special appointments do not count toward the required minimum of members for a valid supervisory committee (which must be filled by current UF </w:t>
      </w:r>
      <w:r w:rsidR="007B519B" w:rsidRPr="2B425918">
        <w:rPr>
          <w:rFonts w:cs="Times New Roman"/>
        </w:rPr>
        <w:t>faculty with graduate faculty status</w:t>
      </w:r>
      <w:r w:rsidRPr="2B425918">
        <w:rPr>
          <w:rFonts w:cs="Times New Roman"/>
        </w:rPr>
        <w:t>), and they cannot serve as chairs, co-chairs, or externals on supervisory committees (only as members).</w:t>
      </w:r>
    </w:p>
    <w:p w14:paraId="3163D9AB" w14:textId="644D98AB" w:rsidR="7A830A9B" w:rsidRPr="007B519B" w:rsidRDefault="7A830A9B" w:rsidP="2B425918">
      <w:pPr>
        <w:spacing w:after="120" w:line="240" w:lineRule="auto"/>
        <w:ind w:firstLine="720"/>
        <w:jc w:val="both"/>
        <w:rPr>
          <w:rFonts w:cs="Times New Roman"/>
        </w:rPr>
      </w:pPr>
      <w:r w:rsidRPr="2B425918">
        <w:rPr>
          <w:rFonts w:cs="Times New Roman"/>
        </w:rPr>
        <w:t xml:space="preserve">If </w:t>
      </w:r>
      <w:r w:rsidR="007B519B" w:rsidRPr="2B425918">
        <w:rPr>
          <w:rFonts w:cs="Times New Roman"/>
        </w:rPr>
        <w:t xml:space="preserve">the graduate student, as part of their IDP and career goals, intends to </w:t>
      </w:r>
      <w:r w:rsidRPr="2B425918">
        <w:rPr>
          <w:rFonts w:cs="Times New Roman"/>
        </w:rPr>
        <w:t>pursu</w:t>
      </w:r>
      <w:r w:rsidR="007B519B" w:rsidRPr="2B425918">
        <w:rPr>
          <w:rFonts w:cs="Times New Roman"/>
        </w:rPr>
        <w:t>e</w:t>
      </w:r>
      <w:r w:rsidRPr="2B425918">
        <w:rPr>
          <w:rFonts w:cs="Times New Roman"/>
        </w:rPr>
        <w:t xml:space="preserve"> a</w:t>
      </w:r>
      <w:r w:rsidR="007B519B" w:rsidRPr="2B425918">
        <w:rPr>
          <w:rFonts w:cs="Times New Roman"/>
        </w:rPr>
        <w:t xml:space="preserve"> disciplinary</w:t>
      </w:r>
      <w:r w:rsidRPr="2B425918">
        <w:rPr>
          <w:rFonts w:cs="Times New Roman"/>
        </w:rPr>
        <w:t xml:space="preserve"> minor</w:t>
      </w:r>
      <w:r w:rsidR="007B519B" w:rsidRPr="2B425918">
        <w:rPr>
          <w:rFonts w:cs="Times New Roman"/>
        </w:rPr>
        <w:t xml:space="preserve"> along with the Ph.D. degree</w:t>
      </w:r>
      <w:r w:rsidRPr="2B425918">
        <w:rPr>
          <w:rFonts w:cs="Times New Roman"/>
        </w:rPr>
        <w:t xml:space="preserve">, one of the </w:t>
      </w:r>
      <w:r w:rsidR="005D6E72" w:rsidRPr="2B425918">
        <w:rPr>
          <w:rFonts w:cs="Times New Roman"/>
        </w:rPr>
        <w:t>supervisory committee members</w:t>
      </w:r>
      <w:r w:rsidRPr="2B425918">
        <w:rPr>
          <w:rFonts w:cs="Times New Roman"/>
        </w:rPr>
        <w:t xml:space="preserve"> must have graduate faculty status in that minor’s home unit. If </w:t>
      </w:r>
      <w:r w:rsidR="007B519B" w:rsidRPr="2B425918">
        <w:rPr>
          <w:rFonts w:cs="Times New Roman"/>
        </w:rPr>
        <w:t xml:space="preserve">the graduate student is </w:t>
      </w:r>
      <w:r w:rsidRPr="2B425918">
        <w:rPr>
          <w:rFonts w:cs="Times New Roman"/>
        </w:rPr>
        <w:t>pursuing more than one</w:t>
      </w:r>
      <w:r w:rsidR="007B519B" w:rsidRPr="2B425918">
        <w:rPr>
          <w:rFonts w:cs="Times New Roman"/>
        </w:rPr>
        <w:t xml:space="preserve"> disciplinary </w:t>
      </w:r>
      <w:r w:rsidRPr="2B425918">
        <w:rPr>
          <w:rFonts w:cs="Times New Roman"/>
        </w:rPr>
        <w:t>minor</w:t>
      </w:r>
      <w:r w:rsidR="007B519B" w:rsidRPr="2B425918">
        <w:rPr>
          <w:rFonts w:cs="Times New Roman"/>
        </w:rPr>
        <w:t xml:space="preserve"> along with </w:t>
      </w:r>
      <w:proofErr w:type="gramStart"/>
      <w:r w:rsidR="007B519B" w:rsidRPr="2B425918">
        <w:rPr>
          <w:rFonts w:cs="Times New Roman"/>
        </w:rPr>
        <w:t>the</w:t>
      </w:r>
      <w:proofErr w:type="gramEnd"/>
      <w:r w:rsidR="007B519B" w:rsidRPr="2B425918">
        <w:rPr>
          <w:rFonts w:cs="Times New Roman"/>
        </w:rPr>
        <w:t xml:space="preserve"> Ph.D. degree</w:t>
      </w:r>
      <w:r w:rsidRPr="2B425918">
        <w:rPr>
          <w:rFonts w:cs="Times New Roman"/>
        </w:rPr>
        <w:t>, the supervisory committee must have a graduate faculty member from each minor’s home unit.</w:t>
      </w:r>
    </w:p>
    <w:p w14:paraId="46A8EF0B" w14:textId="3DB8992C" w:rsidR="00115815" w:rsidRPr="007B519B" w:rsidRDefault="00115815" w:rsidP="2B425918">
      <w:pPr>
        <w:spacing w:after="120" w:line="240" w:lineRule="auto"/>
        <w:ind w:firstLine="720"/>
        <w:jc w:val="both"/>
        <w:rPr>
          <w:rFonts w:cs="Times New Roman"/>
        </w:rPr>
      </w:pPr>
      <w:r w:rsidRPr="2B425918">
        <w:rPr>
          <w:rFonts w:cs="Times New Roman"/>
        </w:rPr>
        <w:t xml:space="preserve">Changes to the supervisory committee must be made in consultation with the </w:t>
      </w:r>
      <w:r w:rsidR="007B519B" w:rsidRPr="2B425918">
        <w:rPr>
          <w:rFonts w:cs="Times New Roman"/>
        </w:rPr>
        <w:t xml:space="preserve">supervisory </w:t>
      </w:r>
      <w:r w:rsidRPr="2B425918">
        <w:rPr>
          <w:rFonts w:cs="Times New Roman"/>
        </w:rPr>
        <w:t xml:space="preserve">committee chair and/or </w:t>
      </w:r>
      <w:r w:rsidR="007B519B" w:rsidRPr="2B425918">
        <w:rPr>
          <w:rFonts w:cs="Times New Roman"/>
        </w:rPr>
        <w:t>G</w:t>
      </w:r>
      <w:r w:rsidRPr="2B425918">
        <w:rPr>
          <w:rFonts w:cs="Times New Roman"/>
        </w:rPr>
        <w:t xml:space="preserve">raduate </w:t>
      </w:r>
      <w:r w:rsidR="007B519B" w:rsidRPr="2B425918">
        <w:rPr>
          <w:rFonts w:cs="Times New Roman"/>
        </w:rPr>
        <w:t>C</w:t>
      </w:r>
      <w:r w:rsidRPr="2B425918">
        <w:rPr>
          <w:rFonts w:cs="Times New Roman"/>
        </w:rPr>
        <w:t>oordinator</w:t>
      </w:r>
      <w:r w:rsidR="698C8889" w:rsidRPr="2B425918">
        <w:rPr>
          <w:rFonts w:cs="Times New Roman"/>
        </w:rPr>
        <w:t>.</w:t>
      </w:r>
      <w:r w:rsidRPr="2B425918">
        <w:rPr>
          <w:rFonts w:cs="Times New Roman"/>
        </w:rPr>
        <w:t xml:space="preserve"> </w:t>
      </w:r>
      <w:r w:rsidR="680EF8B8" w:rsidRPr="2B425918">
        <w:rPr>
          <w:rFonts w:cs="Times New Roman"/>
        </w:rPr>
        <w:t>Changes</w:t>
      </w:r>
      <w:r w:rsidRPr="2B425918">
        <w:rPr>
          <w:rFonts w:cs="Times New Roman"/>
        </w:rPr>
        <w:t xml:space="preserve"> are allowed up to the midpoint deadline of the semester when the student plans on graduating, so long as their final defense has not taken place. No changes are allowed after the defense.</w:t>
      </w:r>
      <w:r w:rsidR="007B519B" w:rsidRPr="2B425918">
        <w:rPr>
          <w:rFonts w:cs="Times New Roman"/>
        </w:rPr>
        <w:t xml:space="preserve"> </w:t>
      </w:r>
      <w:r w:rsidR="4E4EC516" w:rsidRPr="2B425918">
        <w:rPr>
          <w:rFonts w:cs="Times New Roman"/>
        </w:rPr>
        <w:t xml:space="preserve">If a student would like to change their supervisory committee chair to another faculty member within </w:t>
      </w:r>
      <w:proofErr w:type="spellStart"/>
      <w:r w:rsidR="00702761" w:rsidRPr="2B425918">
        <w:rPr>
          <w:rFonts w:cs="Times New Roman"/>
        </w:rPr>
        <w:t>EEd</w:t>
      </w:r>
      <w:proofErr w:type="spellEnd"/>
      <w:r w:rsidR="5956F1F4" w:rsidRPr="2B425918">
        <w:rPr>
          <w:rFonts w:cs="Times New Roman"/>
        </w:rPr>
        <w:t xml:space="preserve">, </w:t>
      </w:r>
      <w:r w:rsidR="007B519B" w:rsidRPr="2B425918">
        <w:rPr>
          <w:rFonts w:cs="Times New Roman"/>
        </w:rPr>
        <w:t xml:space="preserve">they will need to </w:t>
      </w:r>
      <w:r w:rsidR="5956F1F4" w:rsidRPr="2B425918">
        <w:rPr>
          <w:rFonts w:cs="Times New Roman"/>
        </w:rPr>
        <w:t>follow the same process above</w:t>
      </w:r>
      <w:r w:rsidR="007B519B" w:rsidRPr="2B425918">
        <w:rPr>
          <w:rFonts w:cs="Times New Roman"/>
        </w:rPr>
        <w:t xml:space="preserve"> unless there are reasons for concern in communicating with the supervisory committee chair, at which point the Graduate Coordinator and/or Associate Chair for Research may need to be involved</w:t>
      </w:r>
      <w:r w:rsidR="5956F1F4" w:rsidRPr="2B425918">
        <w:rPr>
          <w:rFonts w:cs="Times New Roman"/>
        </w:rPr>
        <w:t xml:space="preserve">. If a student is interested in </w:t>
      </w:r>
      <w:r w:rsidR="007B519B" w:rsidRPr="2B425918">
        <w:rPr>
          <w:rFonts w:cs="Times New Roman"/>
        </w:rPr>
        <w:t xml:space="preserve">changing </w:t>
      </w:r>
      <w:r w:rsidR="5956F1F4" w:rsidRPr="2B425918">
        <w:rPr>
          <w:rFonts w:cs="Times New Roman"/>
        </w:rPr>
        <w:t>their supervisor</w:t>
      </w:r>
      <w:r w:rsidR="007B519B" w:rsidRPr="2B425918">
        <w:rPr>
          <w:rFonts w:cs="Times New Roman"/>
        </w:rPr>
        <w:t>y committee chair</w:t>
      </w:r>
      <w:r w:rsidR="5956F1F4" w:rsidRPr="2B425918">
        <w:rPr>
          <w:rFonts w:cs="Times New Roman"/>
        </w:rPr>
        <w:t xml:space="preserve"> to someone without graduate fa</w:t>
      </w:r>
      <w:r w:rsidR="5DC719C7" w:rsidRPr="2B425918">
        <w:rPr>
          <w:rFonts w:cs="Times New Roman"/>
        </w:rPr>
        <w:t xml:space="preserve">culty status </w:t>
      </w:r>
      <w:r w:rsidR="007B519B" w:rsidRPr="2B425918">
        <w:rPr>
          <w:rFonts w:cs="Times New Roman"/>
        </w:rPr>
        <w:t xml:space="preserve">in </w:t>
      </w:r>
      <w:proofErr w:type="spellStart"/>
      <w:r w:rsidR="00702761" w:rsidRPr="2B425918">
        <w:rPr>
          <w:rFonts w:cs="Times New Roman"/>
        </w:rPr>
        <w:t>EEd</w:t>
      </w:r>
      <w:proofErr w:type="spellEnd"/>
      <w:r w:rsidR="5DC719C7" w:rsidRPr="2B425918">
        <w:rPr>
          <w:rFonts w:cs="Times New Roman"/>
        </w:rPr>
        <w:t xml:space="preserve">, they must consult with the </w:t>
      </w:r>
      <w:r w:rsidR="007B519B" w:rsidRPr="2B425918">
        <w:rPr>
          <w:rFonts w:cs="Times New Roman"/>
        </w:rPr>
        <w:t>Graduate Coordinator</w:t>
      </w:r>
      <w:r w:rsidR="5DC719C7" w:rsidRPr="2B425918">
        <w:rPr>
          <w:rFonts w:cs="Times New Roman"/>
        </w:rPr>
        <w:t xml:space="preserve"> about policies </w:t>
      </w:r>
      <w:r w:rsidR="007B519B" w:rsidRPr="2B425918">
        <w:rPr>
          <w:rFonts w:cs="Times New Roman"/>
        </w:rPr>
        <w:t>to admit said faculty member into said graduate faculty status</w:t>
      </w:r>
      <w:r w:rsidR="5DC719C7" w:rsidRPr="2B425918">
        <w:rPr>
          <w:rFonts w:cs="Times New Roman"/>
        </w:rPr>
        <w:t>.</w:t>
      </w:r>
      <w:r w:rsidR="007B519B" w:rsidRPr="2B425918">
        <w:rPr>
          <w:rFonts w:cs="Times New Roman"/>
        </w:rPr>
        <w:t xml:space="preserve"> Note that pursuing an alternate supervisory committee chair </w:t>
      </w:r>
      <w:r w:rsidR="7C3D5973" w:rsidRPr="2B425918">
        <w:rPr>
          <w:rFonts w:cs="Times New Roman"/>
        </w:rPr>
        <w:t>may result in changes to funding status.</w:t>
      </w:r>
    </w:p>
    <w:p w14:paraId="649AFAE5" w14:textId="0799446A" w:rsidR="64C6E562" w:rsidRPr="005E3160" w:rsidRDefault="007B519B" w:rsidP="004A70CF">
      <w:pPr>
        <w:pStyle w:val="Heading2"/>
        <w:spacing w:before="0" w:line="360" w:lineRule="auto"/>
        <w:rPr>
          <w:rFonts w:ascii="Times New Roman" w:hAnsi="Times New Roman" w:cs="Times New Roman"/>
          <w:b/>
          <w:bCs/>
          <w:sz w:val="24"/>
          <w:szCs w:val="24"/>
        </w:rPr>
      </w:pPr>
      <w:bookmarkStart w:id="83" w:name="_Toc168043495"/>
      <w:bookmarkStart w:id="84" w:name="_Toc168458762"/>
      <w:bookmarkStart w:id="85" w:name="_Toc174011978"/>
      <w:r w:rsidRPr="2B425918">
        <w:rPr>
          <w:rFonts w:ascii="Times New Roman" w:hAnsi="Times New Roman" w:cs="Times New Roman"/>
          <w:b/>
          <w:bCs/>
        </w:rPr>
        <w:t xml:space="preserve">4.9. </w:t>
      </w:r>
      <w:proofErr w:type="spellStart"/>
      <w:r w:rsidRPr="2B425918">
        <w:rPr>
          <w:rFonts w:ascii="Times New Roman" w:hAnsi="Times New Roman" w:cs="Times New Roman"/>
          <w:b/>
          <w:bCs/>
        </w:rPr>
        <w:t>EEd</w:t>
      </w:r>
      <w:proofErr w:type="spellEnd"/>
      <w:r w:rsidRPr="2B425918">
        <w:rPr>
          <w:rFonts w:ascii="Times New Roman" w:hAnsi="Times New Roman" w:cs="Times New Roman"/>
          <w:b/>
          <w:bCs/>
        </w:rPr>
        <w:t xml:space="preserve"> </w:t>
      </w:r>
      <w:r w:rsidR="7EC79F72" w:rsidRPr="2B425918">
        <w:rPr>
          <w:rFonts w:ascii="Times New Roman" w:hAnsi="Times New Roman" w:cs="Times New Roman"/>
          <w:b/>
          <w:bCs/>
        </w:rPr>
        <w:t>Ph.D. Exams Procedures</w:t>
      </w:r>
      <w:bookmarkEnd w:id="83"/>
      <w:bookmarkEnd w:id="84"/>
      <w:bookmarkEnd w:id="85"/>
    </w:p>
    <w:p w14:paraId="7DD607B4" w14:textId="279CBE0B" w:rsidR="792E79F7" w:rsidRDefault="7EC79F72" w:rsidP="2B425918">
      <w:pPr>
        <w:spacing w:after="0" w:line="240" w:lineRule="auto"/>
        <w:ind w:firstLine="720"/>
        <w:jc w:val="both"/>
        <w:rPr>
          <w:rFonts w:cs="Times New Roman"/>
        </w:rPr>
      </w:pPr>
      <w:r w:rsidRPr="2B425918">
        <w:rPr>
          <w:rFonts w:cs="Times New Roman"/>
        </w:rPr>
        <w:t>During</w:t>
      </w:r>
      <w:r w:rsidR="00795FEC" w:rsidRPr="2B425918">
        <w:rPr>
          <w:rFonts w:cs="Times New Roman"/>
        </w:rPr>
        <w:t xml:space="preserve"> the</w:t>
      </w:r>
      <w:r w:rsidRPr="2B425918">
        <w:rPr>
          <w:rFonts w:cs="Times New Roman"/>
        </w:rPr>
        <w:t xml:space="preserve"> Ph.D.</w:t>
      </w:r>
      <w:r w:rsidR="00795FEC" w:rsidRPr="2B425918">
        <w:rPr>
          <w:rFonts w:cs="Times New Roman"/>
        </w:rPr>
        <w:t xml:space="preserve"> process</w:t>
      </w:r>
      <w:r w:rsidRPr="2B425918">
        <w:rPr>
          <w:rFonts w:cs="Times New Roman"/>
        </w:rPr>
        <w:t>, you will complete three exams: a qualifying exam</w:t>
      </w:r>
      <w:r w:rsidR="006D1C78" w:rsidRPr="2B425918">
        <w:rPr>
          <w:rFonts w:cs="Times New Roman"/>
        </w:rPr>
        <w:t xml:space="preserve"> (</w:t>
      </w:r>
      <w:r w:rsidR="00074D6F" w:rsidRPr="2B425918">
        <w:rPr>
          <w:rFonts w:cs="Times New Roman"/>
        </w:rPr>
        <w:t>private</w:t>
      </w:r>
      <w:r w:rsidR="6C1A1629" w:rsidRPr="2B425918">
        <w:rPr>
          <w:rFonts w:cs="Times New Roman"/>
        </w:rPr>
        <w:t xml:space="preserve">, </w:t>
      </w:r>
      <w:proofErr w:type="gramStart"/>
      <w:r w:rsidR="6C1A1629" w:rsidRPr="2B425918">
        <w:rPr>
          <w:rFonts w:cs="Times New Roman"/>
        </w:rPr>
        <w:t>closed</w:t>
      </w:r>
      <w:proofErr w:type="gramEnd"/>
      <w:r w:rsidR="6C1A1629" w:rsidRPr="2B425918">
        <w:rPr>
          <w:rFonts w:cs="Times New Roman"/>
        </w:rPr>
        <w:t xml:space="preserve"> to </w:t>
      </w:r>
      <w:r w:rsidR="1602FEA1" w:rsidRPr="2B425918">
        <w:rPr>
          <w:rFonts w:cs="Times New Roman"/>
        </w:rPr>
        <w:t xml:space="preserve">supervisory </w:t>
      </w:r>
      <w:r w:rsidR="6C1A1629" w:rsidRPr="2B425918">
        <w:rPr>
          <w:rFonts w:cs="Times New Roman"/>
        </w:rPr>
        <w:t>committee members</w:t>
      </w:r>
      <w:r w:rsidR="006D1C78" w:rsidRPr="2B425918">
        <w:rPr>
          <w:rFonts w:cs="Times New Roman"/>
        </w:rPr>
        <w:t>)</w:t>
      </w:r>
      <w:r w:rsidRPr="2B425918">
        <w:rPr>
          <w:rFonts w:cs="Times New Roman"/>
        </w:rPr>
        <w:t>, a proposal exam (</w:t>
      </w:r>
      <w:r w:rsidR="00981635" w:rsidRPr="2B425918">
        <w:rPr>
          <w:rFonts w:cs="Times New Roman"/>
        </w:rPr>
        <w:t>private</w:t>
      </w:r>
      <w:r w:rsidR="7734E979" w:rsidRPr="2B425918">
        <w:rPr>
          <w:rFonts w:cs="Times New Roman"/>
        </w:rPr>
        <w:t xml:space="preserve">, closed to </w:t>
      </w:r>
      <w:r w:rsidR="5E7AC2F9" w:rsidRPr="2B425918">
        <w:rPr>
          <w:rFonts w:cs="Times New Roman"/>
        </w:rPr>
        <w:t xml:space="preserve">supervisory </w:t>
      </w:r>
      <w:r w:rsidR="7734E979" w:rsidRPr="2B425918">
        <w:rPr>
          <w:rFonts w:cs="Times New Roman"/>
        </w:rPr>
        <w:t xml:space="preserve">committee members; </w:t>
      </w:r>
      <w:r w:rsidRPr="2B425918">
        <w:rPr>
          <w:rFonts w:cs="Times New Roman"/>
        </w:rPr>
        <w:t>sometimes known as comprehensive exam), and a Ph.D. dissertation exam</w:t>
      </w:r>
      <w:r w:rsidR="00981635" w:rsidRPr="2B425918">
        <w:rPr>
          <w:rFonts w:cs="Times New Roman"/>
        </w:rPr>
        <w:t xml:space="preserve"> (public</w:t>
      </w:r>
      <w:r w:rsidR="4F76852C" w:rsidRPr="2B425918">
        <w:rPr>
          <w:rFonts w:cs="Times New Roman"/>
        </w:rPr>
        <w:t xml:space="preserve"> </w:t>
      </w:r>
      <w:r w:rsidR="1FA011CB" w:rsidRPr="2B425918">
        <w:rPr>
          <w:rFonts w:cs="Times New Roman"/>
        </w:rPr>
        <w:t xml:space="preserve">for general audiences with a </w:t>
      </w:r>
      <w:r w:rsidR="4F76852C" w:rsidRPr="2B425918">
        <w:rPr>
          <w:rFonts w:cs="Times New Roman"/>
        </w:rPr>
        <w:t>private component</w:t>
      </w:r>
      <w:r w:rsidR="6290CA7A" w:rsidRPr="2B425918">
        <w:rPr>
          <w:rFonts w:cs="Times New Roman"/>
        </w:rPr>
        <w:t xml:space="preserve"> with supervisory committee members</w:t>
      </w:r>
      <w:r w:rsidR="00981635" w:rsidRPr="2B425918">
        <w:rPr>
          <w:rFonts w:cs="Times New Roman"/>
        </w:rPr>
        <w:t>)</w:t>
      </w:r>
      <w:r w:rsidRPr="2B425918">
        <w:rPr>
          <w:rFonts w:cs="Times New Roman"/>
        </w:rPr>
        <w:t xml:space="preserve">. </w:t>
      </w:r>
      <w:r w:rsidR="00A51451" w:rsidRPr="2B425918">
        <w:rPr>
          <w:rFonts w:cs="Times New Roman"/>
        </w:rPr>
        <w:t xml:space="preserve">Per Graduate School guidelines, all three graduate examination stages (the qualifying exam, the proposal exam, and the dissertation exam) include an oral and written component. Each exam is designed to support graduate students’ </w:t>
      </w:r>
      <w:proofErr w:type="gramStart"/>
      <w:r w:rsidR="00A51451" w:rsidRPr="2B425918">
        <w:rPr>
          <w:rFonts w:cs="Times New Roman"/>
        </w:rPr>
        <w:t>progression</w:t>
      </w:r>
      <w:proofErr w:type="gramEnd"/>
      <w:r w:rsidR="00A51451" w:rsidRPr="2B425918">
        <w:rPr>
          <w:rFonts w:cs="Times New Roman"/>
        </w:rPr>
        <w:t xml:space="preserve"> until degree completion. However, there are some considerations to make for each stage of the process.</w:t>
      </w:r>
    </w:p>
    <w:p w14:paraId="43D276ED" w14:textId="77777777" w:rsidR="00795FEC" w:rsidRDefault="00795FEC" w:rsidP="2B425918">
      <w:pPr>
        <w:spacing w:after="0" w:line="240" w:lineRule="auto"/>
        <w:ind w:firstLine="720"/>
        <w:jc w:val="both"/>
        <w:rPr>
          <w:rFonts w:cs="Times New Roman"/>
        </w:rPr>
      </w:pPr>
    </w:p>
    <w:p w14:paraId="40735787" w14:textId="2F20D731" w:rsidR="001A4AF0" w:rsidRPr="00092925" w:rsidRDefault="00795FEC" w:rsidP="00D86CA1">
      <w:pPr>
        <w:pStyle w:val="Heading3"/>
        <w:rPr>
          <w:rFonts w:ascii="Times New Roman" w:hAnsi="Times New Roman" w:cs="Times New Roman"/>
          <w:b/>
          <w:bCs/>
          <w:color w:val="4472C4" w:themeColor="accent1"/>
        </w:rPr>
      </w:pPr>
      <w:bookmarkStart w:id="86" w:name="_Toc168458763"/>
      <w:bookmarkStart w:id="87" w:name="_Toc174011979"/>
      <w:r w:rsidRPr="2B425918">
        <w:rPr>
          <w:rFonts w:ascii="Times New Roman" w:hAnsi="Times New Roman" w:cs="Times New Roman"/>
          <w:b/>
          <w:bCs/>
          <w:color w:val="4472C4" w:themeColor="accent1"/>
        </w:rPr>
        <w:lastRenderedPageBreak/>
        <w:t xml:space="preserve">4.9.1 </w:t>
      </w:r>
      <w:bookmarkStart w:id="88" w:name="_Toc168043496"/>
      <w:r w:rsidR="006D20DD" w:rsidRPr="2B425918">
        <w:rPr>
          <w:rFonts w:ascii="Times New Roman" w:hAnsi="Times New Roman" w:cs="Times New Roman"/>
          <w:b/>
          <w:bCs/>
          <w:color w:val="4472C4" w:themeColor="accent1"/>
        </w:rPr>
        <w:t xml:space="preserve">Policy on Physical </w:t>
      </w:r>
      <w:r w:rsidR="00F25D2E" w:rsidRPr="2B425918">
        <w:rPr>
          <w:rFonts w:ascii="Times New Roman" w:hAnsi="Times New Roman" w:cs="Times New Roman"/>
          <w:b/>
          <w:bCs/>
          <w:color w:val="4472C4" w:themeColor="accent1"/>
        </w:rPr>
        <w:t>P</w:t>
      </w:r>
      <w:r w:rsidR="006D20DD" w:rsidRPr="2B425918">
        <w:rPr>
          <w:rFonts w:ascii="Times New Roman" w:hAnsi="Times New Roman" w:cs="Times New Roman"/>
          <w:b/>
          <w:bCs/>
          <w:color w:val="4472C4" w:themeColor="accent1"/>
        </w:rPr>
        <w:t xml:space="preserve">resence for </w:t>
      </w:r>
      <w:r w:rsidR="12E8780D" w:rsidRPr="2B425918">
        <w:rPr>
          <w:rFonts w:ascii="Times New Roman" w:hAnsi="Times New Roman" w:cs="Times New Roman"/>
          <w:b/>
          <w:bCs/>
          <w:color w:val="4472C4" w:themeColor="accent1"/>
        </w:rPr>
        <w:t xml:space="preserve">all graduate degree </w:t>
      </w:r>
      <w:r w:rsidR="006D20DD" w:rsidRPr="2B425918">
        <w:rPr>
          <w:rFonts w:ascii="Times New Roman" w:hAnsi="Times New Roman" w:cs="Times New Roman"/>
          <w:b/>
          <w:bCs/>
          <w:color w:val="4472C4" w:themeColor="accent1"/>
        </w:rPr>
        <w:t>examination</w:t>
      </w:r>
      <w:r w:rsidR="2DACFF80" w:rsidRPr="2B425918">
        <w:rPr>
          <w:rFonts w:ascii="Times New Roman" w:hAnsi="Times New Roman" w:cs="Times New Roman"/>
          <w:b/>
          <w:bCs/>
          <w:color w:val="4472C4" w:themeColor="accent1"/>
        </w:rPr>
        <w:t>s (</w:t>
      </w:r>
      <w:r w:rsidR="7B53ADDC" w:rsidRPr="2B425918">
        <w:rPr>
          <w:rFonts w:ascii="Times New Roman" w:hAnsi="Times New Roman" w:cs="Times New Roman"/>
          <w:b/>
          <w:bCs/>
          <w:color w:val="4472C4" w:themeColor="accent1"/>
        </w:rPr>
        <w:t xml:space="preserve">e.g., </w:t>
      </w:r>
      <w:r w:rsidR="2DACFF80" w:rsidRPr="2B425918">
        <w:rPr>
          <w:rFonts w:ascii="Times New Roman" w:hAnsi="Times New Roman" w:cs="Times New Roman"/>
          <w:b/>
          <w:bCs/>
          <w:color w:val="4472C4" w:themeColor="accent1"/>
        </w:rPr>
        <w:t>qualifying, proposal, and dissertation)</w:t>
      </w:r>
      <w:bookmarkEnd w:id="86"/>
      <w:bookmarkEnd w:id="87"/>
      <w:bookmarkEnd w:id="88"/>
    </w:p>
    <w:p w14:paraId="13EF1BB0" w14:textId="1CA29657" w:rsidR="000B2CD4" w:rsidRDefault="00C56603" w:rsidP="2B425918">
      <w:pPr>
        <w:ind w:firstLine="720"/>
        <w:jc w:val="both"/>
        <w:rPr>
          <w:rFonts w:cs="Times New Roman"/>
        </w:rPr>
      </w:pPr>
      <w:r w:rsidRPr="2B425918">
        <w:rPr>
          <w:rFonts w:cs="Times New Roman"/>
        </w:rPr>
        <w:t>Following the</w:t>
      </w:r>
      <w:r w:rsidR="004E3EF8" w:rsidRPr="2B425918">
        <w:rPr>
          <w:rFonts w:cs="Times New Roman"/>
        </w:rPr>
        <w:t xml:space="preserve"> </w:t>
      </w:r>
      <w:hyperlink r:id="rId90">
        <w:r w:rsidR="002251E5" w:rsidRPr="2B425918">
          <w:rPr>
            <w:rStyle w:val="Hyperlink"/>
            <w:rFonts w:cs="Times New Roman"/>
          </w:rPr>
          <w:t>UF Graduate School</w:t>
        </w:r>
        <w:r w:rsidR="00E22C04" w:rsidRPr="2B425918">
          <w:rPr>
            <w:rStyle w:val="Hyperlink"/>
            <w:rFonts w:cs="Times New Roman"/>
          </w:rPr>
          <w:t xml:space="preserve"> </w:t>
        </w:r>
        <w:r w:rsidR="004E3EF8" w:rsidRPr="2B425918">
          <w:rPr>
            <w:rStyle w:val="Hyperlink"/>
            <w:rFonts w:cs="Times New Roman"/>
          </w:rPr>
          <w:t>policy</w:t>
        </w:r>
      </w:hyperlink>
      <w:r w:rsidR="004E3EF8" w:rsidRPr="2B425918">
        <w:rPr>
          <w:rFonts w:cs="Times New Roman"/>
        </w:rPr>
        <w:t xml:space="preserve"> </w:t>
      </w:r>
      <w:r w:rsidR="00E22C04" w:rsidRPr="2B425918">
        <w:rPr>
          <w:rFonts w:cs="Times New Roman"/>
        </w:rPr>
        <w:t xml:space="preserve">which </w:t>
      </w:r>
      <w:r w:rsidR="00CB2060" w:rsidRPr="2B425918">
        <w:rPr>
          <w:rFonts w:cs="Times New Roman"/>
        </w:rPr>
        <w:t>a</w:t>
      </w:r>
      <w:r w:rsidR="0011560C" w:rsidRPr="2B425918">
        <w:rPr>
          <w:rFonts w:cs="Times New Roman"/>
        </w:rPr>
        <w:t xml:space="preserve">ffirms the value of </w:t>
      </w:r>
      <w:r w:rsidR="00982C69" w:rsidRPr="2B425918">
        <w:rPr>
          <w:rFonts w:cs="Times New Roman"/>
        </w:rPr>
        <w:t>in‐person participation in the examinations noted, while acknowledging current transitions in educational delivery modes</w:t>
      </w:r>
      <w:r w:rsidR="00FE6396" w:rsidRPr="2B425918">
        <w:rPr>
          <w:rFonts w:cs="Times New Roman"/>
        </w:rPr>
        <w:t xml:space="preserve">, and since </w:t>
      </w:r>
      <w:r w:rsidR="00DB5224" w:rsidRPr="2B425918">
        <w:rPr>
          <w:rFonts w:cs="Times New Roman"/>
        </w:rPr>
        <w:t>the PhD program is offered</w:t>
      </w:r>
      <w:r w:rsidR="00682AB8" w:rsidRPr="2B425918">
        <w:rPr>
          <w:rFonts w:cs="Times New Roman"/>
        </w:rPr>
        <w:t xml:space="preserve"> on campus and in general uses a traditional in‐person mode for the delivery of curriculum content</w:t>
      </w:r>
      <w:r w:rsidR="00470886" w:rsidRPr="2B425918">
        <w:rPr>
          <w:rFonts w:cs="Times New Roman"/>
        </w:rPr>
        <w:t xml:space="preserve">, </w:t>
      </w:r>
      <w:r w:rsidR="009A0102" w:rsidRPr="2B425918">
        <w:rPr>
          <w:rFonts w:cs="Times New Roman"/>
        </w:rPr>
        <w:t xml:space="preserve">the </w:t>
      </w:r>
      <w:r w:rsidR="00AE109A" w:rsidRPr="2B425918">
        <w:rPr>
          <w:rFonts w:cs="Times New Roman"/>
        </w:rPr>
        <w:t>final examination</w:t>
      </w:r>
      <w:r w:rsidR="00600EC1" w:rsidRPr="2B425918">
        <w:rPr>
          <w:rFonts w:cs="Times New Roman"/>
        </w:rPr>
        <w:t xml:space="preserve"> is preferred to be </w:t>
      </w:r>
      <w:r w:rsidR="009A0102" w:rsidRPr="2B425918">
        <w:rPr>
          <w:rFonts w:cs="Times New Roman"/>
        </w:rPr>
        <w:t>in-person</w:t>
      </w:r>
      <w:r w:rsidR="00600EC1" w:rsidRPr="2B425918">
        <w:rPr>
          <w:rFonts w:cs="Times New Roman"/>
        </w:rPr>
        <w:t xml:space="preserve">. However, </w:t>
      </w:r>
      <w:r w:rsidR="0072587B" w:rsidRPr="2B425918">
        <w:rPr>
          <w:rFonts w:cs="Times New Roman"/>
        </w:rPr>
        <w:t>t</w:t>
      </w:r>
      <w:r w:rsidR="00600EC1" w:rsidRPr="2B425918">
        <w:rPr>
          <w:rFonts w:cs="Times New Roman"/>
        </w:rPr>
        <w:t>he qualifying</w:t>
      </w:r>
      <w:r w:rsidR="0072587B" w:rsidRPr="2B425918">
        <w:rPr>
          <w:rFonts w:cs="Times New Roman"/>
        </w:rPr>
        <w:t xml:space="preserve">, </w:t>
      </w:r>
      <w:r w:rsidR="000D54F2" w:rsidRPr="2B425918">
        <w:rPr>
          <w:rFonts w:cs="Times New Roman"/>
        </w:rPr>
        <w:t>Oral p</w:t>
      </w:r>
      <w:r w:rsidR="0072587B" w:rsidRPr="2B425918">
        <w:rPr>
          <w:rFonts w:cs="Times New Roman"/>
        </w:rPr>
        <w:t xml:space="preserve">roposal, and </w:t>
      </w:r>
      <w:r w:rsidR="00FE769A" w:rsidRPr="2B425918">
        <w:rPr>
          <w:rFonts w:cs="Times New Roman"/>
        </w:rPr>
        <w:t>the oral defense</w:t>
      </w:r>
      <w:r w:rsidR="008F6145" w:rsidRPr="2B425918">
        <w:rPr>
          <w:rFonts w:cs="Times New Roman"/>
        </w:rPr>
        <w:t xml:space="preserve"> of the disser</w:t>
      </w:r>
      <w:r w:rsidR="008F7C6D" w:rsidRPr="2B425918">
        <w:rPr>
          <w:rFonts w:cs="Times New Roman"/>
        </w:rPr>
        <w:t xml:space="preserve">tation </w:t>
      </w:r>
      <w:r w:rsidR="00600EC1" w:rsidRPr="2B425918">
        <w:rPr>
          <w:rFonts w:cs="Times New Roman"/>
        </w:rPr>
        <w:t xml:space="preserve">may be conducted using video and/or other appropriate forms of telecommunication. </w:t>
      </w:r>
      <w:r w:rsidR="00351589" w:rsidRPr="2B425918">
        <w:rPr>
          <w:rFonts w:cs="Times New Roman"/>
        </w:rPr>
        <w:t>Still, t</w:t>
      </w:r>
      <w:r w:rsidR="00600EC1" w:rsidRPr="2B425918">
        <w:rPr>
          <w:rFonts w:cs="Times New Roman"/>
        </w:rPr>
        <w:t>he candidate and the supervisory committee chair or co</w:t>
      </w:r>
      <w:r w:rsidR="54BBADB7" w:rsidRPr="2B425918">
        <w:rPr>
          <w:rFonts w:cs="Times New Roman"/>
        </w:rPr>
        <w:t>mmittee co-</w:t>
      </w:r>
      <w:r w:rsidR="00600EC1" w:rsidRPr="2B425918">
        <w:rPr>
          <w:rFonts w:cs="Times New Roman"/>
        </w:rPr>
        <w:t xml:space="preserve">chair must be physically present together at the same location. With </w:t>
      </w:r>
      <w:r w:rsidR="0040073F" w:rsidRPr="2B425918">
        <w:rPr>
          <w:rFonts w:cs="Times New Roman"/>
        </w:rPr>
        <w:t xml:space="preserve">the </w:t>
      </w:r>
      <w:r w:rsidR="00600EC1" w:rsidRPr="2B425918">
        <w:rPr>
          <w:rFonts w:cs="Times New Roman"/>
        </w:rPr>
        <w:t>approval of the entire committee, other members may attend the defense remotely, using modern communication technology.</w:t>
      </w:r>
      <w:r w:rsidR="1EE6FA07" w:rsidRPr="2B425918">
        <w:rPr>
          <w:rFonts w:cs="Times New Roman"/>
        </w:rPr>
        <w:t xml:space="preserve"> </w:t>
      </w:r>
    </w:p>
    <w:p w14:paraId="656B8A0D" w14:textId="360B5D87" w:rsidR="0089621E" w:rsidRPr="00D77A15" w:rsidRDefault="0089621E" w:rsidP="000477EE">
      <w:pPr>
        <w:jc w:val="both"/>
        <w:rPr>
          <w:rFonts w:cs="Times New Roman"/>
        </w:rPr>
      </w:pPr>
      <w:r w:rsidRPr="2B425918">
        <w:rPr>
          <w:b/>
          <w:bCs/>
        </w:rPr>
        <w:t xml:space="preserve">4.9.2 </w:t>
      </w:r>
      <w:r w:rsidRPr="2B425918">
        <w:rPr>
          <w:rFonts w:cs="Times New Roman"/>
          <w:b/>
          <w:bCs/>
        </w:rPr>
        <w:t>Policy on Citation Styles used for Ph.D. examinations</w:t>
      </w:r>
      <w:r w:rsidR="35BDB0F7" w:rsidRPr="2B425918">
        <w:rPr>
          <w:rFonts w:cs="Times New Roman"/>
          <w:b/>
          <w:bCs/>
        </w:rPr>
        <w:t xml:space="preserve">. </w:t>
      </w:r>
      <w:r w:rsidRPr="2B425918">
        <w:rPr>
          <w:rFonts w:cs="Times New Roman"/>
        </w:rPr>
        <w:t xml:space="preserve">APA or IEEE Citation style, the two primary citation styles for research in our discipline, is expected throughout the written portion of the response document, and it is recommended that a citation manager is used when converting between citation styles (e.g., EndNote, Zotero, Mendeley, </w:t>
      </w:r>
      <w:proofErr w:type="spellStart"/>
      <w:r w:rsidRPr="2B425918">
        <w:rPr>
          <w:rFonts w:cs="Times New Roman"/>
        </w:rPr>
        <w:t>Sciwheel</w:t>
      </w:r>
      <w:proofErr w:type="spellEnd"/>
      <w:r w:rsidRPr="2B425918">
        <w:rPr>
          <w:rFonts w:cs="Times New Roman"/>
        </w:rPr>
        <w:t xml:space="preserve">, etc.). Discuss with your dissertation chair and supervisory committee the appropriate style to use for this document. </w:t>
      </w:r>
    </w:p>
    <w:p w14:paraId="1F2F53A3" w14:textId="43CC4845" w:rsidR="0049319E" w:rsidRPr="00092925" w:rsidRDefault="0049319E" w:rsidP="00D86CA1">
      <w:pPr>
        <w:pStyle w:val="Heading3"/>
        <w:rPr>
          <w:rFonts w:ascii="Times New Roman" w:hAnsi="Times New Roman" w:cs="Times New Roman"/>
          <w:b/>
          <w:bCs/>
          <w:color w:val="4472C4" w:themeColor="accent1"/>
        </w:rPr>
      </w:pPr>
      <w:bookmarkStart w:id="89" w:name="_Toc168458764"/>
      <w:bookmarkStart w:id="90" w:name="_Toc174011980"/>
      <w:bookmarkStart w:id="91" w:name="_Toc168043497"/>
      <w:r w:rsidRPr="2B425918">
        <w:rPr>
          <w:rFonts w:ascii="Times New Roman" w:hAnsi="Times New Roman" w:cs="Times New Roman"/>
          <w:b/>
          <w:bCs/>
          <w:color w:val="4472C4" w:themeColor="accent1"/>
        </w:rPr>
        <w:t>4.9.</w:t>
      </w:r>
      <w:r w:rsidR="0089621E" w:rsidRPr="2B425918">
        <w:rPr>
          <w:rFonts w:ascii="Times New Roman" w:hAnsi="Times New Roman" w:cs="Times New Roman"/>
          <w:b/>
          <w:bCs/>
          <w:color w:val="4472C4" w:themeColor="accent1"/>
        </w:rPr>
        <w:t>3</w:t>
      </w:r>
      <w:r w:rsidRPr="2B425918">
        <w:rPr>
          <w:rFonts w:ascii="Times New Roman" w:hAnsi="Times New Roman" w:cs="Times New Roman"/>
          <w:b/>
          <w:bCs/>
          <w:color w:val="4472C4" w:themeColor="accent1"/>
        </w:rPr>
        <w:t xml:space="preserve"> Qualifying </w:t>
      </w:r>
      <w:proofErr w:type="gramStart"/>
      <w:r w:rsidRPr="2B425918">
        <w:rPr>
          <w:rFonts w:ascii="Times New Roman" w:hAnsi="Times New Roman" w:cs="Times New Roman"/>
          <w:b/>
          <w:bCs/>
          <w:color w:val="4472C4" w:themeColor="accent1"/>
        </w:rPr>
        <w:t>Exam (#</w:t>
      </w:r>
      <w:proofErr w:type="gramEnd"/>
      <w:r w:rsidRPr="2B425918">
        <w:rPr>
          <w:rFonts w:ascii="Times New Roman" w:hAnsi="Times New Roman" w:cs="Times New Roman"/>
          <w:b/>
          <w:bCs/>
          <w:color w:val="4472C4" w:themeColor="accent1"/>
        </w:rPr>
        <w:t>1)</w:t>
      </w:r>
      <w:bookmarkEnd w:id="89"/>
      <w:bookmarkEnd w:id="90"/>
    </w:p>
    <w:bookmarkEnd w:id="91"/>
    <w:p w14:paraId="78D3EFCA" w14:textId="724BA1E6" w:rsidR="0049319E" w:rsidRDefault="00A51451" w:rsidP="2B425918">
      <w:pPr>
        <w:spacing w:after="120" w:line="240" w:lineRule="auto"/>
        <w:jc w:val="both"/>
        <w:rPr>
          <w:rFonts w:cs="Times New Roman"/>
        </w:rPr>
      </w:pPr>
      <w:r w:rsidRPr="2B425918">
        <w:rPr>
          <w:rFonts w:cs="Times New Roman"/>
          <w:b/>
          <w:bCs/>
          <w:lang w:val="en"/>
        </w:rPr>
        <w:t>Purpose</w:t>
      </w:r>
      <w:r w:rsidR="0049319E" w:rsidRPr="2B425918">
        <w:rPr>
          <w:rFonts w:cs="Times New Roman"/>
          <w:b/>
          <w:bCs/>
          <w:lang w:val="en"/>
        </w:rPr>
        <w:t xml:space="preserve">: </w:t>
      </w:r>
      <w:r w:rsidR="0049319E" w:rsidRPr="2B425918">
        <w:rPr>
          <w:rFonts w:cs="Times New Roman"/>
        </w:rPr>
        <w:t xml:space="preserve">The qualifying exam is aimed at supporting your identification, justification, and narrowing down of your research topic. </w:t>
      </w:r>
    </w:p>
    <w:p w14:paraId="082F64D5" w14:textId="77777777" w:rsidR="00A51451" w:rsidRDefault="0049319E" w:rsidP="2B425918">
      <w:pPr>
        <w:spacing w:after="120" w:line="240" w:lineRule="auto"/>
        <w:jc w:val="both"/>
        <w:rPr>
          <w:rFonts w:cs="Times New Roman"/>
        </w:rPr>
      </w:pPr>
      <w:r w:rsidRPr="2B425918">
        <w:rPr>
          <w:rFonts w:cs="Times New Roman"/>
          <w:b/>
          <w:bCs/>
        </w:rPr>
        <w:t>Eligibility</w:t>
      </w:r>
      <w:r w:rsidR="00A51451" w:rsidRPr="2B425918">
        <w:rPr>
          <w:rFonts w:cs="Times New Roman"/>
          <w:b/>
          <w:bCs/>
        </w:rPr>
        <w:t xml:space="preserve"> &amp; Timeline</w:t>
      </w:r>
      <w:r w:rsidRPr="2B425918">
        <w:rPr>
          <w:rFonts w:cs="Times New Roman"/>
          <w:b/>
          <w:bCs/>
        </w:rPr>
        <w:t xml:space="preserve">: </w:t>
      </w:r>
      <w:r w:rsidR="00A51451" w:rsidRPr="2B425918">
        <w:rPr>
          <w:rFonts w:cs="Times New Roman"/>
        </w:rPr>
        <w:t xml:space="preserve">The qualifying exam typically occurs in the semester after all </w:t>
      </w:r>
      <w:proofErr w:type="spellStart"/>
      <w:r w:rsidR="00A51451" w:rsidRPr="2B425918">
        <w:rPr>
          <w:rFonts w:cs="Times New Roman"/>
        </w:rPr>
        <w:t>EEd</w:t>
      </w:r>
      <w:proofErr w:type="spellEnd"/>
      <w:r w:rsidR="00A51451" w:rsidRPr="2B425918">
        <w:rPr>
          <w:rFonts w:cs="Times New Roman"/>
        </w:rPr>
        <w:t xml:space="preserve"> core courses have been completed, but it can be taken earlier or later as determined by the student and their faculty advisor. The student should consult with their faculty advisor to schedule the exam and devise a plan to prepare for it.</w:t>
      </w:r>
    </w:p>
    <w:p w14:paraId="5FB05A9B" w14:textId="19EC4C0B" w:rsidR="00A51451" w:rsidRDefault="00A51451" w:rsidP="2B425918">
      <w:pPr>
        <w:spacing w:after="120" w:line="240" w:lineRule="auto"/>
        <w:ind w:firstLine="720"/>
        <w:jc w:val="both"/>
        <w:rPr>
          <w:rFonts w:cs="Times New Roman"/>
        </w:rPr>
      </w:pPr>
      <w:r w:rsidRPr="2B425918">
        <w:rPr>
          <w:rFonts w:cs="Times New Roman"/>
        </w:rPr>
        <w:t xml:space="preserve">A qualifying exam generally should have been completed within two years of entering the graduate program with up to two attempts to pass the qualifying exam. This qualifying exam could be taken earlier or later as determined by the student and their faculty advisor but before </w:t>
      </w:r>
      <w:proofErr w:type="gramStart"/>
      <w:r w:rsidRPr="2B425918">
        <w:rPr>
          <w:rFonts w:cs="Times New Roman"/>
        </w:rPr>
        <w:t>going</w:t>
      </w:r>
      <w:proofErr w:type="gramEnd"/>
      <w:r w:rsidRPr="2B425918">
        <w:rPr>
          <w:rFonts w:cs="Times New Roman"/>
        </w:rPr>
        <w:t xml:space="preserve"> this route, it is recommended that the graduate student verifies with the Graduate Academic Advisor and the Graduate School to ensure all procedures, polic</w:t>
      </w:r>
      <w:r w:rsidR="00F25D2E" w:rsidRPr="2B425918">
        <w:rPr>
          <w:rFonts w:cs="Times New Roman"/>
        </w:rPr>
        <w:t>i</w:t>
      </w:r>
      <w:r w:rsidRPr="2B425918">
        <w:rPr>
          <w:rFonts w:cs="Times New Roman"/>
        </w:rPr>
        <w:t xml:space="preserve">es, and timelines are being met.  </w:t>
      </w:r>
    </w:p>
    <w:p w14:paraId="07404675" w14:textId="0C6F646E" w:rsidR="00A51451" w:rsidRPr="00D77A15" w:rsidRDefault="00A51451" w:rsidP="2B425918">
      <w:pPr>
        <w:spacing w:after="120" w:line="240" w:lineRule="auto"/>
        <w:jc w:val="both"/>
        <w:rPr>
          <w:rFonts w:cs="Times New Roman"/>
        </w:rPr>
      </w:pPr>
      <w:r w:rsidRPr="2B425918">
        <w:rPr>
          <w:rFonts w:cs="Times New Roman"/>
          <w:b/>
          <w:bCs/>
        </w:rPr>
        <w:t>Process</w:t>
      </w:r>
      <w:r w:rsidR="0049319E" w:rsidRPr="2B425918">
        <w:rPr>
          <w:rFonts w:cs="Times New Roman"/>
          <w:b/>
          <w:bCs/>
        </w:rPr>
        <w:t>:</w:t>
      </w:r>
      <w:r w:rsidR="0049319E" w:rsidRPr="2B425918">
        <w:rPr>
          <w:rFonts w:cs="Times New Roman"/>
        </w:rPr>
        <w:t xml:space="preserve"> </w:t>
      </w:r>
      <w:r w:rsidRPr="2B425918">
        <w:rPr>
          <w:rFonts w:cs="Times New Roman"/>
        </w:rPr>
        <w:t xml:space="preserve">The </w:t>
      </w:r>
      <w:proofErr w:type="spellStart"/>
      <w:r w:rsidRPr="2B425918">
        <w:rPr>
          <w:rFonts w:cs="Times New Roman"/>
        </w:rPr>
        <w:t>EEd</w:t>
      </w:r>
      <w:proofErr w:type="spellEnd"/>
      <w:r w:rsidRPr="2B425918">
        <w:rPr>
          <w:rFonts w:cs="Times New Roman"/>
        </w:rPr>
        <w:t xml:space="preserve"> Qualifying Exam, prepared and evaluated by the full supervisory committee or the major and minor academic units and under the leadership of the supervisory committee chair, is written and oral and covers the major and minor subjects. </w:t>
      </w:r>
      <w:r w:rsidR="00F30CDB" w:rsidRPr="2B425918">
        <w:rPr>
          <w:rFonts w:cs="Times New Roman"/>
        </w:rPr>
        <w:t>This exam process involves a white paper and written and oral responses to supervisory committee questions.</w:t>
      </w:r>
    </w:p>
    <w:p w14:paraId="0A63C676" w14:textId="14F57211" w:rsidR="00A51451" w:rsidRPr="00D77A15" w:rsidRDefault="00F86795" w:rsidP="22810D51">
      <w:pPr>
        <w:spacing w:after="120" w:line="240" w:lineRule="auto"/>
        <w:ind w:firstLine="720"/>
        <w:jc w:val="both"/>
        <w:rPr>
          <w:rFonts w:cs="Times New Roman"/>
        </w:rPr>
      </w:pPr>
      <w:r w:rsidRPr="2B425918">
        <w:rPr>
          <w:rFonts w:cs="Times New Roman"/>
        </w:rPr>
        <w:t>Specifically, t</w:t>
      </w:r>
      <w:r w:rsidR="0049319E" w:rsidRPr="2B425918">
        <w:rPr>
          <w:rFonts w:cs="Times New Roman"/>
        </w:rPr>
        <w:t>he qualifying exam</w:t>
      </w:r>
      <w:r w:rsidRPr="2B425918">
        <w:rPr>
          <w:rFonts w:cs="Times New Roman"/>
        </w:rPr>
        <w:t xml:space="preserve"> process</w:t>
      </w:r>
      <w:r w:rsidR="0049319E" w:rsidRPr="2B425918">
        <w:rPr>
          <w:rFonts w:cs="Times New Roman"/>
        </w:rPr>
        <w:t xml:space="preserve"> consists of an initial, unofficial introduction of the proposed topic to the supervisory committee so that these committee members can create a set of written questions for the student to answer in a follow</w:t>
      </w:r>
      <w:r w:rsidR="00F25D2E" w:rsidRPr="2B425918">
        <w:rPr>
          <w:rFonts w:cs="Times New Roman"/>
        </w:rPr>
        <w:t>-</w:t>
      </w:r>
      <w:r w:rsidR="0049319E" w:rsidRPr="2B425918">
        <w:rPr>
          <w:rFonts w:cs="Times New Roman"/>
        </w:rPr>
        <w:t xml:space="preserve">up meeting. </w:t>
      </w:r>
      <w:r w:rsidR="00A51451" w:rsidRPr="2B425918">
        <w:rPr>
          <w:rFonts w:cs="Times New Roman"/>
        </w:rPr>
        <w:t xml:space="preserve">Typically, the student will submit a </w:t>
      </w:r>
      <w:r w:rsidR="00651E73" w:rsidRPr="2B425918">
        <w:rPr>
          <w:rFonts w:cs="Times New Roman"/>
        </w:rPr>
        <w:t>1-to-2</w:t>
      </w:r>
      <w:r w:rsidR="00A51451" w:rsidRPr="2B425918">
        <w:rPr>
          <w:rFonts w:cs="Times New Roman"/>
        </w:rPr>
        <w:t>-page white paper to their supervisory committee</w:t>
      </w:r>
      <w:r w:rsidRPr="2B425918">
        <w:rPr>
          <w:rFonts w:cs="Times New Roman"/>
        </w:rPr>
        <w:t xml:space="preserve"> at least 1-2 weeks before the initial meet-and-greet convening. The white paper should describe</w:t>
      </w:r>
      <w:r w:rsidR="00A51451" w:rsidRPr="2B425918">
        <w:rPr>
          <w:rFonts w:cs="Times New Roman"/>
        </w:rPr>
        <w:t xml:space="preserve"> the</w:t>
      </w:r>
      <w:r w:rsidRPr="2B425918">
        <w:rPr>
          <w:rFonts w:cs="Times New Roman"/>
        </w:rPr>
        <w:t xml:space="preserve"> graduate student</w:t>
      </w:r>
      <w:r w:rsidR="00741702" w:rsidRPr="2B425918">
        <w:rPr>
          <w:rFonts w:cs="Times New Roman"/>
        </w:rPr>
        <w:t>’s</w:t>
      </w:r>
      <w:r w:rsidRPr="2B425918">
        <w:rPr>
          <w:rFonts w:cs="Times New Roman"/>
        </w:rPr>
        <w:t xml:space="preserve"> </w:t>
      </w:r>
      <w:r w:rsidR="00A51451" w:rsidRPr="2B425918">
        <w:rPr>
          <w:rFonts w:cs="Times New Roman"/>
        </w:rPr>
        <w:t xml:space="preserve">research </w:t>
      </w:r>
      <w:r w:rsidRPr="2B425918">
        <w:rPr>
          <w:rFonts w:cs="Times New Roman"/>
        </w:rPr>
        <w:t xml:space="preserve">motivation for the topic, the intended population, the tentative </w:t>
      </w:r>
      <w:r w:rsidR="00A51451" w:rsidRPr="2B425918">
        <w:rPr>
          <w:rFonts w:cs="Times New Roman"/>
        </w:rPr>
        <w:t>research questions</w:t>
      </w:r>
      <w:r w:rsidR="00741702" w:rsidRPr="2B425918">
        <w:rPr>
          <w:rFonts w:cs="Times New Roman"/>
        </w:rPr>
        <w:t>,</w:t>
      </w:r>
      <w:r w:rsidR="00A51451" w:rsidRPr="2B425918">
        <w:rPr>
          <w:rFonts w:cs="Times New Roman"/>
        </w:rPr>
        <w:t xml:space="preserve"> and/or hypothesis)</w:t>
      </w:r>
      <w:r w:rsidRPr="2B425918">
        <w:rPr>
          <w:rFonts w:cs="Times New Roman"/>
        </w:rPr>
        <w:t xml:space="preserve">. While not required, it is recommended that the graduate student include a few sentences about </w:t>
      </w:r>
      <w:proofErr w:type="gramStart"/>
      <w:r w:rsidRPr="2B425918">
        <w:rPr>
          <w:rFonts w:cs="Times New Roman"/>
        </w:rPr>
        <w:t xml:space="preserve">the </w:t>
      </w:r>
      <w:r w:rsidR="00A51451" w:rsidRPr="2B425918">
        <w:rPr>
          <w:rFonts w:cs="Times New Roman"/>
        </w:rPr>
        <w:t>preliminary</w:t>
      </w:r>
      <w:proofErr w:type="gramEnd"/>
      <w:r w:rsidR="00A51451" w:rsidRPr="2B425918">
        <w:rPr>
          <w:rFonts w:cs="Times New Roman"/>
        </w:rPr>
        <w:t xml:space="preserve"> research design. </w:t>
      </w:r>
      <w:r w:rsidR="7539F750" w:rsidRPr="2B425918">
        <w:rPr>
          <w:rFonts w:cs="Times New Roman"/>
        </w:rPr>
        <w:t xml:space="preserve">This will ensure doctoral students receive targeted questions from the supervisory committee to inform and equip the graduate students for the next </w:t>
      </w:r>
      <w:r w:rsidR="7539F750" w:rsidRPr="2B425918">
        <w:rPr>
          <w:rFonts w:cs="Times New Roman"/>
        </w:rPr>
        <w:lastRenderedPageBreak/>
        <w:t>exam (the proposal exam).</w:t>
      </w:r>
      <w:r w:rsidRPr="2B425918">
        <w:rPr>
          <w:rFonts w:cs="Times New Roman"/>
        </w:rPr>
        <w:t xml:space="preserve"> </w:t>
      </w:r>
      <w:r w:rsidR="00A51451" w:rsidRPr="2B425918">
        <w:rPr>
          <w:rFonts w:cs="Times New Roman"/>
        </w:rPr>
        <w:t xml:space="preserve">Content </w:t>
      </w:r>
      <w:r w:rsidRPr="2B425918">
        <w:rPr>
          <w:rFonts w:cs="Times New Roman"/>
        </w:rPr>
        <w:t xml:space="preserve">derived from the qualifying, as applicable, can </w:t>
      </w:r>
      <w:r w:rsidR="00A51451" w:rsidRPr="2B425918">
        <w:rPr>
          <w:rFonts w:cs="Times New Roman"/>
        </w:rPr>
        <w:t>be used in proposal and dissertation documents.</w:t>
      </w:r>
    </w:p>
    <w:p w14:paraId="1151C7C9" w14:textId="77777777" w:rsidR="00F30CDB" w:rsidRDefault="00F86795" w:rsidP="2B425918">
      <w:pPr>
        <w:spacing w:after="120" w:line="240" w:lineRule="auto"/>
        <w:ind w:firstLine="720"/>
        <w:jc w:val="both"/>
        <w:rPr>
          <w:rFonts w:cs="Times New Roman"/>
        </w:rPr>
      </w:pPr>
      <w:r w:rsidRPr="2B425918">
        <w:rPr>
          <w:rFonts w:cs="Times New Roman"/>
        </w:rPr>
        <w:t xml:space="preserve">During the initial meet-and-greet convening that was scheduled by the graduate student in coordination with the supervisory committee, the student will provide a brief overview of the research topic. The faculty advisor, as needed, will explain the examination procedures to the supervisory committee and the steps to follow. </w:t>
      </w:r>
      <w:r w:rsidR="0049319E" w:rsidRPr="2B425918">
        <w:rPr>
          <w:rFonts w:cs="Times New Roman"/>
        </w:rPr>
        <w:t xml:space="preserve">Each supervisory committee member </w:t>
      </w:r>
      <w:r w:rsidRPr="2B425918">
        <w:rPr>
          <w:rFonts w:cs="Times New Roman"/>
        </w:rPr>
        <w:t xml:space="preserve">can ask questions in this informal meet-and-greet but with the understanding that this initial meeting is unofficial. The supervisory committee members will then have a week to propose some questions that they would like the graduate student to respond to in writing. </w:t>
      </w:r>
    </w:p>
    <w:p w14:paraId="5170A172" w14:textId="77777777" w:rsidR="00D67A78" w:rsidRDefault="0E18375D" w:rsidP="5EC1EBA7">
      <w:pPr>
        <w:spacing w:after="120" w:line="240" w:lineRule="auto"/>
        <w:ind w:firstLine="720"/>
        <w:jc w:val="both"/>
        <w:rPr>
          <w:rFonts w:cs="Times New Roman"/>
        </w:rPr>
      </w:pPr>
      <w:r w:rsidRPr="2B425918">
        <w:rPr>
          <w:rFonts w:cs="Times New Roman"/>
        </w:rPr>
        <w:t xml:space="preserve">Supervisory committee questions should be broad and open-ended, requiring the student to demonstrate knowledge of </w:t>
      </w:r>
      <w:proofErr w:type="gramStart"/>
      <w:r w:rsidRPr="2B425918">
        <w:rPr>
          <w:rFonts w:cs="Times New Roman"/>
        </w:rPr>
        <w:t>the literature</w:t>
      </w:r>
      <w:proofErr w:type="gramEnd"/>
      <w:r w:rsidRPr="2B425918">
        <w:rPr>
          <w:rFonts w:cs="Times New Roman"/>
        </w:rPr>
        <w:t xml:space="preserve"> and a holistic understanding of engineering education theory, methodology, methods, and topics. Typically, question topics are connected to or can expand beyond the scope of the dissertation topic. These questions may be multi-part to ensure the question's intent is clear. </w:t>
      </w:r>
      <w:r w:rsidR="2ED15F1A" w:rsidRPr="2B425918">
        <w:rPr>
          <w:rFonts w:cs="Times New Roman"/>
        </w:rPr>
        <w:t xml:space="preserve">The </w:t>
      </w:r>
      <w:r w:rsidRPr="2B425918">
        <w:rPr>
          <w:rFonts w:cs="Times New Roman"/>
        </w:rPr>
        <w:t xml:space="preserve">supervisory committee </w:t>
      </w:r>
      <w:r w:rsidR="2ED15F1A" w:rsidRPr="2B425918">
        <w:rPr>
          <w:rFonts w:cs="Times New Roman"/>
        </w:rPr>
        <w:t xml:space="preserve">questions will be screened by the supervisory committee chair </w:t>
      </w:r>
      <w:r w:rsidRPr="2B425918">
        <w:rPr>
          <w:rFonts w:cs="Times New Roman"/>
        </w:rPr>
        <w:t>for appropriateness. O</w:t>
      </w:r>
      <w:r w:rsidR="2ED15F1A" w:rsidRPr="2B425918">
        <w:rPr>
          <w:rFonts w:cs="Times New Roman"/>
        </w:rPr>
        <w:t xml:space="preserve">ne question (with or without </w:t>
      </w:r>
      <w:r w:rsidR="307ECE5B" w:rsidRPr="2B425918">
        <w:rPr>
          <w:rFonts w:cs="Times New Roman"/>
        </w:rPr>
        <w:t xml:space="preserve">sub-parts) </w:t>
      </w:r>
      <w:r w:rsidR="2ED15F1A" w:rsidRPr="2B425918">
        <w:rPr>
          <w:rFonts w:cs="Times New Roman"/>
        </w:rPr>
        <w:t>per committee member</w:t>
      </w:r>
      <w:r w:rsidRPr="2B425918">
        <w:rPr>
          <w:rFonts w:cs="Times New Roman"/>
        </w:rPr>
        <w:t>,</w:t>
      </w:r>
      <w:r w:rsidR="2ED15F1A" w:rsidRPr="2B425918">
        <w:rPr>
          <w:rFonts w:cs="Times New Roman"/>
        </w:rPr>
        <w:t xml:space="preserve"> including the </w:t>
      </w:r>
      <w:r w:rsidRPr="2B425918">
        <w:rPr>
          <w:rFonts w:cs="Times New Roman"/>
        </w:rPr>
        <w:t xml:space="preserve">supervisory committee </w:t>
      </w:r>
      <w:proofErr w:type="gramStart"/>
      <w:r w:rsidRPr="2B425918">
        <w:rPr>
          <w:rFonts w:cs="Times New Roman"/>
        </w:rPr>
        <w:t>chair</w:t>
      </w:r>
      <w:proofErr w:type="gramEnd"/>
      <w:r w:rsidRPr="2B425918">
        <w:rPr>
          <w:rFonts w:cs="Times New Roman"/>
        </w:rPr>
        <w:t xml:space="preserve"> question,</w:t>
      </w:r>
      <w:r w:rsidR="2ED15F1A" w:rsidRPr="2B425918">
        <w:rPr>
          <w:rFonts w:cs="Times New Roman"/>
        </w:rPr>
        <w:t xml:space="preserve"> will be sent to the student. The students will have </w:t>
      </w:r>
      <w:r w:rsidR="307ECE5B" w:rsidRPr="2B425918">
        <w:rPr>
          <w:rFonts w:cs="Times New Roman"/>
        </w:rPr>
        <w:t>3 weeks</w:t>
      </w:r>
      <w:r w:rsidR="2ED15F1A" w:rsidRPr="2B425918">
        <w:rPr>
          <w:rFonts w:cs="Times New Roman"/>
        </w:rPr>
        <w:t xml:space="preserve"> from the moment they have received all supervisory committee questions to </w:t>
      </w:r>
      <w:r w:rsidR="307ECE5B" w:rsidRPr="2B425918">
        <w:rPr>
          <w:rFonts w:cs="Times New Roman"/>
        </w:rPr>
        <w:t xml:space="preserve">provide a written response (with proper citations) </w:t>
      </w:r>
      <w:r w:rsidR="2ED15F1A" w:rsidRPr="2B425918">
        <w:rPr>
          <w:rFonts w:cs="Times New Roman"/>
        </w:rPr>
        <w:t xml:space="preserve">addressing the supervisory </w:t>
      </w:r>
      <w:r w:rsidR="307ECE5B" w:rsidRPr="2B425918">
        <w:rPr>
          <w:rFonts w:cs="Times New Roman"/>
        </w:rPr>
        <w:t>committee member questions.</w:t>
      </w:r>
      <w:r w:rsidR="2ED15F1A" w:rsidRPr="2B425918">
        <w:rPr>
          <w:rFonts w:cs="Times New Roman"/>
        </w:rPr>
        <w:t xml:space="preserve"> </w:t>
      </w:r>
      <w:r w:rsidRPr="2B425918">
        <w:rPr>
          <w:rFonts w:cs="Times New Roman"/>
        </w:rPr>
        <w:t xml:space="preserve">The student may consult books, literature, and other written sources but may not collaborate with other people, including the members of their supervisory committee. Please note that students are not expected to work only on the qualifying exam during this time, but they are still expected to participate in their classes, attend meetings, and/or continue with their other responsibilities. </w:t>
      </w:r>
    </w:p>
    <w:p w14:paraId="1EAEF568" w14:textId="25574011" w:rsidR="00F30CDB" w:rsidRPr="00D77A15" w:rsidRDefault="0E18375D" w:rsidP="5EC1EBA7">
      <w:pPr>
        <w:spacing w:after="120" w:line="240" w:lineRule="auto"/>
        <w:ind w:firstLine="720"/>
        <w:jc w:val="both"/>
        <w:rPr>
          <w:rFonts w:cs="Times New Roman"/>
        </w:rPr>
      </w:pPr>
      <w:r w:rsidRPr="2B425918">
        <w:rPr>
          <w:rFonts w:cs="Times New Roman"/>
        </w:rPr>
        <w:t>Written answers</w:t>
      </w:r>
      <w:r w:rsidRPr="2B425918">
        <w:rPr>
          <w:rFonts w:cs="Times New Roman"/>
          <w:b/>
          <w:bCs/>
          <w:i/>
          <w:iCs/>
        </w:rPr>
        <w:t xml:space="preserve"> </w:t>
      </w:r>
      <w:r w:rsidRPr="2B425918">
        <w:rPr>
          <w:rFonts w:cs="Times New Roman"/>
        </w:rPr>
        <w:t xml:space="preserve">are submitted to the dissertation chair and supervisory committee by the exam’s due date (3-week post the initial meet-and-greet convening). The response document should include a </w:t>
      </w:r>
      <w:proofErr w:type="gramStart"/>
      <w:r w:rsidRPr="2B425918">
        <w:rPr>
          <w:rFonts w:cs="Times New Roman"/>
        </w:rPr>
        <w:t>3-5 page</w:t>
      </w:r>
      <w:proofErr w:type="gramEnd"/>
      <w:r w:rsidRPr="2B425918">
        <w:rPr>
          <w:rFonts w:cs="Times New Roman"/>
        </w:rPr>
        <w:t xml:space="preserve"> response to each question; the document in its entirety should be single-spaced, </w:t>
      </w:r>
      <w:proofErr w:type="gramStart"/>
      <w:r w:rsidRPr="2B425918">
        <w:rPr>
          <w:rFonts w:cs="Times New Roman"/>
        </w:rPr>
        <w:t>12 point</w:t>
      </w:r>
      <w:proofErr w:type="gramEnd"/>
      <w:r w:rsidRPr="2B425918">
        <w:rPr>
          <w:rFonts w:cs="Times New Roman"/>
        </w:rPr>
        <w:t xml:space="preserve"> font, 1-inch margin all around. </w:t>
      </w:r>
    </w:p>
    <w:p w14:paraId="7B1ADB2E" w14:textId="6CE2B7AA" w:rsidR="004D5C5E" w:rsidRDefault="00F30CDB" w:rsidP="2B425918">
      <w:pPr>
        <w:spacing w:after="120" w:line="240" w:lineRule="auto"/>
        <w:ind w:firstLine="720"/>
        <w:jc w:val="both"/>
        <w:rPr>
          <w:rFonts w:cs="Times New Roman"/>
        </w:rPr>
      </w:pPr>
      <w:r w:rsidRPr="2B425918">
        <w:rPr>
          <w:rFonts w:cs="Times New Roman"/>
        </w:rPr>
        <w:t>T</w:t>
      </w:r>
      <w:r w:rsidR="00F86795" w:rsidRPr="2B425918">
        <w:rPr>
          <w:rFonts w:cs="Times New Roman"/>
        </w:rPr>
        <w:t xml:space="preserve">he student should </w:t>
      </w:r>
      <w:r w:rsidRPr="2B425918">
        <w:rPr>
          <w:rFonts w:cs="Times New Roman"/>
        </w:rPr>
        <w:t xml:space="preserve">have also pre-identified an agreed-upon date with </w:t>
      </w:r>
      <w:r w:rsidR="00F86795" w:rsidRPr="2B425918">
        <w:rPr>
          <w:rFonts w:cs="Times New Roman"/>
        </w:rPr>
        <w:t xml:space="preserve">the supervisory </w:t>
      </w:r>
      <w:proofErr w:type="gramStart"/>
      <w:r w:rsidR="00F86795" w:rsidRPr="2B425918">
        <w:rPr>
          <w:rFonts w:cs="Times New Roman"/>
        </w:rPr>
        <w:t>committee</w:t>
      </w:r>
      <w:proofErr w:type="gramEnd"/>
      <w:r w:rsidR="00F86795" w:rsidRPr="2B425918">
        <w:rPr>
          <w:rFonts w:cs="Times New Roman"/>
        </w:rPr>
        <w:t xml:space="preserve"> a date to meet and orally discuss the response document. </w:t>
      </w:r>
      <w:r w:rsidRPr="2B425918">
        <w:rPr>
          <w:rFonts w:cs="Times New Roman"/>
        </w:rPr>
        <w:t>No more than 1-2 weeks from the moment the student provide</w:t>
      </w:r>
      <w:r w:rsidR="007764DF" w:rsidRPr="2B425918">
        <w:rPr>
          <w:rFonts w:cs="Times New Roman"/>
        </w:rPr>
        <w:t>s</w:t>
      </w:r>
      <w:r w:rsidRPr="2B425918">
        <w:rPr>
          <w:rFonts w:cs="Times New Roman"/>
        </w:rPr>
        <w:t xml:space="preserve"> the written response document should the oral presentation take place. The qualifying exam portion will be an oral summary of the student’s response document (in either a presentation mode or in the form of an informal conversation) with the supervisory committee. </w:t>
      </w:r>
      <w:r w:rsidR="00A51451" w:rsidRPr="2B425918">
        <w:rPr>
          <w:rFonts w:cs="Times New Roman"/>
        </w:rPr>
        <w:t xml:space="preserve">The supervisory committee will ask questions to clarify or expand on the </w:t>
      </w:r>
      <w:proofErr w:type="gramStart"/>
      <w:r w:rsidR="00A51451" w:rsidRPr="2B425918">
        <w:rPr>
          <w:rFonts w:cs="Times New Roman"/>
        </w:rPr>
        <w:t>student’s</w:t>
      </w:r>
      <w:proofErr w:type="gramEnd"/>
      <w:r w:rsidR="00A51451" w:rsidRPr="2B425918">
        <w:rPr>
          <w:rFonts w:cs="Times New Roman"/>
        </w:rPr>
        <w:t xml:space="preserve"> answers to assess the student’s depth of knowledge. The exam meeting typically takes 60-90 minutes. The committee will decide if the student has passed, conditionally passed, or failed.</w:t>
      </w:r>
      <w:r w:rsidR="004D5C5E" w:rsidRPr="2B425918">
        <w:rPr>
          <w:rFonts w:cs="Times New Roman"/>
        </w:rPr>
        <w:t xml:space="preserve"> Upon satisfactory completion of the written and oral justification of the student responses, the supervisory committee will sign pertinent forms routed by the Academic Assistant II to the Graduate School.  </w:t>
      </w:r>
    </w:p>
    <w:p w14:paraId="7F225918" w14:textId="1EE5A1C3" w:rsidR="00A51451" w:rsidRPr="00D77A15" w:rsidRDefault="00A51451" w:rsidP="2B425918">
      <w:pPr>
        <w:pStyle w:val="ListParagraph"/>
        <w:numPr>
          <w:ilvl w:val="0"/>
          <w:numId w:val="10"/>
        </w:numPr>
        <w:spacing w:after="120" w:line="240" w:lineRule="auto"/>
        <w:jc w:val="both"/>
        <w:rPr>
          <w:rFonts w:cs="Times New Roman"/>
        </w:rPr>
      </w:pPr>
      <w:r w:rsidRPr="2B425918">
        <w:rPr>
          <w:rFonts w:cs="Times New Roman"/>
          <w:b/>
          <w:bCs/>
        </w:rPr>
        <w:t>Pass:</w:t>
      </w:r>
      <w:r w:rsidRPr="2B425918">
        <w:rPr>
          <w:rFonts w:cs="Times New Roman"/>
        </w:rPr>
        <w:t xml:space="preserve"> The student has successfully passed the qualifying exam.</w:t>
      </w:r>
    </w:p>
    <w:p w14:paraId="63C0FC3B" w14:textId="77777777" w:rsidR="00A51451" w:rsidRPr="00D77A15" w:rsidRDefault="00A51451" w:rsidP="2B425918">
      <w:pPr>
        <w:pStyle w:val="ListParagraph"/>
        <w:numPr>
          <w:ilvl w:val="0"/>
          <w:numId w:val="10"/>
        </w:numPr>
        <w:spacing w:after="120" w:line="240" w:lineRule="auto"/>
        <w:jc w:val="both"/>
        <w:rPr>
          <w:rFonts w:cs="Times New Roman"/>
        </w:rPr>
      </w:pPr>
      <w:r w:rsidRPr="2B425918">
        <w:rPr>
          <w:rFonts w:cs="Times New Roman"/>
          <w:b/>
          <w:bCs/>
        </w:rPr>
        <w:t>Conditional:</w:t>
      </w:r>
      <w:r w:rsidRPr="2B425918">
        <w:rPr>
          <w:rFonts w:cs="Times New Roman"/>
        </w:rPr>
        <w:t xml:space="preserve"> Answers require revisions to be satisfactory. The committee has the discretion to determine the scope and timeline for revisions.</w:t>
      </w:r>
    </w:p>
    <w:p w14:paraId="7D994FDA" w14:textId="77777777" w:rsidR="00A51451" w:rsidRPr="00D77A15" w:rsidRDefault="00A51451" w:rsidP="2B425918">
      <w:pPr>
        <w:pStyle w:val="ListParagraph"/>
        <w:numPr>
          <w:ilvl w:val="0"/>
          <w:numId w:val="10"/>
        </w:numPr>
        <w:spacing w:after="120" w:line="240" w:lineRule="auto"/>
        <w:jc w:val="both"/>
        <w:rPr>
          <w:rFonts w:cs="Times New Roman"/>
        </w:rPr>
      </w:pPr>
      <w:proofErr w:type="gramStart"/>
      <w:r w:rsidRPr="2B425918">
        <w:rPr>
          <w:rFonts w:cs="Times New Roman"/>
          <w:b/>
          <w:bCs/>
        </w:rPr>
        <w:t>Fail</w:t>
      </w:r>
      <w:proofErr w:type="gramEnd"/>
      <w:r w:rsidRPr="2B425918">
        <w:rPr>
          <w:rFonts w:cs="Times New Roman"/>
          <w:b/>
          <w:bCs/>
        </w:rPr>
        <w:t>:</w:t>
      </w:r>
      <w:r w:rsidRPr="2B425918">
        <w:rPr>
          <w:rFonts w:cs="Times New Roman"/>
        </w:rPr>
        <w:t xml:space="preserve"> The committee has deemed the answers sufficiently lacking to fail </w:t>
      </w:r>
      <w:proofErr w:type="gramStart"/>
      <w:r w:rsidRPr="2B425918">
        <w:rPr>
          <w:rFonts w:cs="Times New Roman"/>
        </w:rPr>
        <w:t>the student</w:t>
      </w:r>
      <w:proofErr w:type="gramEnd"/>
      <w:r w:rsidRPr="2B425918">
        <w:rPr>
          <w:rFonts w:cs="Times New Roman"/>
        </w:rPr>
        <w:t xml:space="preserve">. If this is the first attempt at the qualifying exam, the student will have a second opportunity to take the qualifying exam in the next semester. In this case, the qualifying </w:t>
      </w:r>
      <w:r w:rsidRPr="2B425918">
        <w:rPr>
          <w:rFonts w:cs="Times New Roman"/>
        </w:rPr>
        <w:lastRenderedPageBreak/>
        <w:t xml:space="preserve">exam questions may differ from those on the first attempt. </w:t>
      </w:r>
      <w:r w:rsidRPr="2B425918">
        <w:rPr>
          <w:rFonts w:cs="Times New Roman"/>
          <w:lang w:val="en"/>
        </w:rPr>
        <w:t>If the student fails the second attempt, they will not be admitted to candidacy and will no longer be in the Ph.D. program.</w:t>
      </w:r>
    </w:p>
    <w:p w14:paraId="7ED2EBDE" w14:textId="557A50C4" w:rsidR="00A51451" w:rsidRPr="00D77A15" w:rsidRDefault="004D5C5E" w:rsidP="2B425918">
      <w:pPr>
        <w:spacing w:after="120" w:line="240" w:lineRule="auto"/>
        <w:jc w:val="both"/>
        <w:rPr>
          <w:rFonts w:cs="Times New Roman"/>
        </w:rPr>
      </w:pPr>
      <w:r w:rsidRPr="2B425918">
        <w:rPr>
          <w:rFonts w:cs="Times New Roman"/>
          <w:b/>
          <w:bCs/>
          <w:lang w:val="en"/>
        </w:rPr>
        <w:t>Withdrawal Policy:</w:t>
      </w:r>
      <w:r w:rsidRPr="2B425918">
        <w:rPr>
          <w:rFonts w:cs="Times New Roman"/>
          <w:b/>
          <w:bCs/>
          <w:i/>
          <w:iCs/>
          <w:lang w:val="en"/>
        </w:rPr>
        <w:t xml:space="preserve"> </w:t>
      </w:r>
      <w:r w:rsidR="00A51451" w:rsidRPr="2B425918">
        <w:rPr>
          <w:rFonts w:cs="Times New Roman"/>
        </w:rPr>
        <w:t xml:space="preserve">Students who have begun the qualifying exam may withdraw their attempt up to one week before the submission deadline. The </w:t>
      </w:r>
      <w:r w:rsidR="00F279A6" w:rsidRPr="2B425918">
        <w:rPr>
          <w:rFonts w:cs="Times New Roman"/>
        </w:rPr>
        <w:t xml:space="preserve">early </w:t>
      </w:r>
      <w:r w:rsidR="00A51451" w:rsidRPr="2B425918">
        <w:rPr>
          <w:rFonts w:cs="Times New Roman"/>
        </w:rPr>
        <w:t xml:space="preserve">withdrawal </w:t>
      </w:r>
      <w:r w:rsidR="00F279A6" w:rsidRPr="2B425918">
        <w:rPr>
          <w:rFonts w:cs="Times New Roman"/>
        </w:rPr>
        <w:t>will</w:t>
      </w:r>
      <w:r w:rsidR="00A51451" w:rsidRPr="2B425918">
        <w:rPr>
          <w:rFonts w:cs="Times New Roman"/>
        </w:rPr>
        <w:t xml:space="preserve"> not count against the student as one of their </w:t>
      </w:r>
      <w:r w:rsidR="00F279A6" w:rsidRPr="2B425918">
        <w:rPr>
          <w:rFonts w:cs="Times New Roman"/>
        </w:rPr>
        <w:t>two a</w:t>
      </w:r>
      <w:r w:rsidR="00A51451" w:rsidRPr="2B425918">
        <w:rPr>
          <w:rFonts w:cs="Times New Roman"/>
        </w:rPr>
        <w:t xml:space="preserve">ttempts at the qualifying exam, but a student may only employ the withdrawal option once and must wait until the following semester to take the exam again. </w:t>
      </w:r>
    </w:p>
    <w:p w14:paraId="5EAF23A0" w14:textId="1F419B9A" w:rsidR="00C814E9" w:rsidRDefault="00C814E9" w:rsidP="00092925">
      <w:pPr>
        <w:pStyle w:val="Heading3"/>
        <w:spacing w:before="0" w:line="240" w:lineRule="auto"/>
        <w:rPr>
          <w:rFonts w:ascii="Times New Roman" w:hAnsi="Times New Roman" w:cs="Times New Roman"/>
          <w:b/>
          <w:bCs/>
          <w:color w:val="4472C4" w:themeColor="accent1"/>
        </w:rPr>
      </w:pPr>
      <w:bookmarkStart w:id="92" w:name="_Toc168458765"/>
      <w:bookmarkStart w:id="93" w:name="_Toc174011981"/>
      <w:bookmarkStart w:id="94" w:name="_Toc168043498"/>
      <w:r w:rsidRPr="2B425918">
        <w:rPr>
          <w:rFonts w:ascii="Times New Roman" w:hAnsi="Times New Roman" w:cs="Times New Roman"/>
          <w:b/>
          <w:bCs/>
          <w:color w:val="4472C4" w:themeColor="accent1"/>
        </w:rPr>
        <w:t>4.9.</w:t>
      </w:r>
      <w:r w:rsidR="0089621E" w:rsidRPr="2B425918">
        <w:rPr>
          <w:rFonts w:ascii="Times New Roman" w:hAnsi="Times New Roman" w:cs="Times New Roman"/>
          <w:b/>
          <w:bCs/>
          <w:color w:val="4472C4" w:themeColor="accent1"/>
        </w:rPr>
        <w:t>4</w:t>
      </w:r>
      <w:r w:rsidRPr="2B425918">
        <w:rPr>
          <w:rFonts w:ascii="Times New Roman" w:hAnsi="Times New Roman" w:cs="Times New Roman"/>
          <w:b/>
          <w:bCs/>
          <w:color w:val="4472C4" w:themeColor="accent1"/>
        </w:rPr>
        <w:t xml:space="preserve"> Proposal </w:t>
      </w:r>
      <w:proofErr w:type="gramStart"/>
      <w:r w:rsidRPr="2B425918">
        <w:rPr>
          <w:rFonts w:ascii="Times New Roman" w:hAnsi="Times New Roman" w:cs="Times New Roman"/>
          <w:b/>
          <w:bCs/>
          <w:color w:val="4472C4" w:themeColor="accent1"/>
        </w:rPr>
        <w:t>Exam (#</w:t>
      </w:r>
      <w:proofErr w:type="gramEnd"/>
      <w:r w:rsidRPr="2B425918">
        <w:rPr>
          <w:rFonts w:ascii="Times New Roman" w:hAnsi="Times New Roman" w:cs="Times New Roman"/>
          <w:b/>
          <w:bCs/>
          <w:color w:val="4472C4" w:themeColor="accent1"/>
        </w:rPr>
        <w:t>2)</w:t>
      </w:r>
      <w:bookmarkEnd w:id="92"/>
      <w:bookmarkEnd w:id="93"/>
    </w:p>
    <w:p w14:paraId="6B63CCEE" w14:textId="77777777" w:rsidR="00890D52" w:rsidRPr="00890D52" w:rsidRDefault="00890D52" w:rsidP="000477EE">
      <w:pPr>
        <w:spacing w:after="0" w:line="240" w:lineRule="auto"/>
      </w:pPr>
    </w:p>
    <w:p w14:paraId="3846B940" w14:textId="68C9FB2A" w:rsidR="00C814E9" w:rsidRDefault="00C814E9" w:rsidP="006302BD">
      <w:pPr>
        <w:spacing w:after="0" w:line="240" w:lineRule="auto"/>
        <w:jc w:val="both"/>
        <w:rPr>
          <w:rFonts w:cs="Times New Roman"/>
        </w:rPr>
      </w:pPr>
      <w:r w:rsidRPr="2B425918">
        <w:rPr>
          <w:rFonts w:cs="Times New Roman"/>
          <w:b/>
          <w:bCs/>
        </w:rPr>
        <w:t>Purpose:</w:t>
      </w:r>
      <w:r w:rsidRPr="2B425918">
        <w:rPr>
          <w:rFonts w:cs="Times New Roman"/>
        </w:rPr>
        <w:t xml:space="preserve"> </w:t>
      </w:r>
      <w:bookmarkEnd w:id="94"/>
      <w:r w:rsidR="006302BD" w:rsidRPr="2B425918">
        <w:rPr>
          <w:rFonts w:cs="Times New Roman"/>
        </w:rPr>
        <w:t xml:space="preserve">The proposal exam (sometimes referred to as a comprehensive exam) serves two purposes: (1) to demonstrate how your methodology, research design, and methods tie to your proposed research topic typically build up from the qualifying exam and (2) to outline data collection and analysis strategies of the proposed study. </w:t>
      </w:r>
      <w:r w:rsidRPr="2B425918">
        <w:rPr>
          <w:rFonts w:cs="Times New Roman"/>
        </w:rPr>
        <w:t>The goal is that the graduate student paints a landscape of the entire research study before being approved by the supervisory committee. The proposal exam is a precursor to the dissertation document (written component) and the dissertation defense process (oral component).</w:t>
      </w:r>
    </w:p>
    <w:p w14:paraId="21E6BB92" w14:textId="77777777" w:rsidR="00C814E9" w:rsidRPr="00C814E9" w:rsidRDefault="00C814E9" w:rsidP="00C814E9">
      <w:pPr>
        <w:spacing w:after="0" w:line="240" w:lineRule="auto"/>
        <w:jc w:val="both"/>
      </w:pPr>
    </w:p>
    <w:p w14:paraId="295EE4B9" w14:textId="28410770" w:rsidR="00D61AEF" w:rsidRDefault="00C814E9" w:rsidP="2B425918">
      <w:pPr>
        <w:spacing w:after="120" w:line="240" w:lineRule="auto"/>
        <w:jc w:val="both"/>
        <w:rPr>
          <w:rFonts w:cs="Times New Roman"/>
        </w:rPr>
      </w:pPr>
      <w:r w:rsidRPr="2B425918">
        <w:rPr>
          <w:rFonts w:cs="Times New Roman"/>
          <w:b/>
          <w:bCs/>
        </w:rPr>
        <w:t xml:space="preserve">Eligibility &amp; Timeline: </w:t>
      </w:r>
      <w:r w:rsidR="0049319E" w:rsidRPr="2B425918">
        <w:rPr>
          <w:rFonts w:cs="Times New Roman"/>
        </w:rPr>
        <w:t>The proposal exam typically occurs the semester after the qualifying exam or during a break period in wh</w:t>
      </w:r>
      <w:r w:rsidR="007764DF" w:rsidRPr="2B425918">
        <w:rPr>
          <w:rFonts w:cs="Times New Roman"/>
        </w:rPr>
        <w:t>ich</w:t>
      </w:r>
      <w:r w:rsidR="0049319E" w:rsidRPr="2B425918">
        <w:rPr>
          <w:rFonts w:cs="Times New Roman"/>
        </w:rPr>
        <w:t xml:space="preserve"> the student was enrolled at least in one of the terms of the break period. While </w:t>
      </w:r>
      <w:r w:rsidR="009C1574" w:rsidRPr="2B425918">
        <w:rPr>
          <w:rFonts w:cs="Times New Roman"/>
        </w:rPr>
        <w:t xml:space="preserve">the </w:t>
      </w:r>
      <w:r w:rsidR="0049319E" w:rsidRPr="2B425918">
        <w:rPr>
          <w:rFonts w:cs="Times New Roman"/>
        </w:rPr>
        <w:t xml:space="preserve">specific timing of the qualifying exam and the proposal exam may vary by department, it is generally possible to take the qualifying exam and proposal exam during a summer term (e.g., Summer A and Summer B, respectively). Otherwise, the proposal exam will be associated with the term immediately following the break period after successfully passing the qualifying exam. </w:t>
      </w:r>
      <w:r w:rsidR="00D61AEF" w:rsidRPr="2B425918">
        <w:rPr>
          <w:rFonts w:cs="Times New Roman"/>
        </w:rPr>
        <w:t>Per Graduate School guidelines, graduate students must be admitted to candidacy no later than the mid-point of the semester before the semester of graduation. This will ensure the policy of two semesters prior to graduation requirement is met.</w:t>
      </w:r>
    </w:p>
    <w:p w14:paraId="7616ABAD" w14:textId="6B79592C" w:rsidR="00C143DE" w:rsidRDefault="006302BD" w:rsidP="2B425918">
      <w:pPr>
        <w:spacing w:after="120" w:line="240" w:lineRule="auto"/>
        <w:ind w:firstLine="720"/>
        <w:jc w:val="both"/>
        <w:rPr>
          <w:rFonts w:eastAsia="Times New Roman" w:cs="Times New Roman"/>
          <w:color w:val="000000"/>
        </w:rPr>
      </w:pPr>
      <w:r w:rsidRPr="2B425918">
        <w:rPr>
          <w:rFonts w:eastAsia="Times New Roman" w:cs="Times New Roman"/>
          <w:color w:val="000000" w:themeColor="text1"/>
        </w:rPr>
        <w:t xml:space="preserve">Once the qualifying exam and proposal exam are completed to the satisfaction of the supervisory committee, the Academic Assistant II will route a document to the supervisory committee for signatures. Once signatures are collected, the form will be entered into GIMS, at which point the student will be recorded as having </w:t>
      </w:r>
      <w:r w:rsidRPr="2B425918">
        <w:rPr>
          <w:rFonts w:eastAsia="Times New Roman" w:cs="Times New Roman"/>
          <w:color w:val="000000" w:themeColor="text1"/>
          <w:u w:val="single"/>
        </w:rPr>
        <w:t>advanced to candidacy status</w:t>
      </w:r>
      <w:r w:rsidRPr="2B425918">
        <w:rPr>
          <w:rFonts w:eastAsia="Times New Roman" w:cs="Times New Roman"/>
          <w:color w:val="000000" w:themeColor="text1"/>
        </w:rPr>
        <w:t xml:space="preserve"> per Graduate School guidelines.</w:t>
      </w:r>
    </w:p>
    <w:p w14:paraId="3C86953C" w14:textId="1387209F" w:rsidR="00C143DE" w:rsidRPr="00D77A15" w:rsidRDefault="00C143DE" w:rsidP="2B425918">
      <w:pPr>
        <w:spacing w:after="120" w:line="240" w:lineRule="auto"/>
        <w:ind w:firstLine="720"/>
        <w:jc w:val="both"/>
        <w:rPr>
          <w:rFonts w:eastAsia="Times New Roman" w:cs="Times New Roman"/>
          <w:color w:val="333333"/>
        </w:rPr>
      </w:pPr>
      <w:r w:rsidRPr="2B425918">
        <w:rPr>
          <w:rFonts w:cs="Times New Roman"/>
        </w:rPr>
        <w:t>A graduate student is considered a Ph.D. candidate after completing the proposal exam and submitting the pertinent documentation from the department and Graduate School. Please note that students must be admitted to candidacy for at least two semesters before graduation.</w:t>
      </w:r>
      <w:r w:rsidRPr="2B425918">
        <w:rPr>
          <w:rFonts w:eastAsia="Times New Roman" w:cs="Times New Roman"/>
          <w:color w:val="333333"/>
        </w:rPr>
        <w:t xml:space="preserve"> Students can count the semester they are admitted to candidacy if they complete their oral qualifying exam by the midpoint deadline of a semester. The midpoint of the term is determined by the Graduate School and is published in its “Deadline Dates.”</w:t>
      </w:r>
    </w:p>
    <w:p w14:paraId="38D13B7E" w14:textId="35D87CB8" w:rsidR="002A69BE" w:rsidRPr="00C143DE" w:rsidRDefault="00C814E9" w:rsidP="2B425918">
      <w:pPr>
        <w:tabs>
          <w:tab w:val="left" w:pos="270"/>
        </w:tabs>
        <w:spacing w:after="120" w:line="240" w:lineRule="auto"/>
        <w:jc w:val="both"/>
        <w:rPr>
          <w:rFonts w:cs="Times New Roman"/>
        </w:rPr>
      </w:pPr>
      <w:r w:rsidRPr="2B425918">
        <w:rPr>
          <w:rFonts w:cs="Times New Roman"/>
          <w:b/>
          <w:bCs/>
        </w:rPr>
        <w:t>Process:</w:t>
      </w:r>
      <w:r w:rsidR="00C143DE" w:rsidRPr="2B425918">
        <w:rPr>
          <w:rFonts w:cs="Times New Roman"/>
          <w:b/>
          <w:bCs/>
        </w:rPr>
        <w:t xml:space="preserve"> </w:t>
      </w:r>
      <w:r w:rsidR="00C143DE" w:rsidRPr="2B425918">
        <w:rPr>
          <w:rFonts w:cs="Times New Roman"/>
        </w:rPr>
        <w:t xml:space="preserve">The proposal exam consists of a written and oral component. </w:t>
      </w:r>
      <w:r w:rsidR="3C4AC35A" w:rsidRPr="2B425918">
        <w:rPr>
          <w:rFonts w:cs="Times New Roman"/>
        </w:rPr>
        <w:t xml:space="preserve">The structure of the written proposal is flexible and can be tailored to meet the specific needs of the </w:t>
      </w:r>
      <w:proofErr w:type="gramStart"/>
      <w:r w:rsidR="3C4AC35A" w:rsidRPr="2B425918">
        <w:rPr>
          <w:rFonts w:cs="Times New Roman"/>
        </w:rPr>
        <w:t>student’s</w:t>
      </w:r>
      <w:proofErr w:type="gramEnd"/>
      <w:r w:rsidR="3C4AC35A" w:rsidRPr="2B425918">
        <w:rPr>
          <w:rFonts w:cs="Times New Roman"/>
        </w:rPr>
        <w:t xml:space="preserve"> proposed research. </w:t>
      </w:r>
      <w:r w:rsidR="7CD59E23" w:rsidRPr="2B425918">
        <w:rPr>
          <w:rFonts w:cs="Times New Roman"/>
        </w:rPr>
        <w:t>T</w:t>
      </w:r>
      <w:r w:rsidR="7CD59E23" w:rsidRPr="2B425918">
        <w:rPr>
          <w:rFonts w:eastAsia="Times New Roman" w:cs="Times New Roman"/>
          <w:color w:val="333333"/>
        </w:rPr>
        <w:t>o help you situate the research process that should be documented in this proposal exam, a general map of the research process (Figure 1) is summarized below (provided with permission from Dr. Villanueva Alarcón)</w:t>
      </w:r>
      <w:r w:rsidR="5BAB0EF8" w:rsidRPr="2B425918">
        <w:rPr>
          <w:rFonts w:eastAsia="Times New Roman" w:cs="Times New Roman"/>
          <w:color w:val="333333"/>
        </w:rPr>
        <w:t xml:space="preserve">. Please note that not </w:t>
      </w:r>
      <w:r w:rsidR="5BAB0EF8" w:rsidRPr="2B425918">
        <w:rPr>
          <w:rFonts w:eastAsia="Times New Roman" w:cs="Times New Roman"/>
        </w:rPr>
        <w:t xml:space="preserve">all elements described in this research process (Figure 1) must be outlined in this way. </w:t>
      </w:r>
      <w:r w:rsidR="00C3020F" w:rsidRPr="2B425918">
        <w:rPr>
          <w:rFonts w:eastAsia="Times New Roman" w:cs="Times New Roman"/>
        </w:rPr>
        <w:t>The graduate student is</w:t>
      </w:r>
      <w:r w:rsidR="5BAB0EF8" w:rsidRPr="2B425918">
        <w:rPr>
          <w:rFonts w:eastAsia="Times New Roman" w:cs="Times New Roman"/>
        </w:rPr>
        <w:t xml:space="preserve"> encouraged to discuss with your faculty advisor the best approach for the proposal exam</w:t>
      </w:r>
      <w:r w:rsidR="7CD59E23" w:rsidRPr="2B425918">
        <w:rPr>
          <w:rFonts w:eastAsia="Times New Roman" w:cs="Times New Roman"/>
          <w:color w:val="333333"/>
        </w:rPr>
        <w:t>:</w:t>
      </w:r>
    </w:p>
    <w:p w14:paraId="1243EE4F" w14:textId="56632443" w:rsidR="002A69BE" w:rsidRPr="00D77A15" w:rsidRDefault="7CD59E23" w:rsidP="0049319E">
      <w:pPr>
        <w:spacing w:after="120" w:line="240" w:lineRule="auto"/>
        <w:jc w:val="both"/>
        <w:rPr>
          <w:rFonts w:cs="Times New Roman"/>
        </w:rPr>
      </w:pPr>
      <w:r>
        <w:rPr>
          <w:noProof/>
        </w:rPr>
        <w:lastRenderedPageBreak/>
        <w:drawing>
          <wp:inline distT="0" distB="0" distL="0" distR="0" wp14:anchorId="7EEA4195" wp14:editId="1AE8C1F2">
            <wp:extent cx="5572125" cy="2844106"/>
            <wp:effectExtent l="0" t="0" r="0" b="0"/>
            <wp:docPr id="601475831" name="Picture 601475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475831"/>
                    <pic:cNvPicPr/>
                  </pic:nvPicPr>
                  <pic:blipFill>
                    <a:blip r:embed="rId91">
                      <a:extLst>
                        <a:ext uri="{28A0092B-C50C-407E-A947-70E740481C1C}">
                          <a14:useLocalDpi xmlns:a14="http://schemas.microsoft.com/office/drawing/2010/main" val="0"/>
                        </a:ext>
                      </a:extLst>
                    </a:blip>
                    <a:stretch>
                      <a:fillRect/>
                    </a:stretch>
                  </pic:blipFill>
                  <pic:spPr>
                    <a:xfrm>
                      <a:off x="0" y="0"/>
                      <a:ext cx="5572125" cy="2844106"/>
                    </a:xfrm>
                    <a:prstGeom prst="rect">
                      <a:avLst/>
                    </a:prstGeom>
                  </pic:spPr>
                </pic:pic>
              </a:graphicData>
            </a:graphic>
          </wp:inline>
        </w:drawing>
      </w:r>
    </w:p>
    <w:p w14:paraId="5893231A" w14:textId="7F903673" w:rsidR="002A69BE" w:rsidRPr="00D77A15" w:rsidRDefault="7CD59E23" w:rsidP="2B425918">
      <w:pPr>
        <w:spacing w:after="120" w:line="240" w:lineRule="auto"/>
        <w:jc w:val="both"/>
        <w:rPr>
          <w:rFonts w:eastAsia="Times New Roman" w:cs="Times New Roman"/>
        </w:rPr>
      </w:pPr>
      <w:r w:rsidRPr="2B425918">
        <w:rPr>
          <w:rFonts w:eastAsia="Times New Roman" w:cs="Times New Roman"/>
          <w:b/>
          <w:bCs/>
        </w:rPr>
        <w:t xml:space="preserve">Figure 1. </w:t>
      </w:r>
      <w:r w:rsidRPr="2B425918">
        <w:rPr>
          <w:rFonts w:eastAsia="Times New Roman" w:cs="Times New Roman"/>
        </w:rPr>
        <w:t xml:space="preserve">An overview of the research process applicable to engineering education; note that asterisks represent an intermediate step (literature review) and </w:t>
      </w:r>
      <w:r w:rsidR="001374F1" w:rsidRPr="2B425918">
        <w:rPr>
          <w:rFonts w:eastAsia="Times New Roman" w:cs="Times New Roman"/>
        </w:rPr>
        <w:t>are</w:t>
      </w:r>
      <w:r w:rsidRPr="2B425918">
        <w:rPr>
          <w:rFonts w:eastAsia="Times New Roman" w:cs="Times New Roman"/>
        </w:rPr>
        <w:t xml:space="preserve"> shown in Figure 2.</w:t>
      </w:r>
    </w:p>
    <w:p w14:paraId="544FFC90" w14:textId="72CDE886" w:rsidR="002A69BE" w:rsidRPr="00D77A15" w:rsidRDefault="3C4AC35A" w:rsidP="2B425918">
      <w:pPr>
        <w:spacing w:after="120" w:line="240" w:lineRule="auto"/>
        <w:jc w:val="both"/>
        <w:rPr>
          <w:rFonts w:cs="Times New Roman"/>
        </w:rPr>
      </w:pPr>
      <w:r w:rsidRPr="2B425918">
        <w:rPr>
          <w:rFonts w:cs="Times New Roman"/>
        </w:rPr>
        <w:t xml:space="preserve">In general, </w:t>
      </w:r>
      <w:r w:rsidR="64C7DAF9" w:rsidRPr="2B425918">
        <w:rPr>
          <w:rFonts w:cs="Times New Roman"/>
        </w:rPr>
        <w:t xml:space="preserve">the sections of the written proposal exam </w:t>
      </w:r>
      <w:r w:rsidRPr="2B425918">
        <w:rPr>
          <w:rFonts w:cs="Times New Roman"/>
        </w:rPr>
        <w:t>should address the following:</w:t>
      </w:r>
    </w:p>
    <w:p w14:paraId="22B06E19" w14:textId="210BBA94" w:rsidR="002A69BE" w:rsidRPr="00D77A15" w:rsidRDefault="3C4AC35A" w:rsidP="2B425918">
      <w:pPr>
        <w:pStyle w:val="ListParagraph"/>
        <w:numPr>
          <w:ilvl w:val="0"/>
          <w:numId w:val="8"/>
        </w:numPr>
        <w:spacing w:after="120" w:line="240" w:lineRule="auto"/>
        <w:jc w:val="both"/>
        <w:rPr>
          <w:rFonts w:cs="Times New Roman"/>
        </w:rPr>
      </w:pPr>
      <w:r w:rsidRPr="2B425918">
        <w:rPr>
          <w:rFonts w:cs="Times New Roman"/>
          <w:b/>
          <w:bCs/>
          <w:i/>
          <w:iCs/>
        </w:rPr>
        <w:t>Research Purpose or Motivation</w:t>
      </w:r>
      <w:r w:rsidRPr="2B425918">
        <w:rPr>
          <w:rFonts w:cs="Times New Roman"/>
        </w:rPr>
        <w:t>– Why is the research project important? How might it contribute to engineering and computing education?</w:t>
      </w:r>
    </w:p>
    <w:p w14:paraId="7CAA850A" w14:textId="77777777" w:rsidR="002A69BE" w:rsidRPr="00D77A15" w:rsidRDefault="3C4AC35A" w:rsidP="2B425918">
      <w:pPr>
        <w:pStyle w:val="ListParagraph"/>
        <w:numPr>
          <w:ilvl w:val="0"/>
          <w:numId w:val="8"/>
        </w:numPr>
        <w:spacing w:after="120" w:line="240" w:lineRule="auto"/>
        <w:jc w:val="both"/>
        <w:rPr>
          <w:rFonts w:cs="Times New Roman"/>
        </w:rPr>
      </w:pPr>
      <w:r w:rsidRPr="2B425918">
        <w:rPr>
          <w:rFonts w:cs="Times New Roman"/>
          <w:b/>
          <w:bCs/>
          <w:i/>
          <w:iCs/>
        </w:rPr>
        <w:t>Literature argument</w:t>
      </w:r>
      <w:r w:rsidRPr="2B425918">
        <w:rPr>
          <w:rFonts w:cs="Times New Roman"/>
        </w:rPr>
        <w:t xml:space="preserve"> – What work has previously been done in this area? Where will the project be situated in the literature once completed? How will the project enhance and/or shape the literature?</w:t>
      </w:r>
    </w:p>
    <w:p w14:paraId="73A8F33D" w14:textId="5CDF4DE8" w:rsidR="002A69BE" w:rsidRDefault="3C4AC35A" w:rsidP="2B425918">
      <w:pPr>
        <w:pStyle w:val="ListParagraph"/>
        <w:numPr>
          <w:ilvl w:val="0"/>
          <w:numId w:val="8"/>
        </w:numPr>
        <w:spacing w:after="120" w:line="240" w:lineRule="auto"/>
        <w:jc w:val="both"/>
        <w:rPr>
          <w:rFonts w:cs="Times New Roman"/>
        </w:rPr>
      </w:pPr>
      <w:r w:rsidRPr="2B425918">
        <w:rPr>
          <w:rFonts w:cs="Times New Roman"/>
          <w:b/>
          <w:bCs/>
          <w:i/>
          <w:iCs/>
        </w:rPr>
        <w:t>Theoretical</w:t>
      </w:r>
      <w:r w:rsidR="005941CD" w:rsidRPr="2B425918">
        <w:rPr>
          <w:rFonts w:cs="Times New Roman"/>
          <w:b/>
          <w:bCs/>
          <w:i/>
          <w:iCs/>
        </w:rPr>
        <w:t xml:space="preserve">, </w:t>
      </w:r>
      <w:r w:rsidRPr="2B425918">
        <w:rPr>
          <w:rFonts w:cs="Times New Roman"/>
          <w:b/>
          <w:bCs/>
          <w:i/>
          <w:iCs/>
        </w:rPr>
        <w:t>conceptual</w:t>
      </w:r>
      <w:r w:rsidR="00A822B9" w:rsidRPr="2B425918">
        <w:rPr>
          <w:rFonts w:cs="Times New Roman"/>
          <w:b/>
          <w:bCs/>
          <w:i/>
          <w:iCs/>
        </w:rPr>
        <w:t>,</w:t>
      </w:r>
      <w:r w:rsidR="005941CD" w:rsidRPr="2B425918">
        <w:rPr>
          <w:rFonts w:cs="Times New Roman"/>
          <w:b/>
          <w:bCs/>
          <w:i/>
          <w:iCs/>
        </w:rPr>
        <w:t xml:space="preserve"> or other types of</w:t>
      </w:r>
      <w:r w:rsidRPr="2B425918">
        <w:rPr>
          <w:rFonts w:cs="Times New Roman"/>
          <w:b/>
          <w:bCs/>
          <w:i/>
          <w:iCs/>
        </w:rPr>
        <w:t xml:space="preserve"> </w:t>
      </w:r>
      <w:proofErr w:type="gramStart"/>
      <w:r w:rsidRPr="2B425918">
        <w:rPr>
          <w:rFonts w:cs="Times New Roman"/>
          <w:b/>
          <w:bCs/>
          <w:i/>
          <w:iCs/>
        </w:rPr>
        <w:t>framework</w:t>
      </w:r>
      <w:proofErr w:type="gramEnd"/>
      <w:r w:rsidRPr="2B425918">
        <w:rPr>
          <w:rFonts w:cs="Times New Roman"/>
          <w:b/>
          <w:bCs/>
          <w:i/>
          <w:iCs/>
        </w:rPr>
        <w:t xml:space="preserve"> (as appropriate)</w:t>
      </w:r>
      <w:r w:rsidRPr="2B425918">
        <w:rPr>
          <w:rFonts w:cs="Times New Roman"/>
        </w:rPr>
        <w:t xml:space="preserve"> – How does a particular theory or combination of theories</w:t>
      </w:r>
      <w:r w:rsidR="79A266C2" w:rsidRPr="2B425918">
        <w:rPr>
          <w:rFonts w:cs="Times New Roman"/>
        </w:rPr>
        <w:t xml:space="preserve"> (theoretical framework)</w:t>
      </w:r>
      <w:r w:rsidRPr="2B425918">
        <w:rPr>
          <w:rFonts w:cs="Times New Roman"/>
        </w:rPr>
        <w:t xml:space="preserve"> help the student frame and conduct the project?</w:t>
      </w:r>
      <w:r w:rsidR="5E51BB5D" w:rsidRPr="2B425918">
        <w:rPr>
          <w:rFonts w:cs="Times New Roman"/>
        </w:rPr>
        <w:t xml:space="preserve"> How are these frameworks visually represented (conceptual framework) to show relationships and pathways of identified constructs?</w:t>
      </w:r>
      <w:r w:rsidR="005941CD" w:rsidRPr="2B425918">
        <w:rPr>
          <w:rFonts w:cs="Times New Roman"/>
        </w:rPr>
        <w:t xml:space="preserve"> What other frameworks</w:t>
      </w:r>
      <w:r w:rsidR="00C3020F" w:rsidRPr="2B425918">
        <w:rPr>
          <w:rFonts w:cs="Times New Roman"/>
        </w:rPr>
        <w:t xml:space="preserve"> (e.g., analytical, methodological, pedagogical)</w:t>
      </w:r>
      <w:r w:rsidR="005941CD" w:rsidRPr="2B425918">
        <w:rPr>
          <w:rFonts w:cs="Times New Roman"/>
        </w:rPr>
        <w:t xml:space="preserve"> may represent the study design and topic you are seeking to better understand?</w:t>
      </w:r>
      <w:r w:rsidR="0002084C" w:rsidRPr="2B425918">
        <w:rPr>
          <w:rFonts w:cs="Times New Roman"/>
        </w:rPr>
        <w:t xml:space="preserve"> Refer to the following documents as starting points:</w:t>
      </w:r>
    </w:p>
    <w:p w14:paraId="411646F2" w14:textId="23CE25EF" w:rsidR="0002084C" w:rsidRPr="0002084C" w:rsidRDefault="0002084C" w:rsidP="00AD221F">
      <w:pPr>
        <w:pStyle w:val="ListParagraph"/>
        <w:numPr>
          <w:ilvl w:val="1"/>
          <w:numId w:val="8"/>
        </w:numPr>
        <w:spacing w:after="120" w:line="240" w:lineRule="auto"/>
        <w:jc w:val="both"/>
        <w:rPr>
          <w:rFonts w:cs="Times New Roman"/>
        </w:rPr>
      </w:pPr>
      <w:r w:rsidRPr="0002084C">
        <w:rPr>
          <w:rFonts w:cs="Times New Roman"/>
          <w:color w:val="222222"/>
          <w:shd w:val="clear" w:color="auto" w:fill="FFFFFF"/>
        </w:rPr>
        <w:t>Borrego, M., Foster, M. J., &amp; Froyd, J. E. (2014). Systematic literature reviews in engineering education and other developing interdisciplinary fields. </w:t>
      </w:r>
      <w:r w:rsidRPr="2B425918">
        <w:rPr>
          <w:rFonts w:cs="Times New Roman"/>
          <w:i/>
          <w:iCs/>
          <w:color w:val="222222"/>
          <w:shd w:val="clear" w:color="auto" w:fill="FFFFFF"/>
        </w:rPr>
        <w:t>Journal of Engineering Education</w:t>
      </w:r>
      <w:r w:rsidRPr="0002084C">
        <w:rPr>
          <w:rFonts w:cs="Times New Roman"/>
          <w:color w:val="222222"/>
          <w:shd w:val="clear" w:color="auto" w:fill="FFFFFF"/>
        </w:rPr>
        <w:t>, </w:t>
      </w:r>
      <w:r w:rsidRPr="2B425918">
        <w:rPr>
          <w:rFonts w:cs="Times New Roman"/>
          <w:i/>
          <w:iCs/>
          <w:color w:val="222222"/>
          <w:shd w:val="clear" w:color="auto" w:fill="FFFFFF"/>
        </w:rPr>
        <w:t>103</w:t>
      </w:r>
      <w:r w:rsidRPr="0002084C">
        <w:rPr>
          <w:rFonts w:cs="Times New Roman"/>
          <w:color w:val="222222"/>
          <w:shd w:val="clear" w:color="auto" w:fill="FFFFFF"/>
        </w:rPr>
        <w:t xml:space="preserve">(1), 45-76. </w:t>
      </w:r>
      <w:hyperlink r:id="rId92" w:history="1">
        <w:r w:rsidRPr="0002084C">
          <w:rPr>
            <w:rStyle w:val="Hyperlink"/>
            <w:rFonts w:cs="Times New Roman"/>
            <w:shd w:val="clear" w:color="auto" w:fill="FFFFFF"/>
          </w:rPr>
          <w:t>https://doi.org/10.1002/jee.20038</w:t>
        </w:r>
      </w:hyperlink>
    </w:p>
    <w:p w14:paraId="464A7F1D" w14:textId="3C812286" w:rsidR="0002084C" w:rsidRPr="0002084C" w:rsidRDefault="0002084C" w:rsidP="00AD221F">
      <w:pPr>
        <w:pStyle w:val="ListParagraph"/>
        <w:numPr>
          <w:ilvl w:val="1"/>
          <w:numId w:val="8"/>
        </w:numPr>
        <w:spacing w:after="120" w:line="240" w:lineRule="auto"/>
        <w:jc w:val="both"/>
        <w:rPr>
          <w:rFonts w:cs="Times New Roman"/>
        </w:rPr>
      </w:pPr>
      <w:r w:rsidRPr="0002084C">
        <w:rPr>
          <w:rFonts w:cs="Times New Roman"/>
          <w:color w:val="222222"/>
          <w:shd w:val="clear" w:color="auto" w:fill="FFFFFF"/>
        </w:rPr>
        <w:t>Magana, A. J. (2022). The role of frameworks in engineering education research. </w:t>
      </w:r>
      <w:r w:rsidRPr="2B425918">
        <w:rPr>
          <w:rFonts w:cs="Times New Roman"/>
          <w:i/>
          <w:iCs/>
          <w:color w:val="222222"/>
          <w:shd w:val="clear" w:color="auto" w:fill="FFFFFF"/>
        </w:rPr>
        <w:t>Journal of Engineering Education</w:t>
      </w:r>
      <w:r w:rsidRPr="0002084C">
        <w:rPr>
          <w:rFonts w:cs="Times New Roman"/>
          <w:color w:val="222222"/>
          <w:shd w:val="clear" w:color="auto" w:fill="FFFFFF"/>
        </w:rPr>
        <w:t>, </w:t>
      </w:r>
      <w:r w:rsidRPr="2B425918">
        <w:rPr>
          <w:rFonts w:cs="Times New Roman"/>
          <w:i/>
          <w:iCs/>
          <w:color w:val="222222"/>
          <w:shd w:val="clear" w:color="auto" w:fill="FFFFFF"/>
        </w:rPr>
        <w:t>111</w:t>
      </w:r>
      <w:r w:rsidRPr="0002084C">
        <w:rPr>
          <w:rFonts w:cs="Times New Roman"/>
          <w:color w:val="222222"/>
          <w:shd w:val="clear" w:color="auto" w:fill="FFFFFF"/>
        </w:rPr>
        <w:t xml:space="preserve">(1), 9-13. </w:t>
      </w:r>
      <w:hyperlink r:id="rId93" w:history="1">
        <w:r w:rsidRPr="0002084C">
          <w:rPr>
            <w:rStyle w:val="Hyperlink"/>
            <w:rFonts w:cs="Times New Roman"/>
            <w:shd w:val="clear" w:color="auto" w:fill="FFFFFF"/>
          </w:rPr>
          <w:t>https://doi.org/10.1002/jee.20443</w:t>
        </w:r>
      </w:hyperlink>
    </w:p>
    <w:p w14:paraId="5F042F55" w14:textId="1576E38C" w:rsidR="002A69BE" w:rsidRPr="00D77A15" w:rsidRDefault="3C4AC35A" w:rsidP="2B425918">
      <w:pPr>
        <w:pStyle w:val="ListParagraph"/>
        <w:numPr>
          <w:ilvl w:val="0"/>
          <w:numId w:val="8"/>
        </w:numPr>
        <w:spacing w:after="120" w:line="240" w:lineRule="auto"/>
        <w:jc w:val="both"/>
        <w:rPr>
          <w:rFonts w:cs="Times New Roman"/>
        </w:rPr>
      </w:pPr>
      <w:r w:rsidRPr="2B425918">
        <w:rPr>
          <w:rFonts w:cs="Times New Roman"/>
          <w:b/>
          <w:bCs/>
          <w:i/>
          <w:iCs/>
        </w:rPr>
        <w:t>Pilot Study (as appropriate)</w:t>
      </w:r>
      <w:r w:rsidRPr="2B425918">
        <w:rPr>
          <w:rFonts w:cs="Times New Roman"/>
        </w:rPr>
        <w:t xml:space="preserve"> – What preliminary work has been conducted to support the research plan? How does this work guide the research design?</w:t>
      </w:r>
      <w:r w:rsidR="7C5FCCBD" w:rsidRPr="2B425918">
        <w:rPr>
          <w:rFonts w:cs="Times New Roman"/>
        </w:rPr>
        <w:t xml:space="preserve"> Alternatively, </w:t>
      </w:r>
      <w:r w:rsidR="00C253A7" w:rsidRPr="2B425918">
        <w:rPr>
          <w:rFonts w:cs="Times New Roman"/>
        </w:rPr>
        <w:t>what</w:t>
      </w:r>
      <w:r w:rsidR="7C5FCCBD" w:rsidRPr="2B425918">
        <w:rPr>
          <w:rFonts w:cs="Times New Roman"/>
        </w:rPr>
        <w:t xml:space="preserve"> would a pilot study look like in your dissertation? What would this pilot study entail?</w:t>
      </w:r>
    </w:p>
    <w:p w14:paraId="71F98037" w14:textId="3A3BBB17" w:rsidR="002A69BE" w:rsidRPr="00D77A15" w:rsidRDefault="5FD87183" w:rsidP="2B425918">
      <w:pPr>
        <w:pStyle w:val="ListParagraph"/>
        <w:numPr>
          <w:ilvl w:val="0"/>
          <w:numId w:val="8"/>
        </w:numPr>
        <w:spacing w:after="120" w:line="240" w:lineRule="auto"/>
        <w:jc w:val="both"/>
        <w:rPr>
          <w:rFonts w:cs="Times New Roman"/>
        </w:rPr>
      </w:pPr>
      <w:r w:rsidRPr="2B425918">
        <w:rPr>
          <w:rFonts w:cs="Times New Roman"/>
          <w:b/>
          <w:bCs/>
          <w:i/>
          <w:iCs/>
        </w:rPr>
        <w:t>Research Question and/or Hypothesis</w:t>
      </w:r>
      <w:r w:rsidRPr="2B425918">
        <w:rPr>
          <w:rFonts w:cs="Times New Roman"/>
        </w:rPr>
        <w:t>- What is the research question and/or hypothesis you are aiming for in your study?</w:t>
      </w:r>
    </w:p>
    <w:p w14:paraId="2F80DB3F" w14:textId="4D7EDEF3" w:rsidR="002A69BE" w:rsidRPr="00D61AEF" w:rsidRDefault="3C4AC35A" w:rsidP="2B425918">
      <w:pPr>
        <w:pStyle w:val="ListParagraph"/>
        <w:numPr>
          <w:ilvl w:val="0"/>
          <w:numId w:val="8"/>
        </w:numPr>
        <w:spacing w:after="120" w:line="240" w:lineRule="auto"/>
        <w:jc w:val="both"/>
        <w:rPr>
          <w:rFonts w:cs="Times New Roman"/>
        </w:rPr>
      </w:pPr>
      <w:r w:rsidRPr="2B425918">
        <w:rPr>
          <w:rFonts w:cs="Times New Roman"/>
          <w:b/>
          <w:bCs/>
          <w:i/>
          <w:iCs/>
        </w:rPr>
        <w:t>Research design</w:t>
      </w:r>
      <w:r w:rsidRPr="2B425918">
        <w:rPr>
          <w:rFonts w:cs="Times New Roman"/>
        </w:rPr>
        <w:t xml:space="preserve"> – How will the study be conducted? What </w:t>
      </w:r>
      <w:proofErr w:type="gramStart"/>
      <w:r w:rsidRPr="2B425918">
        <w:rPr>
          <w:rFonts w:cs="Times New Roman"/>
        </w:rPr>
        <w:t>are</w:t>
      </w:r>
      <w:proofErr w:type="gramEnd"/>
      <w:r w:rsidRPr="2B425918">
        <w:rPr>
          <w:rFonts w:cs="Times New Roman"/>
        </w:rPr>
        <w:t xml:space="preserve"> the </w:t>
      </w:r>
      <w:r w:rsidR="114891A1" w:rsidRPr="2B425918">
        <w:rPr>
          <w:rFonts w:cs="Times New Roman"/>
        </w:rPr>
        <w:t xml:space="preserve">methodology, </w:t>
      </w:r>
      <w:r w:rsidRPr="2B425918">
        <w:rPr>
          <w:rFonts w:cs="Times New Roman"/>
        </w:rPr>
        <w:t xml:space="preserve">sampling, </w:t>
      </w:r>
      <w:r w:rsidR="32D3B05C" w:rsidRPr="2B425918">
        <w:rPr>
          <w:rFonts w:cs="Times New Roman"/>
        </w:rPr>
        <w:t xml:space="preserve">methods for </w:t>
      </w:r>
      <w:r w:rsidRPr="2B425918">
        <w:rPr>
          <w:rFonts w:cs="Times New Roman"/>
        </w:rPr>
        <w:t xml:space="preserve">data collection, and data analysis plans? How will the student </w:t>
      </w:r>
      <w:r w:rsidRPr="2B425918">
        <w:rPr>
          <w:rFonts w:cs="Times New Roman"/>
        </w:rPr>
        <w:lastRenderedPageBreak/>
        <w:t xml:space="preserve">ensure </w:t>
      </w:r>
      <w:r w:rsidR="005D0688" w:rsidRPr="2B425918">
        <w:rPr>
          <w:rFonts w:cs="Times New Roman"/>
        </w:rPr>
        <w:t>appropriate research quality, validity, and/or reliability</w:t>
      </w:r>
      <w:r w:rsidRPr="2B425918">
        <w:rPr>
          <w:rFonts w:cs="Times New Roman"/>
        </w:rPr>
        <w:t>? What is the project timeline?</w:t>
      </w:r>
    </w:p>
    <w:p w14:paraId="128AD3E5" w14:textId="574B788F" w:rsidR="0002084C" w:rsidRPr="00D61AEF" w:rsidRDefault="37B97195" w:rsidP="2B425918">
      <w:pPr>
        <w:spacing w:after="120" w:line="240" w:lineRule="auto"/>
        <w:ind w:firstLine="720"/>
        <w:jc w:val="both"/>
        <w:rPr>
          <w:rFonts w:eastAsia="Times New Roman" w:cs="Times New Roman"/>
        </w:rPr>
      </w:pPr>
      <w:r w:rsidRPr="2B425918">
        <w:rPr>
          <w:rFonts w:eastAsia="Times New Roman" w:cs="Times New Roman"/>
        </w:rPr>
        <w:t xml:space="preserve">For the literature </w:t>
      </w:r>
      <w:r w:rsidR="2877B40A" w:rsidRPr="2B425918">
        <w:rPr>
          <w:rFonts w:eastAsia="Times New Roman" w:cs="Times New Roman"/>
        </w:rPr>
        <w:t>argument section</w:t>
      </w:r>
      <w:r w:rsidRPr="2B425918">
        <w:rPr>
          <w:rFonts w:eastAsia="Times New Roman" w:cs="Times New Roman"/>
        </w:rPr>
        <w:t xml:space="preserve"> of the proposal exam, </w:t>
      </w:r>
      <w:r w:rsidR="00C3020F" w:rsidRPr="2B425918">
        <w:rPr>
          <w:rFonts w:eastAsia="Times New Roman" w:cs="Times New Roman"/>
        </w:rPr>
        <w:t xml:space="preserve">the graduate student must select and properly justify the type of </w:t>
      </w:r>
      <w:r w:rsidRPr="2B425918">
        <w:rPr>
          <w:rFonts w:eastAsia="Times New Roman" w:cs="Times New Roman"/>
        </w:rPr>
        <w:t xml:space="preserve">literature review </w:t>
      </w:r>
      <w:r w:rsidR="00C3020F" w:rsidRPr="2B425918">
        <w:rPr>
          <w:rFonts w:eastAsia="Times New Roman" w:cs="Times New Roman"/>
        </w:rPr>
        <w:t>chosen.</w:t>
      </w:r>
      <w:r w:rsidRPr="2B425918">
        <w:rPr>
          <w:rFonts w:eastAsia="Times New Roman" w:cs="Times New Roman"/>
        </w:rPr>
        <w:t xml:space="preserve"> </w:t>
      </w:r>
      <w:r w:rsidR="0002084C" w:rsidRPr="2B425918">
        <w:rPr>
          <w:rFonts w:eastAsia="Times New Roman" w:cs="Times New Roman"/>
        </w:rPr>
        <w:t>The</w:t>
      </w:r>
      <w:r w:rsidR="00C3020F" w:rsidRPr="2B425918">
        <w:rPr>
          <w:rFonts w:eastAsia="Times New Roman" w:cs="Times New Roman"/>
        </w:rPr>
        <w:t xml:space="preserve"> </w:t>
      </w:r>
      <w:r w:rsidR="0002084C" w:rsidRPr="2B425918">
        <w:rPr>
          <w:rFonts w:eastAsia="Times New Roman" w:cs="Times New Roman"/>
        </w:rPr>
        <w:t>reference below</w:t>
      </w:r>
      <w:r w:rsidR="00C3020F" w:rsidRPr="2B425918">
        <w:rPr>
          <w:rFonts w:eastAsia="Times New Roman" w:cs="Times New Roman"/>
        </w:rPr>
        <w:t xml:space="preserve"> provides an overview of the</w:t>
      </w:r>
      <w:r w:rsidR="0002084C" w:rsidRPr="2B425918">
        <w:rPr>
          <w:rFonts w:eastAsia="Times New Roman" w:cs="Times New Roman"/>
        </w:rPr>
        <w:t xml:space="preserve"> main</w:t>
      </w:r>
      <w:r w:rsidR="00C3020F" w:rsidRPr="2B425918">
        <w:rPr>
          <w:rFonts w:eastAsia="Times New Roman" w:cs="Times New Roman"/>
        </w:rPr>
        <w:t xml:space="preserve"> types of literature reviews</w:t>
      </w:r>
      <w:r w:rsidR="0002084C" w:rsidRPr="2B425918">
        <w:rPr>
          <w:rFonts w:eastAsia="Times New Roman" w:cs="Times New Roman"/>
        </w:rPr>
        <w:t xml:space="preserve"> (this is not a comprehensive list but </w:t>
      </w:r>
      <w:r w:rsidR="00DB6694" w:rsidRPr="2B425918">
        <w:rPr>
          <w:rFonts w:eastAsia="Times New Roman" w:cs="Times New Roman"/>
        </w:rPr>
        <w:t>rather</w:t>
      </w:r>
      <w:r w:rsidR="0002084C" w:rsidRPr="2B425918">
        <w:rPr>
          <w:rFonts w:eastAsia="Times New Roman" w:cs="Times New Roman"/>
        </w:rPr>
        <w:t xml:space="preserve"> a starting </w:t>
      </w:r>
      <w:r w:rsidR="00DB6694" w:rsidRPr="2B425918">
        <w:rPr>
          <w:rFonts w:eastAsia="Times New Roman" w:cs="Times New Roman"/>
        </w:rPr>
        <w:t>point</w:t>
      </w:r>
      <w:r w:rsidR="0002084C" w:rsidRPr="2B425918">
        <w:rPr>
          <w:rFonts w:eastAsia="Times New Roman" w:cs="Times New Roman"/>
        </w:rPr>
        <w:t>):</w:t>
      </w:r>
    </w:p>
    <w:p w14:paraId="72EFB422" w14:textId="77777777" w:rsidR="0002084C" w:rsidRPr="00D61AEF" w:rsidRDefault="0002084C" w:rsidP="0002084C">
      <w:pPr>
        <w:pStyle w:val="ListParagraph"/>
        <w:numPr>
          <w:ilvl w:val="0"/>
          <w:numId w:val="2"/>
        </w:numPr>
        <w:spacing w:after="120" w:line="240" w:lineRule="auto"/>
        <w:jc w:val="both"/>
        <w:rPr>
          <w:rFonts w:eastAsia="Times New Roman" w:cs="Times New Roman"/>
        </w:rPr>
      </w:pPr>
      <w:r w:rsidRPr="2B425918">
        <w:rPr>
          <w:rFonts w:eastAsia="Times New Roman" w:cs="Times New Roman"/>
        </w:rPr>
        <w:t xml:space="preserve">Borrego, M., Foster, M. J., &amp; Froyd, J. E. (2014). Systematic literature reviews in engineering education and other developing interdisciplinary fields. </w:t>
      </w:r>
      <w:r w:rsidRPr="2B425918">
        <w:rPr>
          <w:rFonts w:eastAsia="Times New Roman" w:cs="Times New Roman"/>
          <w:i/>
          <w:iCs/>
        </w:rPr>
        <w:t>Journal of Engineering Education</w:t>
      </w:r>
      <w:r w:rsidRPr="2B425918">
        <w:rPr>
          <w:rFonts w:eastAsia="Times New Roman" w:cs="Times New Roman"/>
        </w:rPr>
        <w:t xml:space="preserve">, </w:t>
      </w:r>
      <w:r w:rsidRPr="2B425918">
        <w:rPr>
          <w:rFonts w:eastAsia="Times New Roman" w:cs="Times New Roman"/>
          <w:i/>
          <w:iCs/>
        </w:rPr>
        <w:t>103</w:t>
      </w:r>
      <w:r w:rsidRPr="2B425918">
        <w:rPr>
          <w:rFonts w:eastAsia="Times New Roman" w:cs="Times New Roman"/>
        </w:rPr>
        <w:t>(1), 45-76.</w:t>
      </w:r>
    </w:p>
    <w:p w14:paraId="70DE622D" w14:textId="77777777" w:rsidR="0002084C" w:rsidRPr="00D61AEF" w:rsidRDefault="0002084C" w:rsidP="0002084C">
      <w:pPr>
        <w:pStyle w:val="ListParagraph"/>
        <w:numPr>
          <w:ilvl w:val="0"/>
          <w:numId w:val="2"/>
        </w:numPr>
        <w:spacing w:after="120" w:line="240" w:lineRule="auto"/>
        <w:jc w:val="both"/>
        <w:rPr>
          <w:rFonts w:eastAsia="Times New Roman" w:cs="Times New Roman"/>
        </w:rPr>
      </w:pPr>
      <w:r w:rsidRPr="2B425918">
        <w:rPr>
          <w:rFonts w:eastAsia="Times New Roman" w:cs="Times New Roman"/>
        </w:rPr>
        <w:t xml:space="preserve">Kitchenham, B. (2004). Procedures for performing systematic reviews. </w:t>
      </w:r>
      <w:r w:rsidRPr="2B425918">
        <w:rPr>
          <w:rFonts w:eastAsia="Times New Roman" w:cs="Times New Roman"/>
          <w:i/>
          <w:iCs/>
        </w:rPr>
        <w:t>Keele, UK, Keele University</w:t>
      </w:r>
      <w:r w:rsidRPr="2B425918">
        <w:rPr>
          <w:rFonts w:eastAsia="Times New Roman" w:cs="Times New Roman"/>
        </w:rPr>
        <w:t xml:space="preserve">, </w:t>
      </w:r>
      <w:r w:rsidRPr="2B425918">
        <w:rPr>
          <w:rFonts w:eastAsia="Times New Roman" w:cs="Times New Roman"/>
          <w:i/>
          <w:iCs/>
        </w:rPr>
        <w:t>33</w:t>
      </w:r>
      <w:r w:rsidRPr="2B425918">
        <w:rPr>
          <w:rFonts w:eastAsia="Times New Roman" w:cs="Times New Roman"/>
        </w:rPr>
        <w:t>(2004), 1-26.</w:t>
      </w:r>
    </w:p>
    <w:p w14:paraId="67057604" w14:textId="5F2F35EA" w:rsidR="0002084C" w:rsidRPr="0002084C" w:rsidRDefault="0002084C" w:rsidP="0002084C">
      <w:pPr>
        <w:pStyle w:val="ListParagraph"/>
        <w:numPr>
          <w:ilvl w:val="0"/>
          <w:numId w:val="2"/>
        </w:numPr>
        <w:spacing w:after="120" w:line="240" w:lineRule="auto"/>
        <w:jc w:val="both"/>
        <w:rPr>
          <w:rStyle w:val="bkciteavail"/>
          <w:rFonts w:eastAsia="Times New Roman" w:cs="Times New Roman"/>
          <w:color w:val="333333"/>
        </w:rPr>
      </w:pPr>
      <w:r w:rsidRPr="00D61AEF">
        <w:rPr>
          <w:rFonts w:cs="Times New Roman"/>
          <w:shd w:val="clear" w:color="auto" w:fill="FFFFFF"/>
        </w:rPr>
        <w:t xml:space="preserve">Paré G, </w:t>
      </w:r>
      <w:proofErr w:type="spellStart"/>
      <w:r w:rsidRPr="00D61AEF">
        <w:rPr>
          <w:rFonts w:cs="Times New Roman"/>
          <w:shd w:val="clear" w:color="auto" w:fill="FFFFFF"/>
        </w:rPr>
        <w:t>Kitsiou</w:t>
      </w:r>
      <w:proofErr w:type="spellEnd"/>
      <w:r w:rsidRPr="00D61AEF">
        <w:rPr>
          <w:rFonts w:cs="Times New Roman"/>
          <w:shd w:val="clear" w:color="auto" w:fill="FFFFFF"/>
        </w:rPr>
        <w:t xml:space="preserve"> S. Chapter 9</w:t>
      </w:r>
      <w:r w:rsidR="00DB6694" w:rsidRPr="00D61AEF">
        <w:rPr>
          <w:rFonts w:cs="Times New Roman"/>
          <w:shd w:val="clear" w:color="auto" w:fill="FFFFFF"/>
        </w:rPr>
        <w:t>:</w:t>
      </w:r>
      <w:r w:rsidRPr="00D61AEF">
        <w:rPr>
          <w:rFonts w:cs="Times New Roman"/>
          <w:shd w:val="clear" w:color="auto" w:fill="FFFFFF"/>
        </w:rPr>
        <w:t> </w:t>
      </w:r>
      <w:r w:rsidRPr="00D61AEF">
        <w:rPr>
          <w:rFonts w:cs="Times New Roman"/>
          <w:shd w:val="clear" w:color="auto" w:fill="FFFFFF"/>
        </w:rPr>
        <w:t xml:space="preserve">Methods for Literature Reviews. In: Lau F, </w:t>
      </w:r>
      <w:proofErr w:type="spellStart"/>
      <w:r w:rsidRPr="00D61AEF">
        <w:rPr>
          <w:rFonts w:cs="Times New Roman"/>
          <w:shd w:val="clear" w:color="auto" w:fill="FFFFFF"/>
        </w:rPr>
        <w:t>Kuziemsky</w:t>
      </w:r>
      <w:proofErr w:type="spellEnd"/>
      <w:r w:rsidRPr="00D61AEF">
        <w:rPr>
          <w:rFonts w:cs="Times New Roman"/>
          <w:shd w:val="clear" w:color="auto" w:fill="FFFFFF"/>
        </w:rPr>
        <w:t xml:space="preserve"> C, editors. Handbook of eHealth Evaluation: An Evidence-based Approach [Internet]. Victoria (BC): University of Victoria; 2017 Feb 27. </w:t>
      </w:r>
      <w:r w:rsidRPr="00D61AEF">
        <w:rPr>
          <w:rStyle w:val="bkciteavail"/>
          <w:rFonts w:cs="Times New Roman"/>
          <w:shd w:val="clear" w:color="auto" w:fill="FFFFFF"/>
        </w:rPr>
        <w:t xml:space="preserve">Available from: </w:t>
      </w:r>
      <w:hyperlink r:id="rId94" w:history="1">
        <w:r w:rsidRPr="0002084C">
          <w:rPr>
            <w:rStyle w:val="Hyperlink"/>
            <w:rFonts w:cs="Times New Roman"/>
            <w:shd w:val="clear" w:color="auto" w:fill="FFFFFF"/>
          </w:rPr>
          <w:t>https://www.ncbi.nlm.nih.gov/books/NBK481583/</w:t>
        </w:r>
      </w:hyperlink>
    </w:p>
    <w:p w14:paraId="1E6952DC" w14:textId="77777777" w:rsidR="0002084C" w:rsidRPr="00D61AEF" w:rsidRDefault="0002084C" w:rsidP="0002084C">
      <w:pPr>
        <w:pStyle w:val="ListParagraph"/>
        <w:numPr>
          <w:ilvl w:val="0"/>
          <w:numId w:val="2"/>
        </w:numPr>
        <w:spacing w:after="120" w:line="240" w:lineRule="auto"/>
        <w:jc w:val="both"/>
        <w:rPr>
          <w:rFonts w:eastAsia="Times New Roman" w:cs="Times New Roman"/>
        </w:rPr>
      </w:pPr>
      <w:r w:rsidRPr="2B425918">
        <w:rPr>
          <w:rFonts w:eastAsia="Times New Roman" w:cs="Times New Roman"/>
        </w:rPr>
        <w:t xml:space="preserve">Peterson, J., Pearce, P. F., Ferguson, L. A., &amp; Langford, C. A. (2017). Understanding scoping reviews: Definition, purpose, and process. </w:t>
      </w:r>
      <w:r w:rsidRPr="2B425918">
        <w:rPr>
          <w:rFonts w:eastAsia="Times New Roman" w:cs="Times New Roman"/>
          <w:i/>
          <w:iCs/>
        </w:rPr>
        <w:t>Journal of the American Association of Nurse Practitioners</w:t>
      </w:r>
      <w:r w:rsidRPr="2B425918">
        <w:rPr>
          <w:rFonts w:eastAsia="Times New Roman" w:cs="Times New Roman"/>
        </w:rPr>
        <w:t xml:space="preserve">, </w:t>
      </w:r>
      <w:r w:rsidRPr="2B425918">
        <w:rPr>
          <w:rFonts w:eastAsia="Times New Roman" w:cs="Times New Roman"/>
          <w:i/>
          <w:iCs/>
        </w:rPr>
        <w:t>29</w:t>
      </w:r>
      <w:r w:rsidRPr="2B425918">
        <w:rPr>
          <w:rFonts w:eastAsia="Times New Roman" w:cs="Times New Roman"/>
        </w:rPr>
        <w:t>(1), 12-16.</w:t>
      </w:r>
    </w:p>
    <w:p w14:paraId="499C74CC" w14:textId="77777777" w:rsidR="0002084C" w:rsidRPr="00D61AEF" w:rsidRDefault="0002084C" w:rsidP="0002084C">
      <w:pPr>
        <w:pStyle w:val="ListParagraph"/>
        <w:numPr>
          <w:ilvl w:val="0"/>
          <w:numId w:val="2"/>
        </w:numPr>
        <w:spacing w:after="120" w:line="240" w:lineRule="auto"/>
        <w:jc w:val="both"/>
        <w:rPr>
          <w:rFonts w:eastAsia="Times New Roman" w:cs="Times New Roman"/>
        </w:rPr>
      </w:pPr>
      <w:proofErr w:type="spellStart"/>
      <w:r w:rsidRPr="2B425918">
        <w:rPr>
          <w:rFonts w:eastAsia="Times New Roman" w:cs="Times New Roman"/>
          <w:lang w:val="es-CO"/>
        </w:rPr>
        <w:t>Fernandez</w:t>
      </w:r>
      <w:proofErr w:type="spellEnd"/>
      <w:r w:rsidRPr="2B425918">
        <w:rPr>
          <w:rFonts w:eastAsia="Times New Roman" w:cs="Times New Roman"/>
          <w:lang w:val="es-CO"/>
        </w:rPr>
        <w:t xml:space="preserve">, K., Buhler, A. G., &amp; Rivera-Jimenez, S. M. (2023, June). </w:t>
      </w:r>
      <w:r w:rsidRPr="2B425918">
        <w:rPr>
          <w:rFonts w:eastAsia="Times New Roman" w:cs="Times New Roman"/>
        </w:rPr>
        <w:t xml:space="preserve">Methods for Conducting a Scoping Literature Review on Institutional Culture and Transformational Change in Engineering Education. In </w:t>
      </w:r>
      <w:r w:rsidRPr="2B425918">
        <w:rPr>
          <w:rFonts w:eastAsia="Times New Roman" w:cs="Times New Roman"/>
          <w:i/>
          <w:iCs/>
        </w:rPr>
        <w:t>2023 ASEE Annual Conference &amp; Exposition</w:t>
      </w:r>
      <w:r w:rsidRPr="2B425918">
        <w:rPr>
          <w:rFonts w:eastAsia="Times New Roman" w:cs="Times New Roman"/>
        </w:rPr>
        <w:t>.</w:t>
      </w:r>
    </w:p>
    <w:p w14:paraId="4A4A665D" w14:textId="754A06BF" w:rsidR="00DB6694" w:rsidRPr="00D61AEF" w:rsidRDefault="00DB6694" w:rsidP="2B425918">
      <w:pPr>
        <w:spacing w:after="120" w:line="240" w:lineRule="auto"/>
        <w:jc w:val="both"/>
        <w:rPr>
          <w:rFonts w:eastAsia="Times New Roman" w:cs="Times New Roman"/>
        </w:rPr>
      </w:pPr>
      <w:r w:rsidRPr="2B425918">
        <w:rPr>
          <w:rFonts w:eastAsia="Times New Roman" w:cs="Times New Roman"/>
        </w:rPr>
        <w:t xml:space="preserve">Further support for literature reviews can be coordinated with the </w:t>
      </w:r>
      <w:proofErr w:type="spellStart"/>
      <w:r w:rsidRPr="2B425918">
        <w:rPr>
          <w:rFonts w:eastAsia="Times New Roman" w:cs="Times New Roman"/>
        </w:rPr>
        <w:t>EEd</w:t>
      </w:r>
      <w:proofErr w:type="spellEnd"/>
      <w:r w:rsidRPr="2B425918">
        <w:rPr>
          <w:rFonts w:eastAsia="Times New Roman" w:cs="Times New Roman"/>
        </w:rPr>
        <w:t xml:space="preserve"> Academic Librarian. Also, refer to the </w:t>
      </w:r>
      <w:proofErr w:type="spellStart"/>
      <w:r w:rsidRPr="2B425918">
        <w:rPr>
          <w:rFonts w:eastAsia="Times New Roman" w:cs="Times New Roman"/>
        </w:rPr>
        <w:t>EEd</w:t>
      </w:r>
      <w:proofErr w:type="spellEnd"/>
      <w:r w:rsidRPr="2B425918">
        <w:rPr>
          <w:rFonts w:eastAsia="Times New Roman" w:cs="Times New Roman"/>
        </w:rPr>
        <w:t xml:space="preserve"> </w:t>
      </w:r>
      <w:proofErr w:type="spellStart"/>
      <w:r w:rsidRPr="2B425918">
        <w:rPr>
          <w:rFonts w:eastAsia="Times New Roman" w:cs="Times New Roman"/>
        </w:rPr>
        <w:t>libguide</w:t>
      </w:r>
      <w:proofErr w:type="spellEnd"/>
      <w:r w:rsidRPr="2B425918">
        <w:rPr>
          <w:rFonts w:eastAsia="Times New Roman" w:cs="Times New Roman"/>
        </w:rPr>
        <w:t xml:space="preserve"> under the “Searching the Literature” tab for more assistance:</w:t>
      </w:r>
    </w:p>
    <w:p w14:paraId="2345CE56" w14:textId="77777777" w:rsidR="00DB6694" w:rsidRPr="00D77A15" w:rsidRDefault="00DB6694" w:rsidP="2B425918">
      <w:pPr>
        <w:pStyle w:val="ListParagraph"/>
        <w:numPr>
          <w:ilvl w:val="0"/>
          <w:numId w:val="1"/>
        </w:numPr>
        <w:spacing w:after="120" w:line="240" w:lineRule="auto"/>
        <w:jc w:val="both"/>
        <w:rPr>
          <w:rFonts w:eastAsia="Times New Roman" w:cs="Times New Roman"/>
        </w:rPr>
      </w:pPr>
      <w:hyperlink r:id="rId95">
        <w:r w:rsidRPr="2B425918">
          <w:rPr>
            <w:rStyle w:val="Hyperlink"/>
            <w:rFonts w:eastAsia="Times New Roman" w:cs="Times New Roman"/>
          </w:rPr>
          <w:t xml:space="preserve">Getting </w:t>
        </w:r>
        <w:proofErr w:type="gramStart"/>
        <w:r w:rsidRPr="2B425918">
          <w:rPr>
            <w:rStyle w:val="Hyperlink"/>
            <w:rFonts w:eastAsia="Times New Roman" w:cs="Times New Roman"/>
          </w:rPr>
          <w:t>Started @</w:t>
        </w:r>
        <w:proofErr w:type="gramEnd"/>
        <w:r w:rsidRPr="2B425918">
          <w:rPr>
            <w:rStyle w:val="Hyperlink"/>
            <w:rFonts w:eastAsia="Times New Roman" w:cs="Times New Roman"/>
          </w:rPr>
          <w:t xml:space="preserve"> The Libraries - Engineering Education &amp; Research - </w:t>
        </w:r>
        <w:proofErr w:type="gramStart"/>
        <w:r w:rsidRPr="2B425918">
          <w:rPr>
            <w:rStyle w:val="Hyperlink"/>
            <w:rFonts w:eastAsia="Times New Roman" w:cs="Times New Roman"/>
          </w:rPr>
          <w:t>Guides @</w:t>
        </w:r>
        <w:proofErr w:type="gramEnd"/>
        <w:r w:rsidRPr="2B425918">
          <w:rPr>
            <w:rStyle w:val="Hyperlink"/>
            <w:rFonts w:eastAsia="Times New Roman" w:cs="Times New Roman"/>
          </w:rPr>
          <w:t xml:space="preserve"> UF at University of Florida (ufl.edu)</w:t>
        </w:r>
      </w:hyperlink>
    </w:p>
    <w:p w14:paraId="4A1F0184" w14:textId="65F32966" w:rsidR="0002084C" w:rsidRPr="00D61AEF" w:rsidRDefault="0002084C" w:rsidP="2B425918">
      <w:pPr>
        <w:spacing w:after="120" w:line="240" w:lineRule="auto"/>
        <w:ind w:firstLine="720"/>
        <w:jc w:val="both"/>
        <w:rPr>
          <w:rFonts w:eastAsia="Times New Roman" w:cs="Times New Roman"/>
        </w:rPr>
      </w:pPr>
      <w:r w:rsidRPr="2B425918">
        <w:rPr>
          <w:rFonts w:eastAsia="Times New Roman" w:cs="Times New Roman"/>
        </w:rPr>
        <w:t xml:space="preserve">Please note that depending on the topic's exploratory nature, this literature review process can be considered part of the Ph.D. dissertation document's pilot study. Please consult with your faculty advisor regarding the appropriate placement of said literature review. </w:t>
      </w:r>
    </w:p>
    <w:p w14:paraId="2A1EAFDE" w14:textId="71BDF6CD" w:rsidR="002A69BE" w:rsidRPr="00D61AEF" w:rsidRDefault="00DB6694" w:rsidP="2B425918">
      <w:pPr>
        <w:spacing w:after="120" w:line="240" w:lineRule="auto"/>
        <w:jc w:val="both"/>
        <w:rPr>
          <w:rFonts w:cs="Times New Roman"/>
        </w:rPr>
      </w:pPr>
      <w:r w:rsidRPr="2B425918">
        <w:rPr>
          <w:rFonts w:eastAsia="Times New Roman" w:cs="Times New Roman"/>
          <w:b/>
          <w:bCs/>
          <w:i/>
          <w:iCs/>
        </w:rPr>
        <w:t>Misconceptions Note:</w:t>
      </w:r>
      <w:r w:rsidR="0C78B4AB" w:rsidRPr="2B425918">
        <w:rPr>
          <w:rFonts w:eastAsia="Times New Roman" w:cs="Times New Roman"/>
        </w:rPr>
        <w:t xml:space="preserve"> Please note that a research design is not a research approach! A research approach in engineering education can constitute a quantitative, qualitative, mixed-methods, multi-method, or multi-modal approach. A research design includes additional elements based on the research approach. Examples of qualitative research designs can include narrative inquiry, cast study, grounded theory, phenomenology, and others. A quantitative research design can be a tru</w:t>
      </w:r>
      <w:r w:rsidR="001D266B" w:rsidRPr="2B425918">
        <w:rPr>
          <w:rFonts w:eastAsia="Times New Roman" w:cs="Times New Roman"/>
        </w:rPr>
        <w:t>ly</w:t>
      </w:r>
      <w:r w:rsidR="0C78B4AB" w:rsidRPr="2B425918">
        <w:rPr>
          <w:rFonts w:eastAsia="Times New Roman" w:cs="Times New Roman"/>
        </w:rPr>
        <w:t xml:space="preserve"> experimental, quasi-experimental design, or non-experimental design. A mixed-methods design can be concurrent, sequential, explanatory, sequential exploratory, among others. Please note that for each research design, there are specific philosophical assumptions, theories or theoretical frameworks, conceptual frameworks (if applicable), framing of research questions and/or hypothesis, validity and reliability evidence and threat considerations, procedures for data collection and analysis, ethical guidelines, and guiding practices that need to be followed according to the recommended literature. </w:t>
      </w:r>
    </w:p>
    <w:p w14:paraId="2415610C" w14:textId="3500236C" w:rsidR="002A69BE" w:rsidRPr="00D61AEF" w:rsidRDefault="0C78B4AB" w:rsidP="2B425918">
      <w:pPr>
        <w:spacing w:after="120" w:line="240" w:lineRule="auto"/>
        <w:ind w:firstLine="720"/>
        <w:jc w:val="both"/>
        <w:rPr>
          <w:rFonts w:eastAsia="Times New Roman" w:cs="Times New Roman"/>
        </w:rPr>
      </w:pPr>
      <w:r w:rsidRPr="2B425918">
        <w:rPr>
          <w:rFonts w:eastAsia="Times New Roman" w:cs="Times New Roman"/>
        </w:rPr>
        <w:t xml:space="preserve">Also, </w:t>
      </w:r>
      <w:proofErr w:type="gramStart"/>
      <w:r w:rsidRPr="2B425918">
        <w:rPr>
          <w:rFonts w:eastAsia="Times New Roman" w:cs="Times New Roman"/>
        </w:rPr>
        <w:t>a methodology</w:t>
      </w:r>
      <w:proofErr w:type="gramEnd"/>
      <w:r w:rsidRPr="2B425918">
        <w:rPr>
          <w:rFonts w:eastAsia="Times New Roman" w:cs="Times New Roman"/>
        </w:rPr>
        <w:t xml:space="preserve"> is not a method! A methodology is a clearly justified and cited rationale for the connections between elements of the research process</w:t>
      </w:r>
      <w:r w:rsidR="00C40C8D" w:rsidRPr="2B425918">
        <w:rPr>
          <w:rFonts w:eastAsia="Times New Roman" w:cs="Times New Roman"/>
        </w:rPr>
        <w:t>,</w:t>
      </w:r>
      <w:r w:rsidRPr="2B425918">
        <w:rPr>
          <w:rFonts w:eastAsia="Times New Roman" w:cs="Times New Roman"/>
        </w:rPr>
        <w:t xml:space="preserve"> including the research design, its approaches, and methods. Again, please use proper terminology and connected literature to describe these important components.</w:t>
      </w:r>
    </w:p>
    <w:p w14:paraId="6BB971A5" w14:textId="21294C3C" w:rsidR="002A69BE" w:rsidRPr="00D61AEF" w:rsidRDefault="00DB6694" w:rsidP="2B425918">
      <w:pPr>
        <w:spacing w:after="120" w:line="240" w:lineRule="auto"/>
        <w:jc w:val="both"/>
        <w:rPr>
          <w:rFonts w:cs="Times New Roman"/>
        </w:rPr>
      </w:pPr>
      <w:r w:rsidRPr="2B425918">
        <w:rPr>
          <w:rFonts w:eastAsia="Times New Roman" w:cs="Times New Roman"/>
          <w:b/>
          <w:bCs/>
          <w:i/>
          <w:iCs/>
        </w:rPr>
        <w:lastRenderedPageBreak/>
        <w:t xml:space="preserve">Length of Written Proposal Exam: </w:t>
      </w:r>
      <w:r w:rsidR="3C4AC35A" w:rsidRPr="2B425918">
        <w:rPr>
          <w:rFonts w:cs="Times New Roman"/>
        </w:rPr>
        <w:t xml:space="preserve">There is no required length for the proposal. Students should work with their advisors and dissertation committee to determine the exact length. The proposal </w:t>
      </w:r>
      <w:r w:rsidR="2D80B0B1" w:rsidRPr="2B425918">
        <w:rPr>
          <w:rFonts w:cs="Times New Roman"/>
        </w:rPr>
        <w:t>exam</w:t>
      </w:r>
      <w:r w:rsidR="3C4AC35A" w:rsidRPr="2B425918">
        <w:rPr>
          <w:rFonts w:cs="Times New Roman"/>
        </w:rPr>
        <w:t xml:space="preserve"> typically occurs in the semester after the qualifying exam is completed but can be done later as determined by the student and their faculty advisor. Students are strongly encouraged to consult their advisor and supervisory committee </w:t>
      </w:r>
      <w:r w:rsidR="00EA6FFC" w:rsidRPr="2B425918">
        <w:rPr>
          <w:rFonts w:cs="Times New Roman"/>
        </w:rPr>
        <w:t>while</w:t>
      </w:r>
      <w:r w:rsidR="3C4AC35A" w:rsidRPr="2B425918">
        <w:rPr>
          <w:rFonts w:cs="Times New Roman"/>
        </w:rPr>
        <w:t xml:space="preserve"> writing the proposal.</w:t>
      </w:r>
      <w:r w:rsidR="496BD835" w:rsidRPr="2B425918">
        <w:rPr>
          <w:rFonts w:cs="Times New Roman"/>
        </w:rPr>
        <w:t xml:space="preserve"> Students are encouraged to follow APA style guidelines as they write the proposal exam. </w:t>
      </w:r>
    </w:p>
    <w:p w14:paraId="2D6DC097" w14:textId="1EF3DDDB" w:rsidR="00DB6694" w:rsidRPr="00D61AEF" w:rsidRDefault="00DB6694" w:rsidP="2B425918">
      <w:pPr>
        <w:spacing w:after="120" w:line="240" w:lineRule="auto"/>
        <w:jc w:val="both"/>
        <w:rPr>
          <w:rFonts w:cs="Times New Roman"/>
        </w:rPr>
      </w:pPr>
      <w:r w:rsidRPr="2B425918">
        <w:rPr>
          <w:rFonts w:cs="Times New Roman"/>
          <w:b/>
          <w:bCs/>
          <w:i/>
          <w:iCs/>
        </w:rPr>
        <w:t>Oral Proposal Exam Component</w:t>
      </w:r>
      <w:r w:rsidRPr="2B425918">
        <w:rPr>
          <w:rFonts w:cs="Times New Roman"/>
        </w:rPr>
        <w:t xml:space="preserve">: </w:t>
      </w:r>
      <w:r w:rsidR="222AB0D7" w:rsidRPr="2B425918">
        <w:rPr>
          <w:rFonts w:cs="Times New Roman"/>
        </w:rPr>
        <w:t>The oral proposal exam should be a summary of the written proposal exam in an oral presentation format</w:t>
      </w:r>
      <w:r w:rsidRPr="2B425918">
        <w:rPr>
          <w:rFonts w:cs="Times New Roman"/>
        </w:rPr>
        <w:t xml:space="preserve"> and should be shared with the committee, two weeks before the pre-established oral presentation date.</w:t>
      </w:r>
      <w:r w:rsidR="222AB0D7" w:rsidRPr="2B425918">
        <w:rPr>
          <w:rFonts w:cs="Times New Roman"/>
        </w:rPr>
        <w:t xml:space="preserve"> </w:t>
      </w:r>
      <w:r w:rsidR="002A69BE" w:rsidRPr="2B425918">
        <w:rPr>
          <w:rFonts w:cs="Times New Roman"/>
        </w:rPr>
        <w:t xml:space="preserve">It is the student’s responsibility to schedule the time and location of the oral </w:t>
      </w:r>
      <w:r w:rsidR="40C34A36" w:rsidRPr="2B425918">
        <w:rPr>
          <w:rFonts w:cs="Times New Roman"/>
        </w:rPr>
        <w:t>proposal exam</w:t>
      </w:r>
      <w:r w:rsidR="002A69BE" w:rsidRPr="2B425918">
        <w:rPr>
          <w:rFonts w:cs="Times New Roman"/>
        </w:rPr>
        <w:t xml:space="preserve">. The </w:t>
      </w:r>
      <w:r w:rsidRPr="2B425918">
        <w:rPr>
          <w:rFonts w:cs="Times New Roman"/>
        </w:rPr>
        <w:t xml:space="preserve">proposal exam oral presentation </w:t>
      </w:r>
      <w:r w:rsidR="002A69BE" w:rsidRPr="2B425918">
        <w:rPr>
          <w:rFonts w:cs="Times New Roman"/>
        </w:rPr>
        <w:t>should be scheduled for 90 minutes</w:t>
      </w:r>
      <w:r w:rsidRPr="2B425918">
        <w:rPr>
          <w:rFonts w:cs="Times New Roman"/>
        </w:rPr>
        <w:t>, at a minimum</w:t>
      </w:r>
      <w:r w:rsidR="002A69BE" w:rsidRPr="2B425918">
        <w:rPr>
          <w:rFonts w:cs="Times New Roman"/>
        </w:rPr>
        <w:t xml:space="preserve">. All </w:t>
      </w:r>
      <w:r w:rsidR="002B64E9" w:rsidRPr="2B425918">
        <w:rPr>
          <w:rFonts w:cs="Times New Roman"/>
        </w:rPr>
        <w:t>supervisory committee members</w:t>
      </w:r>
      <w:r w:rsidR="002A69BE" w:rsidRPr="2B425918">
        <w:rPr>
          <w:rFonts w:cs="Times New Roman"/>
        </w:rPr>
        <w:t xml:space="preserve"> must </w:t>
      </w:r>
      <w:r w:rsidRPr="2B425918">
        <w:rPr>
          <w:rFonts w:cs="Times New Roman"/>
        </w:rPr>
        <w:t xml:space="preserve">physically be </w:t>
      </w:r>
      <w:proofErr w:type="gramStart"/>
      <w:r w:rsidRPr="2B425918">
        <w:rPr>
          <w:rFonts w:cs="Times New Roman"/>
        </w:rPr>
        <w:t>present per</w:t>
      </w:r>
      <w:proofErr w:type="gramEnd"/>
      <w:r w:rsidRPr="2B425918">
        <w:rPr>
          <w:rFonts w:cs="Times New Roman"/>
        </w:rPr>
        <w:t xml:space="preserve"> Graduate School guidelines (section 4.9.1). </w:t>
      </w:r>
    </w:p>
    <w:p w14:paraId="1BBD3156" w14:textId="253C26B5" w:rsidR="002A69BE" w:rsidRPr="00D61AEF" w:rsidRDefault="00EC5A2E" w:rsidP="2B425918">
      <w:pPr>
        <w:spacing w:after="120" w:line="240" w:lineRule="auto"/>
        <w:jc w:val="both"/>
        <w:rPr>
          <w:rFonts w:cs="Times New Roman"/>
        </w:rPr>
      </w:pPr>
      <w:r w:rsidRPr="00D61AEF">
        <w:rPr>
          <w:rFonts w:cs="Times New Roman"/>
          <w:szCs w:val="24"/>
        </w:rPr>
        <w:tab/>
      </w:r>
      <w:r w:rsidRPr="2B425918">
        <w:rPr>
          <w:rFonts w:cs="Times New Roman"/>
        </w:rPr>
        <w:t xml:space="preserve">For the oral component of the proposal exam, the supervisory committee chair and members will ask the graduate student </w:t>
      </w:r>
      <w:r w:rsidR="336A4551" w:rsidRPr="2B425918">
        <w:rPr>
          <w:rFonts w:cs="Times New Roman"/>
        </w:rPr>
        <w:t xml:space="preserve">additional questions </w:t>
      </w:r>
      <w:r w:rsidRPr="2B425918">
        <w:rPr>
          <w:rFonts w:cs="Times New Roman"/>
        </w:rPr>
        <w:t xml:space="preserve">that may have come up as they read the written proposal document. </w:t>
      </w:r>
      <w:r w:rsidR="002A69BE" w:rsidRPr="2B425918">
        <w:rPr>
          <w:rFonts w:cs="Times New Roman"/>
        </w:rPr>
        <w:t>Once the supervisory committee has finished asking questions</w:t>
      </w:r>
      <w:r w:rsidRPr="2B425918">
        <w:rPr>
          <w:rFonts w:cs="Times New Roman"/>
        </w:rPr>
        <w:t xml:space="preserve"> and the graduate student has provided their responses</w:t>
      </w:r>
      <w:r w:rsidR="002A69BE" w:rsidRPr="2B425918">
        <w:rPr>
          <w:rFonts w:cs="Times New Roman"/>
        </w:rPr>
        <w:t xml:space="preserve">, the student will be asked to leave the room while the committee discusses the </w:t>
      </w:r>
      <w:r w:rsidR="001D4A54" w:rsidRPr="2B425918">
        <w:rPr>
          <w:rFonts w:cs="Times New Roman"/>
        </w:rPr>
        <w:t>results</w:t>
      </w:r>
      <w:r w:rsidR="002A69BE" w:rsidRPr="2B425918">
        <w:rPr>
          <w:rFonts w:cs="Times New Roman"/>
        </w:rPr>
        <w:t>, including the written proposal document. Possible results are:</w:t>
      </w:r>
    </w:p>
    <w:p w14:paraId="441A678A" w14:textId="77777777" w:rsidR="002A69BE" w:rsidRPr="00D61AEF" w:rsidRDefault="002A69BE" w:rsidP="2B425918">
      <w:pPr>
        <w:pStyle w:val="ListParagraph"/>
        <w:numPr>
          <w:ilvl w:val="0"/>
          <w:numId w:val="9"/>
        </w:numPr>
        <w:spacing w:after="120" w:line="240" w:lineRule="auto"/>
        <w:jc w:val="both"/>
        <w:rPr>
          <w:rFonts w:cs="Times New Roman"/>
        </w:rPr>
      </w:pPr>
      <w:bookmarkStart w:id="95" w:name="_Hlk121731032"/>
      <w:r w:rsidRPr="2B425918">
        <w:rPr>
          <w:rFonts w:cs="Times New Roman"/>
          <w:b/>
          <w:bCs/>
        </w:rPr>
        <w:t>Pass:</w:t>
      </w:r>
      <w:r w:rsidRPr="2B425918">
        <w:rPr>
          <w:rFonts w:cs="Times New Roman"/>
        </w:rPr>
        <w:t xml:space="preserve"> The student has successfully passed the proposal defense and is admitted to Ph.D. candidacy</w:t>
      </w:r>
    </w:p>
    <w:p w14:paraId="4402F4EC" w14:textId="453C3FBA" w:rsidR="002A69BE" w:rsidRPr="00D61AEF" w:rsidRDefault="002A69BE" w:rsidP="2B425918">
      <w:pPr>
        <w:pStyle w:val="ListParagraph"/>
        <w:numPr>
          <w:ilvl w:val="0"/>
          <w:numId w:val="9"/>
        </w:numPr>
        <w:spacing w:after="120" w:line="240" w:lineRule="auto"/>
        <w:jc w:val="both"/>
        <w:rPr>
          <w:rFonts w:cs="Times New Roman"/>
        </w:rPr>
      </w:pPr>
      <w:r w:rsidRPr="2B425918">
        <w:rPr>
          <w:rFonts w:cs="Times New Roman"/>
          <w:b/>
          <w:bCs/>
        </w:rPr>
        <w:t>Conditional:</w:t>
      </w:r>
      <w:r w:rsidRPr="2B425918">
        <w:rPr>
          <w:rFonts w:cs="Times New Roman"/>
          <w:b/>
          <w:bCs/>
          <w:i/>
          <w:iCs/>
        </w:rPr>
        <w:t xml:space="preserve"> </w:t>
      </w:r>
      <w:r w:rsidRPr="2B425918">
        <w:rPr>
          <w:rFonts w:cs="Times New Roman"/>
        </w:rPr>
        <w:t xml:space="preserve">The written proposal requires revisions to be satisfactory. The committee has </w:t>
      </w:r>
      <w:r w:rsidR="00960EBE" w:rsidRPr="2B425918">
        <w:rPr>
          <w:rFonts w:cs="Times New Roman"/>
        </w:rPr>
        <w:t xml:space="preserve">the </w:t>
      </w:r>
      <w:r w:rsidRPr="2B425918">
        <w:rPr>
          <w:rFonts w:cs="Times New Roman"/>
        </w:rPr>
        <w:t>discretion to determine the scope and timeline for revisions.</w:t>
      </w:r>
    </w:p>
    <w:p w14:paraId="407AC8C4" w14:textId="0BB2A96E" w:rsidR="002A69BE" w:rsidRPr="00D61AEF" w:rsidRDefault="002A69BE" w:rsidP="2B425918">
      <w:pPr>
        <w:pStyle w:val="ListParagraph"/>
        <w:numPr>
          <w:ilvl w:val="0"/>
          <w:numId w:val="9"/>
        </w:numPr>
        <w:spacing w:after="120" w:line="240" w:lineRule="auto"/>
        <w:jc w:val="both"/>
        <w:rPr>
          <w:rFonts w:cs="Times New Roman"/>
        </w:rPr>
      </w:pPr>
      <w:proofErr w:type="gramStart"/>
      <w:r w:rsidRPr="2B425918">
        <w:rPr>
          <w:rFonts w:cs="Times New Roman"/>
          <w:b/>
          <w:bCs/>
        </w:rPr>
        <w:t>Fail</w:t>
      </w:r>
      <w:proofErr w:type="gramEnd"/>
      <w:r w:rsidRPr="2B425918">
        <w:rPr>
          <w:rFonts w:cs="Times New Roman"/>
          <w:b/>
          <w:bCs/>
        </w:rPr>
        <w:t>:</w:t>
      </w:r>
      <w:r w:rsidRPr="2B425918">
        <w:rPr>
          <w:rFonts w:cs="Times New Roman"/>
        </w:rPr>
        <w:t xml:space="preserve"> The committee has deemed the oral defense and/or written proposal </w:t>
      </w:r>
      <w:r w:rsidR="00DD049E" w:rsidRPr="2B425918">
        <w:rPr>
          <w:rFonts w:cs="Times New Roman"/>
        </w:rPr>
        <w:t>insufficient to</w:t>
      </w:r>
      <w:r w:rsidRPr="2B425918">
        <w:rPr>
          <w:rFonts w:cs="Times New Roman"/>
        </w:rPr>
        <w:t xml:space="preserve"> admit the student to </w:t>
      </w:r>
      <w:r w:rsidR="002C39CE" w:rsidRPr="2B425918">
        <w:rPr>
          <w:rFonts w:cs="Times New Roman"/>
        </w:rPr>
        <w:t xml:space="preserve">the </w:t>
      </w:r>
      <w:r w:rsidRPr="2B425918">
        <w:rPr>
          <w:rFonts w:cs="Times New Roman"/>
        </w:rPr>
        <w:t>Ph.D. candidacy. In this case, the student will have a second opportunity to write the proposal and orally defend it in the next semester.</w:t>
      </w:r>
    </w:p>
    <w:bookmarkEnd w:id="95"/>
    <w:p w14:paraId="07E5B3DF" w14:textId="3C6B769E" w:rsidR="00D61AEF" w:rsidRPr="00D61AEF" w:rsidRDefault="00D61AEF" w:rsidP="2B425918">
      <w:pPr>
        <w:spacing w:after="120" w:line="240" w:lineRule="auto"/>
        <w:ind w:firstLine="720"/>
        <w:jc w:val="both"/>
        <w:rPr>
          <w:rFonts w:eastAsia="Times New Roman" w:cs="Times New Roman"/>
        </w:rPr>
      </w:pPr>
      <w:r w:rsidRPr="2B425918">
        <w:rPr>
          <w:rFonts w:eastAsia="Times New Roman" w:cs="Times New Roman"/>
        </w:rPr>
        <w:t xml:space="preserve">Once the qualifying exam and proposal exam are completed to the satisfaction of the supervisory committee, the Academic Assistant II will route a document to the supervisory committee for signatures. Once signatures are collected, the form will be entered into GIMS, at which point the student will be recorded as having </w:t>
      </w:r>
      <w:r w:rsidRPr="2B425918">
        <w:rPr>
          <w:rFonts w:eastAsia="Times New Roman" w:cs="Times New Roman"/>
          <w:u w:val="single"/>
        </w:rPr>
        <w:t>advanced to candidacy status</w:t>
      </w:r>
      <w:r w:rsidRPr="2B425918">
        <w:rPr>
          <w:rFonts w:eastAsia="Times New Roman" w:cs="Times New Roman"/>
        </w:rPr>
        <w:t xml:space="preserve"> per Graduate School guidelines. Note </w:t>
      </w:r>
    </w:p>
    <w:p w14:paraId="1696C7C3" w14:textId="60E01B84" w:rsidR="0096210E" w:rsidRPr="00D61AEF" w:rsidRDefault="00B7399C" w:rsidP="2B425918">
      <w:pPr>
        <w:spacing w:after="120" w:line="240" w:lineRule="auto"/>
        <w:ind w:firstLine="720"/>
        <w:jc w:val="both"/>
        <w:rPr>
          <w:rFonts w:eastAsia="Times New Roman" w:cs="Times New Roman"/>
        </w:rPr>
      </w:pPr>
      <w:r w:rsidRPr="2B425918">
        <w:rPr>
          <w:rFonts w:eastAsia="Times New Roman" w:cs="Times New Roman"/>
        </w:rPr>
        <w:t>Students must be admitted to candidacy for at least</w:t>
      </w:r>
      <w:r w:rsidR="48C1D2DE" w:rsidRPr="2B425918">
        <w:rPr>
          <w:rFonts w:eastAsia="Times New Roman" w:cs="Times New Roman"/>
        </w:rPr>
        <w:t xml:space="preserve"> two semesters before graduation. Students can count the semester they are admitted </w:t>
      </w:r>
      <w:r w:rsidR="31B9F3CC" w:rsidRPr="2B425918">
        <w:rPr>
          <w:rFonts w:eastAsia="Times New Roman" w:cs="Times New Roman"/>
        </w:rPr>
        <w:t>to candidacy</w:t>
      </w:r>
      <w:r w:rsidR="48C1D2DE" w:rsidRPr="2B425918">
        <w:rPr>
          <w:rFonts w:eastAsia="Times New Roman" w:cs="Times New Roman"/>
        </w:rPr>
        <w:t xml:space="preserve"> if they complete their oral qualifying exam by the midpoint deadline of a semester. The midpoint of the term is determined by the Graduate School and is published in its “Deadline Dates.”</w:t>
      </w:r>
    </w:p>
    <w:p w14:paraId="08CC9E8E" w14:textId="2BEF292B" w:rsidR="00D61AEF" w:rsidRPr="00092925" w:rsidRDefault="00D61AEF" w:rsidP="00303EB0">
      <w:pPr>
        <w:pStyle w:val="Heading3"/>
        <w:rPr>
          <w:rFonts w:ascii="Times New Roman" w:hAnsi="Times New Roman" w:cs="Times New Roman"/>
          <w:b/>
          <w:bCs/>
          <w:color w:val="4472C4" w:themeColor="accent1"/>
        </w:rPr>
      </w:pPr>
      <w:bookmarkStart w:id="96" w:name="_Toc168458766"/>
      <w:bookmarkStart w:id="97" w:name="_Toc174011982"/>
      <w:r w:rsidRPr="2B425918">
        <w:rPr>
          <w:rFonts w:ascii="Times New Roman" w:hAnsi="Times New Roman" w:cs="Times New Roman"/>
          <w:b/>
          <w:bCs/>
          <w:color w:val="4472C4" w:themeColor="accent1"/>
        </w:rPr>
        <w:t>4.9.</w:t>
      </w:r>
      <w:r w:rsidR="0089621E" w:rsidRPr="2B425918">
        <w:rPr>
          <w:rFonts w:ascii="Times New Roman" w:hAnsi="Times New Roman" w:cs="Times New Roman"/>
          <w:b/>
          <w:bCs/>
          <w:color w:val="4472C4" w:themeColor="accent1"/>
        </w:rPr>
        <w:t xml:space="preserve">5 </w:t>
      </w:r>
      <w:r w:rsidRPr="2B425918">
        <w:rPr>
          <w:rFonts w:ascii="Times New Roman" w:hAnsi="Times New Roman" w:cs="Times New Roman"/>
          <w:b/>
          <w:bCs/>
          <w:color w:val="4472C4" w:themeColor="accent1"/>
        </w:rPr>
        <w:t xml:space="preserve">Dissertation </w:t>
      </w:r>
      <w:proofErr w:type="gramStart"/>
      <w:r w:rsidRPr="2B425918">
        <w:rPr>
          <w:rFonts w:ascii="Times New Roman" w:hAnsi="Times New Roman" w:cs="Times New Roman"/>
          <w:b/>
          <w:bCs/>
          <w:color w:val="4472C4" w:themeColor="accent1"/>
        </w:rPr>
        <w:t>Exam (#</w:t>
      </w:r>
      <w:proofErr w:type="gramEnd"/>
      <w:r w:rsidRPr="2B425918">
        <w:rPr>
          <w:rFonts w:ascii="Times New Roman" w:hAnsi="Times New Roman" w:cs="Times New Roman"/>
          <w:b/>
          <w:bCs/>
          <w:color w:val="4472C4" w:themeColor="accent1"/>
        </w:rPr>
        <w:t>3)</w:t>
      </w:r>
      <w:bookmarkEnd w:id="96"/>
      <w:bookmarkEnd w:id="97"/>
    </w:p>
    <w:p w14:paraId="55C3DD50" w14:textId="77777777" w:rsidR="0026070C" w:rsidRPr="0026070C" w:rsidRDefault="0026070C" w:rsidP="0026070C">
      <w:pPr>
        <w:spacing w:after="0" w:line="240" w:lineRule="auto"/>
      </w:pPr>
    </w:p>
    <w:p w14:paraId="5A61BCB9" w14:textId="2650DB1F" w:rsidR="00AB21FF" w:rsidRPr="00574B6A" w:rsidRDefault="00AB21FF" w:rsidP="2B425918">
      <w:pPr>
        <w:jc w:val="both"/>
        <w:rPr>
          <w:rFonts w:cs="Times New Roman"/>
        </w:rPr>
      </w:pPr>
      <w:r w:rsidRPr="2B425918">
        <w:rPr>
          <w:rFonts w:cs="Times New Roman"/>
          <w:b/>
          <w:bCs/>
        </w:rPr>
        <w:t xml:space="preserve">Purpose: </w:t>
      </w:r>
      <w:r w:rsidRPr="2B425918">
        <w:rPr>
          <w:rFonts w:cs="Times New Roman"/>
        </w:rPr>
        <w:t xml:space="preserve">The dissertation exam marks the </w:t>
      </w:r>
      <w:r w:rsidR="00AD221F" w:rsidRPr="2B425918">
        <w:rPr>
          <w:rFonts w:cs="Times New Roman"/>
        </w:rPr>
        <w:t>culmination of the proposed study,</w:t>
      </w:r>
      <w:r w:rsidRPr="2B425918">
        <w:rPr>
          <w:rFonts w:cs="Times New Roman"/>
        </w:rPr>
        <w:t xml:space="preserve"> from conception to design to collection to interpretation. Successful completion of the dissertation, along with meeting other department, college, and university requirements, marks your completion of </w:t>
      </w:r>
      <w:r w:rsidR="00AD221F" w:rsidRPr="2B425918">
        <w:rPr>
          <w:rFonts w:cs="Times New Roman"/>
        </w:rPr>
        <w:t xml:space="preserve">the </w:t>
      </w:r>
      <w:r w:rsidRPr="2B425918">
        <w:rPr>
          <w:rFonts w:cs="Times New Roman"/>
        </w:rPr>
        <w:t>degree.</w:t>
      </w:r>
    </w:p>
    <w:p w14:paraId="24686E80" w14:textId="439EDE9A" w:rsidR="00AB21FF" w:rsidRDefault="00AB21FF" w:rsidP="2B425918">
      <w:pPr>
        <w:spacing w:after="120" w:line="240" w:lineRule="auto"/>
        <w:jc w:val="both"/>
        <w:rPr>
          <w:rFonts w:cs="Times New Roman"/>
        </w:rPr>
      </w:pPr>
      <w:r w:rsidRPr="2B425918">
        <w:rPr>
          <w:rFonts w:cs="Times New Roman"/>
          <w:b/>
          <w:bCs/>
        </w:rPr>
        <w:t xml:space="preserve">Eligibility &amp; Timeline: </w:t>
      </w:r>
      <w:r w:rsidR="004209AD" w:rsidRPr="2B425918">
        <w:rPr>
          <w:rFonts w:cs="Times New Roman"/>
        </w:rPr>
        <w:t>There are several requirements to meet before the dissertation exam. First, t</w:t>
      </w:r>
      <w:r w:rsidR="004209AD" w:rsidRPr="2B425918">
        <w:rPr>
          <w:rFonts w:eastAsia="Times New Roman" w:cs="Times New Roman"/>
        </w:rPr>
        <w:t xml:space="preserve">he student demonstrate that they have completed all other degree requirements within the semester when the examination is held: all coursework on the Plan of Study will need to be completed with grades of C- or higher, and both the Plan of Study GPA and the overall GPA must be a 3.0 or higher by the end of the semester. Because some of the problem situations with deficient grades </w:t>
      </w:r>
      <w:r w:rsidR="004209AD" w:rsidRPr="2B425918">
        <w:rPr>
          <w:rFonts w:eastAsia="Times New Roman" w:cs="Times New Roman"/>
        </w:rPr>
        <w:lastRenderedPageBreak/>
        <w:t xml:space="preserve">or credits require retaking courses or adding credits, the Plan of Study should be examined at the beginning of the semester in which a student plans to take the Final Examination. Second, the student should have </w:t>
      </w:r>
      <w:r w:rsidRPr="2B425918">
        <w:rPr>
          <w:rFonts w:cs="Times New Roman"/>
        </w:rPr>
        <w:t>attained candidacy status</w:t>
      </w:r>
      <w:r w:rsidR="004209AD" w:rsidRPr="2B425918">
        <w:rPr>
          <w:rFonts w:cs="Times New Roman"/>
        </w:rPr>
        <w:t xml:space="preserve">. </w:t>
      </w:r>
      <w:r w:rsidRPr="2B425918">
        <w:rPr>
          <w:rFonts w:cs="Times New Roman"/>
        </w:rPr>
        <w:t>Graduate students have the right to request a verification of candidacy by completing a Verification of Degree Candidate Status Form signed by the supervisory committee chair, department chair, college dean</w:t>
      </w:r>
      <w:r w:rsidR="003160D6" w:rsidRPr="2B425918">
        <w:rPr>
          <w:rFonts w:cs="Times New Roman"/>
        </w:rPr>
        <w:t>,</w:t>
      </w:r>
      <w:r w:rsidRPr="2B425918">
        <w:rPr>
          <w:rFonts w:cs="Times New Roman"/>
        </w:rPr>
        <w:t xml:space="preserve"> and Graduate School </w:t>
      </w:r>
      <w:r w:rsidRPr="2B425918">
        <w:rPr>
          <w:rFonts w:cs="Times New Roman"/>
          <w:bdr w:val="none" w:sz="0" w:space="0" w:color="auto" w:frame="1"/>
        </w:rPr>
        <w:t>Thesis, Dissertation, and Publication team (formerly known as the</w:t>
      </w:r>
      <w:r w:rsidRPr="2B425918">
        <w:rPr>
          <w:rFonts w:cs="Times New Roman"/>
        </w:rPr>
        <w:t xml:space="preserve"> Editorial Office), which is then given to the Graduate Student Records for verification and processing.</w:t>
      </w:r>
      <w:r w:rsidR="004209AD" w:rsidRPr="2B425918">
        <w:rPr>
          <w:rFonts w:cs="Times New Roman"/>
        </w:rPr>
        <w:t xml:space="preserve"> Third, they must be deemed ready to defend by the supervisory committee chair.</w:t>
      </w:r>
    </w:p>
    <w:p w14:paraId="70F4DF00" w14:textId="77777777" w:rsidR="007975FC" w:rsidRPr="00D77A15" w:rsidRDefault="007975FC" w:rsidP="2B425918">
      <w:pPr>
        <w:spacing w:after="120" w:line="240" w:lineRule="auto"/>
        <w:ind w:firstLine="720"/>
        <w:jc w:val="both"/>
        <w:rPr>
          <w:rFonts w:cs="Times New Roman"/>
        </w:rPr>
      </w:pPr>
      <w:r w:rsidRPr="2B425918">
        <w:rPr>
          <w:rFonts w:cs="Times New Roman"/>
        </w:rPr>
        <w:t xml:space="preserve">The typical duration of a final oral defense is, at most, two hours. The oral exam includes a discussion of the dissertation document, i.e., objectives, research design, and analytical procedures. The public presentation of dissertation research (including general audience questions) may be attended by faculty outside the supervisory committee, students, and guests as approved by the supervisory committee chair. This defense portion is recommended to last 45-60 minutes, with the remainder for questions. After public questions, the public will be asked to leave for a closed questioning period in which the PhD candidate will answer more questions from the Ph.D. dissertation committee. Once completed, the PhD candidate will be asked to leave while the committee deliberates. The PhD candidate will return to be informed of the decision to pass/fail. </w:t>
      </w:r>
    </w:p>
    <w:p w14:paraId="20B301C7" w14:textId="3A26EEB1" w:rsidR="008A2478" w:rsidRDefault="00AB21FF" w:rsidP="2B425918">
      <w:pPr>
        <w:jc w:val="both"/>
        <w:rPr>
          <w:rFonts w:cs="Times New Roman"/>
        </w:rPr>
      </w:pPr>
      <w:r w:rsidRPr="2B425918">
        <w:rPr>
          <w:rFonts w:cs="Times New Roman"/>
          <w:b/>
          <w:bCs/>
        </w:rPr>
        <w:t>Process:</w:t>
      </w:r>
      <w:r w:rsidRPr="2B425918">
        <w:rPr>
          <w:rFonts w:cs="Times New Roman"/>
        </w:rPr>
        <w:t xml:space="preserve"> </w:t>
      </w:r>
      <w:r w:rsidR="00574B6A" w:rsidRPr="2B425918">
        <w:rPr>
          <w:rFonts w:cs="Times New Roman"/>
        </w:rPr>
        <w:t>The dissertation is the third and culminating exam of the Ph.D. degree. It</w:t>
      </w:r>
      <w:r w:rsidR="00574B6A" w:rsidRPr="2B425918">
        <w:rPr>
          <w:rFonts w:cs="Times New Roman"/>
          <w:b/>
          <w:bCs/>
        </w:rPr>
        <w:t xml:space="preserve"> </w:t>
      </w:r>
      <w:r w:rsidR="00C814E9" w:rsidRPr="2B425918">
        <w:rPr>
          <w:rFonts w:cs="Times New Roman"/>
        </w:rPr>
        <w:t>consists of a written component</w:t>
      </w:r>
      <w:r w:rsidR="008A2478" w:rsidRPr="2B425918">
        <w:rPr>
          <w:rFonts w:cs="Times New Roman"/>
        </w:rPr>
        <w:t xml:space="preserve"> where the graduate student (now a Ph.D. candidate) writes the entire dissertation according to the department and Graduate School requirements. </w:t>
      </w:r>
      <w:r w:rsidR="6B6ED8CE" w:rsidRPr="2B425918">
        <w:rPr>
          <w:rFonts w:cs="Times New Roman"/>
        </w:rPr>
        <w:t>This document is sent to the committee at least 2 weeks prior to the defense date.</w:t>
      </w:r>
      <w:r w:rsidR="008A2478" w:rsidRPr="2B425918">
        <w:rPr>
          <w:rFonts w:cs="Times New Roman"/>
        </w:rPr>
        <w:t xml:space="preserve"> This allows the supervisory committee time to read the dissertation document and come ready with questions for the Ph.D. candidate on the date of the oral defense date. </w:t>
      </w:r>
    </w:p>
    <w:p w14:paraId="0415E5E8" w14:textId="2432029E" w:rsidR="007975FC" w:rsidRPr="00D77A15" w:rsidRDefault="008A2478" w:rsidP="007975FC">
      <w:pPr>
        <w:spacing w:after="120" w:line="240" w:lineRule="auto"/>
        <w:ind w:firstLine="720"/>
        <w:jc w:val="both"/>
        <w:rPr>
          <w:rFonts w:cs="Times New Roman"/>
        </w:rPr>
      </w:pPr>
      <w:r w:rsidRPr="2B425918">
        <w:rPr>
          <w:rFonts w:cs="Times New Roman"/>
        </w:rPr>
        <w:t>The dissertation defense is</w:t>
      </w:r>
      <w:r w:rsidR="00C814E9" w:rsidRPr="2B425918">
        <w:rPr>
          <w:rFonts w:cs="Times New Roman"/>
        </w:rPr>
        <w:t xml:space="preserve"> </w:t>
      </w:r>
      <w:r w:rsidRPr="2B425918">
        <w:rPr>
          <w:rFonts w:cs="Times New Roman"/>
        </w:rPr>
        <w:t>the oral</w:t>
      </w:r>
      <w:r w:rsidR="00C814E9" w:rsidRPr="2B425918">
        <w:rPr>
          <w:rFonts w:cs="Times New Roman"/>
        </w:rPr>
        <w:t xml:space="preserve"> </w:t>
      </w:r>
      <w:r w:rsidR="003706EB" w:rsidRPr="2B425918">
        <w:rPr>
          <w:rFonts w:cs="Times New Roman"/>
        </w:rPr>
        <w:t>exam component</w:t>
      </w:r>
      <w:r w:rsidR="00C814E9" w:rsidRPr="2B425918">
        <w:rPr>
          <w:rFonts w:cs="Times New Roman"/>
        </w:rPr>
        <w:t xml:space="preserve"> where </w:t>
      </w:r>
      <w:r w:rsidRPr="2B425918">
        <w:rPr>
          <w:rFonts w:cs="Times New Roman"/>
        </w:rPr>
        <w:t xml:space="preserve">the Ph.D. candidate summarizes the work provided in the written dissertation document to the supervisory </w:t>
      </w:r>
      <w:r w:rsidR="00C814E9" w:rsidRPr="2B425918">
        <w:rPr>
          <w:rFonts w:cs="Times New Roman"/>
        </w:rPr>
        <w:t xml:space="preserve">committee and general audience. </w:t>
      </w:r>
      <w:r w:rsidR="00401AFC" w:rsidRPr="2B425918">
        <w:rPr>
          <w:rFonts w:cs="Times New Roman"/>
        </w:rPr>
        <w:t xml:space="preserve">The oral presentation of the dissertation exams </w:t>
      </w:r>
      <w:r w:rsidR="00BC15BE" w:rsidRPr="2B425918">
        <w:rPr>
          <w:rFonts w:cs="Times New Roman"/>
        </w:rPr>
        <w:t>is</w:t>
      </w:r>
      <w:r w:rsidR="00C814E9" w:rsidRPr="2B425918">
        <w:rPr>
          <w:rFonts w:cs="Times New Roman"/>
        </w:rPr>
        <w:t xml:space="preserve"> open to the public</w:t>
      </w:r>
      <w:r w:rsidR="00353B56" w:rsidRPr="2B425918">
        <w:rPr>
          <w:rFonts w:cs="Times New Roman"/>
        </w:rPr>
        <w:t xml:space="preserve">, and audience members can ask the Ph.D. candidate questions </w:t>
      </w:r>
      <w:r w:rsidRPr="2B425918">
        <w:rPr>
          <w:rFonts w:cs="Times New Roman"/>
        </w:rPr>
        <w:t>at the end of the oral presentation</w:t>
      </w:r>
      <w:r w:rsidR="00C814E9" w:rsidRPr="2B425918">
        <w:rPr>
          <w:rFonts w:cs="Times New Roman"/>
        </w:rPr>
        <w:t xml:space="preserve">. </w:t>
      </w:r>
      <w:r w:rsidR="007975FC" w:rsidRPr="2B425918">
        <w:rPr>
          <w:rFonts w:eastAsia="Times New Roman" w:cs="Times New Roman"/>
        </w:rPr>
        <w:t>Since dissertation exams are open to the public, these dissertations must be advertised as soon as the exam is scheduled with the Graduate School. Students must submit their dissertation abstract (150-300 words) and their professional biography (50-100 words) to the Graduate Coordinator when they send the request to the Graduate School. The Graduate Coordinator then sends the announcement once the time and date are confirmed.</w:t>
      </w:r>
    </w:p>
    <w:p w14:paraId="23198E99" w14:textId="218C8DF7" w:rsidR="008A2478" w:rsidRDefault="008A2478" w:rsidP="2B425918">
      <w:pPr>
        <w:ind w:firstLine="720"/>
        <w:jc w:val="both"/>
        <w:rPr>
          <w:rFonts w:cs="Times New Roman"/>
        </w:rPr>
      </w:pPr>
      <w:r w:rsidRPr="2B425918">
        <w:rPr>
          <w:rFonts w:cs="Times New Roman"/>
        </w:rPr>
        <w:t>O</w:t>
      </w:r>
      <w:r w:rsidR="00C814E9" w:rsidRPr="2B425918">
        <w:rPr>
          <w:rFonts w:cs="Times New Roman"/>
        </w:rPr>
        <w:t>nce the</w:t>
      </w:r>
      <w:r w:rsidRPr="2B425918">
        <w:rPr>
          <w:rFonts w:cs="Times New Roman"/>
        </w:rPr>
        <w:t xml:space="preserve"> public </w:t>
      </w:r>
      <w:r w:rsidR="00C814E9" w:rsidRPr="2B425918">
        <w:rPr>
          <w:rFonts w:cs="Times New Roman"/>
        </w:rPr>
        <w:t>has asked their questions and received responses, the</w:t>
      </w:r>
      <w:r w:rsidRPr="2B425918">
        <w:rPr>
          <w:rFonts w:cs="Times New Roman"/>
        </w:rPr>
        <w:t xml:space="preserve"> public is </w:t>
      </w:r>
      <w:r w:rsidR="00C814E9" w:rsidRPr="2B425918">
        <w:rPr>
          <w:rFonts w:cs="Times New Roman"/>
        </w:rPr>
        <w:t xml:space="preserve">asked to step away for a private </w:t>
      </w:r>
      <w:r w:rsidRPr="2B425918">
        <w:rPr>
          <w:rFonts w:cs="Times New Roman"/>
        </w:rPr>
        <w:t xml:space="preserve">questions and answer </w:t>
      </w:r>
      <w:r w:rsidR="00C814E9" w:rsidRPr="2B425918">
        <w:rPr>
          <w:rFonts w:cs="Times New Roman"/>
        </w:rPr>
        <w:t xml:space="preserve">session with the supervisory committee. After the </w:t>
      </w:r>
      <w:r w:rsidRPr="2B425918">
        <w:rPr>
          <w:rFonts w:cs="Times New Roman"/>
        </w:rPr>
        <w:t>Ph.D. candidate</w:t>
      </w:r>
      <w:r w:rsidR="00C814E9" w:rsidRPr="2B425918">
        <w:rPr>
          <w:rFonts w:cs="Times New Roman"/>
        </w:rPr>
        <w:t xml:space="preserve"> has provided all responses</w:t>
      </w:r>
      <w:r w:rsidRPr="2B425918">
        <w:rPr>
          <w:rFonts w:cs="Times New Roman"/>
        </w:rPr>
        <w:t xml:space="preserve"> to the supervisory committee</w:t>
      </w:r>
      <w:r w:rsidR="00C814E9" w:rsidRPr="2B425918">
        <w:rPr>
          <w:rFonts w:cs="Times New Roman"/>
        </w:rPr>
        <w:t xml:space="preserve">, </w:t>
      </w:r>
      <w:r w:rsidRPr="2B425918">
        <w:rPr>
          <w:rFonts w:cs="Times New Roman"/>
        </w:rPr>
        <w:t xml:space="preserve">the Ph.D. candidate is </w:t>
      </w:r>
      <w:r w:rsidR="00C814E9" w:rsidRPr="2B425918">
        <w:rPr>
          <w:rFonts w:cs="Times New Roman"/>
        </w:rPr>
        <w:t xml:space="preserve">asked to step away for a few minutes while the supervisory committee decides if </w:t>
      </w:r>
      <w:r w:rsidRPr="2B425918">
        <w:rPr>
          <w:rFonts w:cs="Times New Roman"/>
        </w:rPr>
        <w:t>they have</w:t>
      </w:r>
      <w:r w:rsidR="00C814E9" w:rsidRPr="2B425918">
        <w:rPr>
          <w:rFonts w:cs="Times New Roman"/>
        </w:rPr>
        <w:t xml:space="preserve"> completed </w:t>
      </w:r>
      <w:r w:rsidRPr="2B425918">
        <w:rPr>
          <w:rFonts w:cs="Times New Roman"/>
        </w:rPr>
        <w:t>the requirements of the Ph.D. degree</w:t>
      </w:r>
      <w:r w:rsidR="00C814E9" w:rsidRPr="2B425918">
        <w:rPr>
          <w:rFonts w:cs="Times New Roman"/>
        </w:rPr>
        <w:t>.</w:t>
      </w:r>
      <w:r w:rsidRPr="2B425918">
        <w:rPr>
          <w:rFonts w:cs="Times New Roman"/>
        </w:rPr>
        <w:t xml:space="preserve"> If applicable, the supervisory committee will suggest some recommendations about the written dissertation document to fully attain approval by the supervisory committee and the Graduate School.</w:t>
      </w:r>
      <w:r w:rsidR="00C814E9" w:rsidRPr="2B425918">
        <w:rPr>
          <w:rFonts w:cs="Times New Roman"/>
        </w:rPr>
        <w:t xml:space="preserve"> </w:t>
      </w:r>
    </w:p>
    <w:p w14:paraId="48A66415" w14:textId="111EC9ED" w:rsidR="00C814E9" w:rsidRPr="00574B6A" w:rsidRDefault="007975FC" w:rsidP="2B425918">
      <w:pPr>
        <w:spacing w:after="120" w:line="240" w:lineRule="auto"/>
        <w:ind w:firstLine="720"/>
        <w:jc w:val="both"/>
        <w:rPr>
          <w:rFonts w:cs="Times New Roman"/>
        </w:rPr>
      </w:pPr>
      <w:r w:rsidRPr="2B425918">
        <w:rPr>
          <w:rFonts w:eastAsia="Times New Roman" w:cs="Times New Roman"/>
        </w:rPr>
        <w:t xml:space="preserve">To pass the dissertation exam, the Ph.D. candidate must have a favorable vote with unanimous approval </w:t>
      </w:r>
      <w:proofErr w:type="gramStart"/>
      <w:r w:rsidRPr="2B425918">
        <w:rPr>
          <w:rFonts w:eastAsia="Times New Roman" w:cs="Times New Roman"/>
        </w:rPr>
        <w:t>of</w:t>
      </w:r>
      <w:proofErr w:type="gramEnd"/>
      <w:r w:rsidRPr="2B425918">
        <w:rPr>
          <w:rFonts w:eastAsia="Times New Roman" w:cs="Times New Roman"/>
        </w:rPr>
        <w:t xml:space="preserve"> the examining committee. If a committee member does not approve the dissertation, upon the faculty member’s request, a written dissenting opinion can be bound with the final document. </w:t>
      </w:r>
      <w:r w:rsidR="00C814E9" w:rsidRPr="2B425918">
        <w:rPr>
          <w:rFonts w:cs="Times New Roman"/>
        </w:rPr>
        <w:t>Successful passing of the oral presentation (with signed forms of the</w:t>
      </w:r>
      <w:r w:rsidR="008A2478" w:rsidRPr="2B425918">
        <w:rPr>
          <w:rFonts w:cs="Times New Roman"/>
        </w:rPr>
        <w:t xml:space="preserve"> </w:t>
      </w:r>
      <w:r w:rsidR="008A2478" w:rsidRPr="2B425918">
        <w:rPr>
          <w:rFonts w:cs="Times New Roman"/>
        </w:rPr>
        <w:lastRenderedPageBreak/>
        <w:t>supervisory</w:t>
      </w:r>
      <w:r w:rsidR="00C814E9" w:rsidRPr="2B425918">
        <w:rPr>
          <w:rFonts w:cs="Times New Roman"/>
        </w:rPr>
        <w:t xml:space="preserve"> committee that is submitted into GIMS</w:t>
      </w:r>
      <w:r w:rsidR="008A2478" w:rsidRPr="2B425918">
        <w:rPr>
          <w:rFonts w:cs="Times New Roman"/>
        </w:rPr>
        <w:t xml:space="preserve"> by the Academic Assistant II</w:t>
      </w:r>
      <w:r w:rsidR="00C814E9" w:rsidRPr="2B425918">
        <w:rPr>
          <w:rFonts w:cs="Times New Roman"/>
        </w:rPr>
        <w:t xml:space="preserve">) plus the completely revised written dissertation document, approved by the Graduate </w:t>
      </w:r>
      <w:r w:rsidR="00A603F4" w:rsidRPr="2B425918">
        <w:rPr>
          <w:rFonts w:cs="Times New Roman"/>
        </w:rPr>
        <w:t>School,</w:t>
      </w:r>
      <w:r w:rsidR="00C814E9" w:rsidRPr="2B425918">
        <w:rPr>
          <w:rFonts w:cs="Times New Roman"/>
        </w:rPr>
        <w:t xml:space="preserve"> </w:t>
      </w:r>
      <w:r w:rsidR="008A2478" w:rsidRPr="2B425918">
        <w:rPr>
          <w:rFonts w:cs="Times New Roman"/>
        </w:rPr>
        <w:t xml:space="preserve">and </w:t>
      </w:r>
      <w:r w:rsidR="00A603F4" w:rsidRPr="2B425918">
        <w:rPr>
          <w:rFonts w:cs="Times New Roman"/>
        </w:rPr>
        <w:t>certified to the University Registrar, marks the official Ph.D. designation. Note that</w:t>
      </w:r>
      <w:r w:rsidR="00C814E9" w:rsidRPr="2B425918">
        <w:rPr>
          <w:rFonts w:cs="Times New Roman"/>
        </w:rPr>
        <w:t xml:space="preserve"> the Graduate School certifi</w:t>
      </w:r>
      <w:r w:rsidR="00A603F4" w:rsidRPr="2B425918">
        <w:rPr>
          <w:rFonts w:cs="Times New Roman"/>
        </w:rPr>
        <w:t xml:space="preserve">cations of the Ph.D. </w:t>
      </w:r>
      <w:r w:rsidR="00C814E9" w:rsidRPr="2B425918">
        <w:rPr>
          <w:rFonts w:cs="Times New Roman"/>
        </w:rPr>
        <w:t xml:space="preserve">degree to the University Registrar </w:t>
      </w:r>
      <w:r w:rsidR="00095877" w:rsidRPr="2B425918">
        <w:rPr>
          <w:rFonts w:cs="Times New Roman"/>
        </w:rPr>
        <w:t>are</w:t>
      </w:r>
      <w:r w:rsidR="00C814E9" w:rsidRPr="2B425918">
        <w:rPr>
          <w:rFonts w:cs="Times New Roman"/>
        </w:rPr>
        <w:t xml:space="preserve"> done at the end of fall, spring, and Summer C terms for all students who completed their degree requirements and ha</w:t>
      </w:r>
      <w:r w:rsidR="00DF7932" w:rsidRPr="2B425918">
        <w:rPr>
          <w:rFonts w:cs="Times New Roman"/>
        </w:rPr>
        <w:t>ve</w:t>
      </w:r>
      <w:r w:rsidR="00C814E9" w:rsidRPr="2B425918">
        <w:rPr>
          <w:rFonts w:cs="Times New Roman"/>
        </w:rPr>
        <w:t xml:space="preserve"> applied to graduate.</w:t>
      </w:r>
    </w:p>
    <w:p w14:paraId="325A63BB" w14:textId="6C2FBDF7" w:rsidR="00C814E9" w:rsidRPr="00D77A15" w:rsidRDefault="00A603F4" w:rsidP="00C814E9">
      <w:pPr>
        <w:pStyle w:val="ListParagraph"/>
        <w:tabs>
          <w:tab w:val="left" w:pos="270"/>
        </w:tabs>
        <w:spacing w:after="120" w:line="240" w:lineRule="auto"/>
        <w:ind w:left="0"/>
        <w:jc w:val="both"/>
        <w:textAlignment w:val="baseline"/>
        <w:rPr>
          <w:rFonts w:cs="Times New Roman"/>
        </w:rPr>
      </w:pPr>
      <w:r w:rsidRPr="2B425918">
        <w:rPr>
          <w:rFonts w:cs="Times New Roman"/>
          <w:b/>
          <w:bCs/>
        </w:rPr>
        <w:t xml:space="preserve">Notes about the Written Dissertation Document: </w:t>
      </w:r>
      <w:r w:rsidR="00C814E9" w:rsidRPr="2B425918">
        <w:rPr>
          <w:rFonts w:cs="Times New Roman"/>
        </w:rPr>
        <w:t xml:space="preserve">In </w:t>
      </w:r>
      <w:proofErr w:type="spellStart"/>
      <w:r w:rsidR="00C814E9" w:rsidRPr="2B425918">
        <w:rPr>
          <w:rFonts w:cs="Times New Roman"/>
        </w:rPr>
        <w:t>EEd</w:t>
      </w:r>
      <w:proofErr w:type="spellEnd"/>
      <w:r w:rsidR="00C814E9" w:rsidRPr="2B425918">
        <w:rPr>
          <w:rFonts w:cs="Times New Roman"/>
        </w:rPr>
        <w:t xml:space="preserve">, there are two options for the written dissertation document: a Traditional Format and a Three-Chapter Format. The traditional format considers dissertation research as a single study that may include multiple phases or parts. </w:t>
      </w:r>
      <w:r w:rsidRPr="2B425918">
        <w:rPr>
          <w:rFonts w:cs="Times New Roman"/>
        </w:rPr>
        <w:t xml:space="preserve">The beginning and end of the dissertation include chapters that speak about the study conducted and their findings and implications. </w:t>
      </w:r>
      <w:r w:rsidR="00C814E9" w:rsidRPr="2B425918">
        <w:rPr>
          <w:rFonts w:cs="Times New Roman"/>
        </w:rPr>
        <w:t>The three</w:t>
      </w:r>
      <w:r w:rsidR="00BB4CD9" w:rsidRPr="2B425918">
        <w:rPr>
          <w:rFonts w:cs="Times New Roman"/>
        </w:rPr>
        <w:t>-</w:t>
      </w:r>
      <w:r w:rsidR="00003F07" w:rsidRPr="2B425918">
        <w:rPr>
          <w:rFonts w:cs="Times New Roman"/>
        </w:rPr>
        <w:t>paper dissertation</w:t>
      </w:r>
      <w:r w:rsidR="00C814E9" w:rsidRPr="2B425918">
        <w:rPr>
          <w:rFonts w:cs="Times New Roman"/>
        </w:rPr>
        <w:t xml:space="preserve"> format includes three p</w:t>
      </w:r>
      <w:r w:rsidR="2144BFEC" w:rsidRPr="2B425918">
        <w:rPr>
          <w:rFonts w:cs="Times New Roman"/>
        </w:rPr>
        <w:t>eer-reviewed</w:t>
      </w:r>
      <w:r w:rsidR="00C814E9" w:rsidRPr="2B425918">
        <w:rPr>
          <w:rFonts w:cs="Times New Roman"/>
        </w:rPr>
        <w:t xml:space="preserve"> </w:t>
      </w:r>
      <w:r w:rsidR="2144BFEC" w:rsidRPr="2B425918">
        <w:rPr>
          <w:rFonts w:cs="Times New Roman"/>
        </w:rPr>
        <w:t>publications</w:t>
      </w:r>
      <w:r w:rsidR="00C814E9" w:rsidRPr="2B425918">
        <w:rPr>
          <w:rFonts w:cs="Times New Roman"/>
        </w:rPr>
        <w:t xml:space="preserve"> that together form a cohesive singular study; for this option, the graduate student is cautioned to follow appropriate copyrighting requirements and become familiarized with fair</w:t>
      </w:r>
      <w:r w:rsidR="00DF7932" w:rsidRPr="2B425918">
        <w:rPr>
          <w:rFonts w:cs="Times New Roman"/>
        </w:rPr>
        <w:t>-</w:t>
      </w:r>
      <w:r w:rsidR="00C814E9" w:rsidRPr="2B425918">
        <w:rPr>
          <w:rFonts w:cs="Times New Roman"/>
        </w:rPr>
        <w:t>act usage of their published or presented studies to be used in the final dissertation document. Refer to the Dissertation Exam section below for additional information.</w:t>
      </w:r>
      <w:r w:rsidRPr="2B425918">
        <w:rPr>
          <w:rFonts w:cs="Times New Roman"/>
        </w:rPr>
        <w:t xml:space="preserve"> Below are more specific details about the written dissertation document per option.</w:t>
      </w:r>
    </w:p>
    <w:p w14:paraId="26A0D040" w14:textId="419E34F2" w:rsidR="771B318E" w:rsidRDefault="0E8F7382" w:rsidP="2B425918">
      <w:pPr>
        <w:pStyle w:val="ListParagraph"/>
        <w:numPr>
          <w:ilvl w:val="0"/>
          <w:numId w:val="30"/>
        </w:numPr>
        <w:spacing w:after="0" w:line="240" w:lineRule="auto"/>
        <w:jc w:val="both"/>
        <w:rPr>
          <w:rFonts w:eastAsia="Times New Roman" w:cs="Times New Roman"/>
          <w:color w:val="0E101A"/>
        </w:rPr>
      </w:pPr>
      <w:r w:rsidRPr="2B425918">
        <w:rPr>
          <w:rFonts w:cs="Times New Roman"/>
          <w:b/>
          <w:bCs/>
          <w:i/>
          <w:iCs/>
        </w:rPr>
        <w:t>Basic Format Requirements</w:t>
      </w:r>
      <w:r w:rsidR="00A603F4" w:rsidRPr="2B425918">
        <w:rPr>
          <w:rFonts w:cs="Times New Roman"/>
          <w:b/>
          <w:bCs/>
          <w:i/>
          <w:iCs/>
        </w:rPr>
        <w:t xml:space="preserve"> for the Written Dissertation Document for both options: </w:t>
      </w:r>
      <w:r w:rsidR="771B318E" w:rsidRPr="2B425918">
        <w:rPr>
          <w:rFonts w:eastAsia="Times New Roman" w:cs="Times New Roman"/>
          <w:color w:val="0E101A"/>
        </w:rPr>
        <w:t xml:space="preserve">The </w:t>
      </w:r>
      <w:r w:rsidR="0DBDF7C9" w:rsidRPr="2B425918">
        <w:rPr>
          <w:rFonts w:eastAsia="Times New Roman" w:cs="Times New Roman"/>
          <w:color w:val="0E101A"/>
        </w:rPr>
        <w:t>Department of Engineering Education</w:t>
      </w:r>
      <w:r w:rsidR="771B318E" w:rsidRPr="2B425918">
        <w:rPr>
          <w:rFonts w:eastAsia="Times New Roman" w:cs="Times New Roman"/>
          <w:color w:val="0E101A"/>
        </w:rPr>
        <w:t xml:space="preserve"> thesis </w:t>
      </w:r>
      <w:r w:rsidR="00A603F4" w:rsidRPr="2B425918">
        <w:rPr>
          <w:rFonts w:eastAsia="Times New Roman" w:cs="Times New Roman"/>
          <w:color w:val="0E101A"/>
        </w:rPr>
        <w:t xml:space="preserve">or dissertation </w:t>
      </w:r>
      <w:r w:rsidR="771B318E" w:rsidRPr="2B425918">
        <w:rPr>
          <w:rFonts w:eastAsia="Times New Roman" w:cs="Times New Roman"/>
          <w:color w:val="0E101A"/>
        </w:rPr>
        <w:t xml:space="preserve">format will follow the basic format specifications for theses and dissertations at the University of Florida. For detailed information and examples about </w:t>
      </w:r>
      <w:r w:rsidR="771B318E" w:rsidRPr="2B425918">
        <w:rPr>
          <w:rFonts w:eastAsia="Times New Roman" w:cs="Times New Roman"/>
          <w:b/>
          <w:bCs/>
          <w:color w:val="0E101A"/>
        </w:rPr>
        <w:t xml:space="preserve">the dissertation </w:t>
      </w:r>
      <w:r w:rsidR="771B318E" w:rsidRPr="2B425918">
        <w:rPr>
          <w:rFonts w:eastAsia="Times New Roman" w:cs="Times New Roman"/>
          <w:color w:val="0E101A"/>
        </w:rPr>
        <w:t xml:space="preserve">specifications and the types of pages that must be included, </w:t>
      </w:r>
      <w:r w:rsidR="003766BC" w:rsidRPr="2B425918">
        <w:rPr>
          <w:rFonts w:eastAsia="Times New Roman" w:cs="Times New Roman"/>
          <w:color w:val="0E101A"/>
        </w:rPr>
        <w:t xml:space="preserve">please </w:t>
      </w:r>
      <w:r w:rsidR="771B318E" w:rsidRPr="2B425918">
        <w:rPr>
          <w:rFonts w:eastAsia="Times New Roman" w:cs="Times New Roman"/>
          <w:color w:val="0E101A"/>
        </w:rPr>
        <w:t>go to</w:t>
      </w:r>
      <w:r w:rsidR="00B73B7A" w:rsidRPr="2B425918">
        <w:rPr>
          <w:rFonts w:eastAsia="Times New Roman" w:cs="Times New Roman"/>
          <w:color w:val="0E101A"/>
        </w:rPr>
        <w:t xml:space="preserve"> this</w:t>
      </w:r>
      <w:r w:rsidR="003766BC" w:rsidRPr="2B425918">
        <w:rPr>
          <w:rFonts w:eastAsia="Times New Roman" w:cs="Times New Roman"/>
          <w:color w:val="0E101A"/>
        </w:rPr>
        <w:t xml:space="preserve"> </w:t>
      </w:r>
      <w:hyperlink r:id="rId96">
        <w:r w:rsidR="003766BC" w:rsidRPr="2B425918">
          <w:rPr>
            <w:rStyle w:val="Hyperlink"/>
            <w:rFonts w:eastAsia="Times New Roman" w:cs="Times New Roman"/>
          </w:rPr>
          <w:t>link</w:t>
        </w:r>
        <w:r w:rsidR="00B73B7A" w:rsidRPr="2B425918">
          <w:rPr>
            <w:rStyle w:val="Hyperlink"/>
            <w:rFonts w:eastAsia="Times New Roman" w:cs="Times New Roman"/>
          </w:rPr>
          <w:t xml:space="preserve"> </w:t>
        </w:r>
        <w:r w:rsidR="009F4F53" w:rsidRPr="2B425918">
          <w:rPr>
            <w:rStyle w:val="Hyperlink"/>
            <w:rFonts w:eastAsia="Times New Roman" w:cs="Times New Roman"/>
          </w:rPr>
          <w:t xml:space="preserve">at the </w:t>
        </w:r>
        <w:r w:rsidR="00A603F4" w:rsidRPr="2B425918">
          <w:rPr>
            <w:rStyle w:val="Hyperlink"/>
            <w:rFonts w:eastAsia="Times New Roman" w:cs="Times New Roman"/>
          </w:rPr>
          <w:t>G</w:t>
        </w:r>
        <w:r w:rsidR="009F4F53" w:rsidRPr="2B425918">
          <w:rPr>
            <w:rStyle w:val="Hyperlink"/>
            <w:rFonts w:eastAsia="Times New Roman" w:cs="Times New Roman"/>
          </w:rPr>
          <w:t>rad</w:t>
        </w:r>
        <w:r w:rsidR="00A603F4" w:rsidRPr="2B425918">
          <w:rPr>
            <w:rStyle w:val="Hyperlink"/>
            <w:rFonts w:eastAsia="Times New Roman" w:cs="Times New Roman"/>
          </w:rPr>
          <w:t>uate S</w:t>
        </w:r>
        <w:r w:rsidR="009F4F53" w:rsidRPr="2B425918">
          <w:rPr>
            <w:rStyle w:val="Hyperlink"/>
            <w:rFonts w:eastAsia="Times New Roman" w:cs="Times New Roman"/>
          </w:rPr>
          <w:t>chool</w:t>
        </w:r>
      </w:hyperlink>
      <w:r w:rsidR="009F4F53" w:rsidRPr="2B425918">
        <w:rPr>
          <w:rFonts w:eastAsia="Times New Roman" w:cs="Times New Roman"/>
          <w:color w:val="0E101A"/>
        </w:rPr>
        <w:t>.</w:t>
      </w:r>
    </w:p>
    <w:p w14:paraId="63BEFCB9" w14:textId="77777777" w:rsidR="00B92FC0" w:rsidRPr="00A603F4" w:rsidRDefault="00B92FC0" w:rsidP="2B425918">
      <w:pPr>
        <w:pStyle w:val="ListParagraph"/>
        <w:spacing w:after="0" w:line="240" w:lineRule="auto"/>
        <w:jc w:val="both"/>
        <w:rPr>
          <w:rFonts w:eastAsia="Times New Roman" w:cs="Times New Roman"/>
          <w:color w:val="0E101A"/>
        </w:rPr>
      </w:pPr>
    </w:p>
    <w:p w14:paraId="469FAB05" w14:textId="08E2E771" w:rsidR="003328A5" w:rsidRPr="00A603F4" w:rsidRDefault="54081F23" w:rsidP="2B425918">
      <w:pPr>
        <w:pStyle w:val="ListParagraph"/>
        <w:numPr>
          <w:ilvl w:val="0"/>
          <w:numId w:val="30"/>
        </w:numPr>
        <w:spacing w:after="0"/>
        <w:jc w:val="both"/>
        <w:rPr>
          <w:rFonts w:cs="Times New Roman"/>
        </w:rPr>
      </w:pPr>
      <w:r w:rsidRPr="2B425918">
        <w:rPr>
          <w:b/>
          <w:bCs/>
          <w:color w:val="4472C4" w:themeColor="accent1"/>
        </w:rPr>
        <w:t xml:space="preserve">Option 1. Ph.D. Dissertation </w:t>
      </w:r>
      <w:r w:rsidR="00A603F4" w:rsidRPr="2B425918">
        <w:rPr>
          <w:b/>
          <w:bCs/>
          <w:color w:val="4472C4" w:themeColor="accent1"/>
        </w:rPr>
        <w:t>(</w:t>
      </w:r>
      <w:r w:rsidR="42C50109" w:rsidRPr="2B425918">
        <w:rPr>
          <w:b/>
          <w:bCs/>
          <w:color w:val="4472C4" w:themeColor="accent1"/>
        </w:rPr>
        <w:t>Traditional Format</w:t>
      </w:r>
      <w:r w:rsidR="00A603F4" w:rsidRPr="2B425918">
        <w:rPr>
          <w:b/>
          <w:bCs/>
          <w:color w:val="4472C4" w:themeColor="accent1"/>
        </w:rPr>
        <w:t>):</w:t>
      </w:r>
      <w:r w:rsidR="49F871E8" w:rsidRPr="2B425918">
        <w:rPr>
          <w:b/>
          <w:bCs/>
          <w:color w:val="4472C4" w:themeColor="accent1"/>
        </w:rPr>
        <w:t xml:space="preserve"> </w:t>
      </w:r>
      <w:r w:rsidR="00FC148C" w:rsidRPr="2B425918">
        <w:rPr>
          <w:rFonts w:cs="Times New Roman"/>
        </w:rPr>
        <w:t>The traditional format</w:t>
      </w:r>
      <w:r w:rsidR="003328A5" w:rsidRPr="2B425918">
        <w:rPr>
          <w:rFonts w:cs="Times New Roman"/>
        </w:rPr>
        <w:t xml:space="preserve"> considers dissertation research </w:t>
      </w:r>
      <w:r w:rsidR="00024CB3" w:rsidRPr="2B425918">
        <w:rPr>
          <w:rFonts w:cs="Times New Roman"/>
        </w:rPr>
        <w:t>a</w:t>
      </w:r>
      <w:r w:rsidR="003328A5" w:rsidRPr="2B425918">
        <w:rPr>
          <w:rFonts w:cs="Times New Roman"/>
        </w:rPr>
        <w:t xml:space="preserve">s a single study that may include multiple phases or parts. </w:t>
      </w:r>
      <w:r w:rsidR="60703C4D" w:rsidRPr="2B425918">
        <w:rPr>
          <w:rFonts w:cs="Times New Roman"/>
        </w:rPr>
        <w:t xml:space="preserve">As a minimum, </w:t>
      </w:r>
      <w:r w:rsidR="2CAB9E51" w:rsidRPr="2B425918">
        <w:rPr>
          <w:rFonts w:cs="Times New Roman"/>
        </w:rPr>
        <w:t xml:space="preserve">the </w:t>
      </w:r>
      <w:r w:rsidR="2238FC9C" w:rsidRPr="2B425918">
        <w:rPr>
          <w:rFonts w:cs="Times New Roman"/>
        </w:rPr>
        <w:t xml:space="preserve">dissertation </w:t>
      </w:r>
      <w:r w:rsidR="003328A5" w:rsidRPr="2B425918">
        <w:rPr>
          <w:rFonts w:cs="Times New Roman"/>
        </w:rPr>
        <w:t xml:space="preserve">chapters </w:t>
      </w:r>
      <w:r w:rsidR="2821D3DA" w:rsidRPr="2B425918">
        <w:rPr>
          <w:rFonts w:cs="Times New Roman"/>
        </w:rPr>
        <w:t>s</w:t>
      </w:r>
      <w:r w:rsidR="1F252822" w:rsidRPr="2B425918">
        <w:rPr>
          <w:rFonts w:cs="Times New Roman"/>
        </w:rPr>
        <w:t>hould address the following aspects:</w:t>
      </w:r>
    </w:p>
    <w:p w14:paraId="6532F828" w14:textId="715E2FB1" w:rsidR="003328A5" w:rsidRPr="00D77A15" w:rsidRDefault="251F6ACD" w:rsidP="2B425918">
      <w:pPr>
        <w:pStyle w:val="ListParagraph"/>
        <w:numPr>
          <w:ilvl w:val="0"/>
          <w:numId w:val="17"/>
        </w:numPr>
        <w:tabs>
          <w:tab w:val="left" w:pos="990"/>
        </w:tabs>
        <w:spacing w:after="0"/>
        <w:ind w:firstLine="0"/>
        <w:jc w:val="both"/>
        <w:rPr>
          <w:rFonts w:cs="Times New Roman"/>
        </w:rPr>
      </w:pPr>
      <w:r w:rsidRPr="2B425918">
        <w:rPr>
          <w:rFonts w:cs="Times New Roman"/>
          <w:b/>
          <w:bCs/>
        </w:rPr>
        <w:t xml:space="preserve">Introduction: </w:t>
      </w:r>
      <w:r w:rsidRPr="2B425918">
        <w:rPr>
          <w:rFonts w:cs="Times New Roman"/>
        </w:rPr>
        <w:t xml:space="preserve">This section should </w:t>
      </w:r>
      <w:r w:rsidR="003328A5" w:rsidRPr="2B425918">
        <w:rPr>
          <w:rFonts w:cs="Times New Roman"/>
        </w:rPr>
        <w:t>capture the motivation</w:t>
      </w:r>
      <w:r w:rsidRPr="2B425918">
        <w:rPr>
          <w:rFonts w:cs="Times New Roman"/>
        </w:rPr>
        <w:t xml:space="preserve"> behind the research and clearly define the problem being addressed.</w:t>
      </w:r>
      <w:r w:rsidR="00A603F4" w:rsidRPr="2B425918">
        <w:rPr>
          <w:rFonts w:cs="Times New Roman"/>
        </w:rPr>
        <w:t xml:space="preserve"> Situating the gap in </w:t>
      </w:r>
      <w:proofErr w:type="gramStart"/>
      <w:r w:rsidR="00512A9D" w:rsidRPr="2B425918">
        <w:rPr>
          <w:rFonts w:cs="Times New Roman"/>
        </w:rPr>
        <w:t xml:space="preserve">the </w:t>
      </w:r>
      <w:r w:rsidR="00A603F4" w:rsidRPr="2B425918">
        <w:rPr>
          <w:rFonts w:cs="Times New Roman"/>
        </w:rPr>
        <w:t>literature</w:t>
      </w:r>
      <w:proofErr w:type="gramEnd"/>
      <w:r w:rsidR="00A603F4" w:rsidRPr="2B425918">
        <w:rPr>
          <w:rFonts w:cs="Times New Roman"/>
        </w:rPr>
        <w:t xml:space="preserve"> on a national scale using national reports and existing literature is recommended.</w:t>
      </w:r>
    </w:p>
    <w:p w14:paraId="58B0F22C" w14:textId="7ECA4B05" w:rsidR="003328A5" w:rsidRPr="00D77A15" w:rsidRDefault="251F6ACD" w:rsidP="2B425918">
      <w:pPr>
        <w:pStyle w:val="ListParagraph"/>
        <w:numPr>
          <w:ilvl w:val="0"/>
          <w:numId w:val="17"/>
        </w:numPr>
        <w:tabs>
          <w:tab w:val="left" w:pos="990"/>
        </w:tabs>
        <w:spacing w:after="120" w:line="240" w:lineRule="auto"/>
        <w:ind w:firstLine="0"/>
        <w:jc w:val="both"/>
        <w:rPr>
          <w:rFonts w:cs="Times New Roman"/>
        </w:rPr>
      </w:pPr>
      <w:r w:rsidRPr="2B425918">
        <w:rPr>
          <w:rFonts w:cs="Times New Roman"/>
          <w:b/>
          <w:bCs/>
        </w:rPr>
        <w:t xml:space="preserve">Literature Review: </w:t>
      </w:r>
      <w:r w:rsidR="00F60DC3" w:rsidRPr="2B425918">
        <w:rPr>
          <w:rFonts w:cs="Times New Roman"/>
        </w:rPr>
        <w:t>Comprehensively reviews</w:t>
      </w:r>
      <w:r w:rsidRPr="2B425918">
        <w:rPr>
          <w:rFonts w:cs="Times New Roman"/>
        </w:rPr>
        <w:t xml:space="preserve"> existing</w:t>
      </w:r>
      <w:r w:rsidR="003328A5" w:rsidRPr="2B425918">
        <w:rPr>
          <w:rFonts w:cs="Times New Roman"/>
        </w:rPr>
        <w:t xml:space="preserve"> literature</w:t>
      </w:r>
      <w:r w:rsidRPr="2B425918">
        <w:rPr>
          <w:rFonts w:cs="Times New Roman"/>
        </w:rPr>
        <w:t>, presenting arguments</w:t>
      </w:r>
      <w:r w:rsidR="005D7850" w:rsidRPr="2B425918">
        <w:rPr>
          <w:rFonts w:cs="Times New Roman"/>
        </w:rPr>
        <w:t>,</w:t>
      </w:r>
      <w:r w:rsidRPr="2B425918">
        <w:rPr>
          <w:rFonts w:cs="Times New Roman"/>
        </w:rPr>
        <w:t xml:space="preserve"> and discussing relevant studies.</w:t>
      </w:r>
      <w:r w:rsidR="00A603F4" w:rsidRPr="2B425918">
        <w:rPr>
          <w:rFonts w:cs="Times New Roman"/>
        </w:rPr>
        <w:t xml:space="preserve"> Properly categorize and justify the type of literature review conducted, as previously discussed in the handbook.</w:t>
      </w:r>
      <w:r w:rsidR="009D67B6" w:rsidRPr="2B425918">
        <w:rPr>
          <w:rFonts w:cs="Times New Roman"/>
        </w:rPr>
        <w:t xml:space="preserve"> This section should include relevant theories and frameworks pertaining to the study as previously discussed. </w:t>
      </w:r>
    </w:p>
    <w:p w14:paraId="556F6999" w14:textId="6DFBFDB8" w:rsidR="003328A5" w:rsidRDefault="251F6ACD" w:rsidP="2B425918">
      <w:pPr>
        <w:pStyle w:val="ListParagraph"/>
        <w:numPr>
          <w:ilvl w:val="0"/>
          <w:numId w:val="17"/>
        </w:numPr>
        <w:tabs>
          <w:tab w:val="left" w:pos="990"/>
        </w:tabs>
        <w:spacing w:after="120" w:line="240" w:lineRule="auto"/>
        <w:ind w:firstLine="0"/>
        <w:jc w:val="both"/>
        <w:rPr>
          <w:rFonts w:cs="Times New Roman"/>
        </w:rPr>
      </w:pPr>
      <w:r w:rsidRPr="2B425918">
        <w:rPr>
          <w:rFonts w:cs="Times New Roman"/>
          <w:b/>
          <w:bCs/>
        </w:rPr>
        <w:t xml:space="preserve">Methodology: </w:t>
      </w:r>
      <w:r w:rsidR="00B92FC0" w:rsidRPr="2B425918">
        <w:rPr>
          <w:rFonts w:cs="Times New Roman"/>
        </w:rPr>
        <w:t>Provide the following sections with proper justifications of their selections: R</w:t>
      </w:r>
      <w:r w:rsidRPr="2B425918">
        <w:rPr>
          <w:rFonts w:cs="Times New Roman"/>
        </w:rPr>
        <w:t>esearch question</w:t>
      </w:r>
      <w:r w:rsidR="00A603F4" w:rsidRPr="2B425918">
        <w:rPr>
          <w:rFonts w:cs="Times New Roman"/>
        </w:rPr>
        <w:t>/hypothesis</w:t>
      </w:r>
      <w:r w:rsidR="00B92FC0" w:rsidRPr="2B425918">
        <w:rPr>
          <w:rFonts w:cs="Times New Roman"/>
        </w:rPr>
        <w:t>; R</w:t>
      </w:r>
      <w:r w:rsidR="00A603F4" w:rsidRPr="2B425918">
        <w:rPr>
          <w:rFonts w:cs="Times New Roman"/>
        </w:rPr>
        <w:t xml:space="preserve">esearch </w:t>
      </w:r>
      <w:r w:rsidR="003328A5" w:rsidRPr="2B425918">
        <w:rPr>
          <w:rFonts w:cs="Times New Roman"/>
        </w:rPr>
        <w:t>design</w:t>
      </w:r>
      <w:r w:rsidR="00B92FC0" w:rsidRPr="2B425918">
        <w:rPr>
          <w:rFonts w:cs="Times New Roman"/>
        </w:rPr>
        <w:t>; P</w:t>
      </w:r>
      <w:r w:rsidR="00A603F4" w:rsidRPr="2B425918">
        <w:rPr>
          <w:rFonts w:cs="Times New Roman"/>
        </w:rPr>
        <w:t>hilosophical assumptions</w:t>
      </w:r>
      <w:r w:rsidR="00B92FC0" w:rsidRPr="2B425918">
        <w:rPr>
          <w:rFonts w:cs="Times New Roman"/>
        </w:rPr>
        <w:t xml:space="preserve"> and interpretive paradigms; P</w:t>
      </w:r>
      <w:r w:rsidR="00A603F4" w:rsidRPr="2B425918">
        <w:rPr>
          <w:rFonts w:cs="Times New Roman"/>
        </w:rPr>
        <w:t>ositionality (stance) of the researcher</w:t>
      </w:r>
      <w:r w:rsidR="00B92FC0" w:rsidRPr="2B425918">
        <w:rPr>
          <w:rFonts w:cs="Times New Roman"/>
        </w:rPr>
        <w:t>; Ethics- specifically the ways that the researcher accounted for their biases and properly handling of participant information; IRB; Grant Funding the dissertation (if applicable); and any other information informing the conception of the study.</w:t>
      </w:r>
    </w:p>
    <w:p w14:paraId="21FE046A" w14:textId="701DF330" w:rsidR="00B92FC0" w:rsidRPr="00D77A15" w:rsidRDefault="33EBF25D" w:rsidP="2B425918">
      <w:pPr>
        <w:pStyle w:val="ListParagraph"/>
        <w:numPr>
          <w:ilvl w:val="0"/>
          <w:numId w:val="17"/>
        </w:numPr>
        <w:tabs>
          <w:tab w:val="left" w:pos="990"/>
        </w:tabs>
        <w:spacing w:after="120" w:line="240" w:lineRule="auto"/>
        <w:ind w:firstLine="0"/>
        <w:jc w:val="both"/>
        <w:rPr>
          <w:rFonts w:cs="Times New Roman"/>
        </w:rPr>
      </w:pPr>
      <w:r w:rsidRPr="2B425918">
        <w:rPr>
          <w:rFonts w:cs="Times New Roman"/>
          <w:b/>
          <w:bCs/>
        </w:rPr>
        <w:t xml:space="preserve">Methods: </w:t>
      </w:r>
      <w:r w:rsidRPr="2B425918">
        <w:rPr>
          <w:rFonts w:cs="Times New Roman"/>
        </w:rPr>
        <w:t>Describe in detail all the study's steps, from sample size selection to participant population, to study context to analytical approaches and any other item integral to the study's conduct.</w:t>
      </w:r>
    </w:p>
    <w:p w14:paraId="0D13B48C" w14:textId="16688B26" w:rsidR="003328A5" w:rsidRPr="00A603F4" w:rsidRDefault="251F6ACD" w:rsidP="2B425918">
      <w:pPr>
        <w:pStyle w:val="ListParagraph"/>
        <w:numPr>
          <w:ilvl w:val="0"/>
          <w:numId w:val="17"/>
        </w:numPr>
        <w:tabs>
          <w:tab w:val="left" w:pos="990"/>
        </w:tabs>
        <w:spacing w:after="120" w:line="240" w:lineRule="auto"/>
        <w:ind w:firstLine="0"/>
        <w:jc w:val="both"/>
        <w:rPr>
          <w:rFonts w:cs="Times New Roman"/>
        </w:rPr>
      </w:pPr>
      <w:r w:rsidRPr="2B425918">
        <w:rPr>
          <w:rFonts w:cs="Times New Roman"/>
          <w:b/>
          <w:bCs/>
        </w:rPr>
        <w:t>Results</w:t>
      </w:r>
      <w:r w:rsidR="2D198127" w:rsidRPr="2B425918">
        <w:rPr>
          <w:rFonts w:cs="Times New Roman"/>
          <w:b/>
          <w:bCs/>
        </w:rPr>
        <w:t>:</w:t>
      </w:r>
      <w:r w:rsidRPr="2B425918">
        <w:rPr>
          <w:rFonts w:cs="Times New Roman"/>
          <w:b/>
          <w:bCs/>
        </w:rPr>
        <w:t xml:space="preserve"> </w:t>
      </w:r>
      <w:r w:rsidR="00A603F4" w:rsidRPr="2B425918">
        <w:rPr>
          <w:rFonts w:cs="Times New Roman"/>
        </w:rPr>
        <w:t>Discuss the results of the dissertation study by research question/hypothesis with graphs, tables, quotes, or other representations to support the findings.</w:t>
      </w:r>
    </w:p>
    <w:p w14:paraId="5F489735" w14:textId="200B3979" w:rsidR="003328A5" w:rsidRPr="00D77A15" w:rsidRDefault="50780047" w:rsidP="2B425918">
      <w:pPr>
        <w:pStyle w:val="ListParagraph"/>
        <w:numPr>
          <w:ilvl w:val="0"/>
          <w:numId w:val="17"/>
        </w:numPr>
        <w:tabs>
          <w:tab w:val="left" w:pos="990"/>
        </w:tabs>
        <w:spacing w:after="120" w:line="240" w:lineRule="auto"/>
        <w:ind w:firstLine="0"/>
        <w:jc w:val="both"/>
        <w:rPr>
          <w:rFonts w:cs="Times New Roman"/>
        </w:rPr>
      </w:pPr>
      <w:r w:rsidRPr="2B425918">
        <w:rPr>
          <w:rFonts w:cs="Times New Roman"/>
          <w:b/>
          <w:bCs/>
        </w:rPr>
        <w:t xml:space="preserve">Discussion: </w:t>
      </w:r>
      <w:r w:rsidRPr="2B425918">
        <w:rPr>
          <w:rFonts w:cs="Times New Roman"/>
        </w:rPr>
        <w:t>Present the research findings and discuss their implications and significance.</w:t>
      </w:r>
    </w:p>
    <w:p w14:paraId="1982B10A" w14:textId="25A72B81" w:rsidR="7DD11307" w:rsidRPr="00B92FC0" w:rsidRDefault="002B4794" w:rsidP="2B425918">
      <w:pPr>
        <w:pStyle w:val="ListParagraph"/>
        <w:numPr>
          <w:ilvl w:val="0"/>
          <w:numId w:val="17"/>
        </w:numPr>
        <w:tabs>
          <w:tab w:val="left" w:pos="990"/>
        </w:tabs>
        <w:spacing w:after="120" w:line="240" w:lineRule="auto"/>
        <w:ind w:firstLine="0"/>
        <w:jc w:val="both"/>
        <w:rPr>
          <w:rFonts w:cs="Times New Roman"/>
          <w:b/>
          <w:bCs/>
        </w:rPr>
      </w:pPr>
      <w:r w:rsidRPr="2B425918">
        <w:rPr>
          <w:rFonts w:cs="Times New Roman"/>
          <w:b/>
          <w:bCs/>
        </w:rPr>
        <w:lastRenderedPageBreak/>
        <w:t>Limitations:</w:t>
      </w:r>
      <w:r w:rsidRPr="2B425918">
        <w:rPr>
          <w:rFonts w:cs="Times New Roman"/>
        </w:rPr>
        <w:t xml:space="preserve"> </w:t>
      </w:r>
      <w:r w:rsidR="00B92FC0" w:rsidRPr="2B425918">
        <w:rPr>
          <w:rFonts w:cs="Times New Roman"/>
        </w:rPr>
        <w:t>D</w:t>
      </w:r>
      <w:r w:rsidRPr="2B425918">
        <w:rPr>
          <w:rFonts w:cs="Times New Roman"/>
        </w:rPr>
        <w:t>iscuss</w:t>
      </w:r>
      <w:r w:rsidR="00A603F4" w:rsidRPr="2B425918">
        <w:rPr>
          <w:rFonts w:cs="Times New Roman"/>
        </w:rPr>
        <w:t xml:space="preserve"> what the limitations are in terms of generalizability/transferability, study population and/or site, sample size, methods, results, scope, or any other item identified by the Ph.D. candidate throughout.</w:t>
      </w:r>
    </w:p>
    <w:p w14:paraId="7AFCB80B" w14:textId="69FC13B6" w:rsidR="7DD11307" w:rsidRPr="00D77A15" w:rsidRDefault="7DD11307" w:rsidP="2B425918">
      <w:pPr>
        <w:pStyle w:val="ListParagraph"/>
        <w:numPr>
          <w:ilvl w:val="0"/>
          <w:numId w:val="17"/>
        </w:numPr>
        <w:tabs>
          <w:tab w:val="left" w:pos="990"/>
        </w:tabs>
        <w:spacing w:after="120" w:line="240" w:lineRule="auto"/>
        <w:ind w:firstLine="0"/>
        <w:jc w:val="both"/>
        <w:rPr>
          <w:rFonts w:cs="Times New Roman"/>
          <w:b/>
          <w:bCs/>
        </w:rPr>
      </w:pPr>
      <w:r w:rsidRPr="2B425918">
        <w:rPr>
          <w:rFonts w:cs="Times New Roman"/>
          <w:b/>
          <w:bCs/>
        </w:rPr>
        <w:t>Implications for Practice:</w:t>
      </w:r>
      <w:r w:rsidR="00A603F4" w:rsidRPr="2B425918">
        <w:rPr>
          <w:rFonts w:cs="Times New Roman"/>
          <w:b/>
          <w:bCs/>
        </w:rPr>
        <w:t xml:space="preserve"> </w:t>
      </w:r>
      <w:r w:rsidR="00A603F4" w:rsidRPr="2B425918">
        <w:rPr>
          <w:rFonts w:cs="Times New Roman"/>
        </w:rPr>
        <w:t xml:space="preserve">While </w:t>
      </w:r>
      <w:proofErr w:type="spellStart"/>
      <w:r w:rsidR="00A603F4" w:rsidRPr="2B425918">
        <w:rPr>
          <w:rFonts w:cs="Times New Roman"/>
        </w:rPr>
        <w:t>EEd</w:t>
      </w:r>
      <w:proofErr w:type="spellEnd"/>
      <w:r w:rsidR="00A603F4" w:rsidRPr="2B425918">
        <w:rPr>
          <w:rFonts w:cs="Times New Roman"/>
        </w:rPr>
        <w:t xml:space="preserve"> recognizes that not all work can be generalizable, it is expected that the Ph.D. candidate discusses the utility of the findings of the dissertation to the context of the study and infer ways it can impact the practice of teaching, learning, professional development, and/or other elements that represent the field of engineering and its disciplinary focus (if applicable).</w:t>
      </w:r>
      <w:r w:rsidR="00B92FC0" w:rsidRPr="2B425918">
        <w:rPr>
          <w:rFonts w:cs="Times New Roman"/>
        </w:rPr>
        <w:t xml:space="preserve"> Include a section called “Recommendations” aimed to make suggestions on how the dissertation study can be improved in the future.</w:t>
      </w:r>
    </w:p>
    <w:p w14:paraId="653BBBD1" w14:textId="77777777" w:rsidR="009D67B6" w:rsidRDefault="251F6ACD" w:rsidP="2B425918">
      <w:pPr>
        <w:pStyle w:val="ListParagraph"/>
        <w:numPr>
          <w:ilvl w:val="0"/>
          <w:numId w:val="17"/>
        </w:numPr>
        <w:tabs>
          <w:tab w:val="left" w:pos="990"/>
        </w:tabs>
        <w:spacing w:after="120" w:line="240" w:lineRule="auto"/>
        <w:ind w:firstLine="0"/>
        <w:jc w:val="both"/>
        <w:rPr>
          <w:rFonts w:cs="Times New Roman"/>
        </w:rPr>
      </w:pPr>
      <w:r w:rsidRPr="2B425918">
        <w:rPr>
          <w:rFonts w:cs="Times New Roman"/>
          <w:b/>
          <w:bCs/>
        </w:rPr>
        <w:t xml:space="preserve">Conclusions: </w:t>
      </w:r>
      <w:r w:rsidRPr="2B425918">
        <w:rPr>
          <w:rFonts w:cs="Times New Roman"/>
        </w:rPr>
        <w:t xml:space="preserve">Summarize the </w:t>
      </w:r>
      <w:r w:rsidR="00B92FC0" w:rsidRPr="2B425918">
        <w:rPr>
          <w:rFonts w:cs="Times New Roman"/>
        </w:rPr>
        <w:t xml:space="preserve">overview of the study including </w:t>
      </w:r>
      <w:r w:rsidRPr="2B425918">
        <w:rPr>
          <w:rFonts w:cs="Times New Roman"/>
        </w:rPr>
        <w:t>key findings</w:t>
      </w:r>
      <w:r w:rsidR="00B92FC0" w:rsidRPr="2B425918">
        <w:rPr>
          <w:rFonts w:cs="Times New Roman"/>
        </w:rPr>
        <w:t xml:space="preserve">, implications, and recommendations for the future. </w:t>
      </w:r>
    </w:p>
    <w:p w14:paraId="3CA8E6D2" w14:textId="3D475D22" w:rsidR="003328A5" w:rsidRPr="009D67B6" w:rsidRDefault="009D67B6" w:rsidP="2B425918">
      <w:pPr>
        <w:tabs>
          <w:tab w:val="left" w:pos="990"/>
        </w:tabs>
        <w:spacing w:after="120" w:line="240" w:lineRule="auto"/>
        <w:ind w:left="720"/>
        <w:jc w:val="both"/>
        <w:rPr>
          <w:rFonts w:cs="Times New Roman"/>
        </w:rPr>
      </w:pPr>
      <w:r>
        <w:rPr>
          <w:rFonts w:cs="Times New Roman"/>
          <w:szCs w:val="24"/>
        </w:rPr>
        <w:tab/>
      </w:r>
      <w:r>
        <w:rPr>
          <w:rFonts w:cs="Times New Roman"/>
          <w:szCs w:val="24"/>
        </w:rPr>
        <w:tab/>
      </w:r>
      <w:r w:rsidR="00DF007D" w:rsidRPr="2B425918">
        <w:rPr>
          <w:rFonts w:cs="Times New Roman"/>
        </w:rPr>
        <w:t xml:space="preserve">In collaboration with the </w:t>
      </w:r>
      <w:r w:rsidR="00B92FC0" w:rsidRPr="2B425918">
        <w:rPr>
          <w:rFonts w:cs="Times New Roman"/>
        </w:rPr>
        <w:t xml:space="preserve">supervisory </w:t>
      </w:r>
      <w:r w:rsidR="00DF007D" w:rsidRPr="2B425918">
        <w:rPr>
          <w:rFonts w:cs="Times New Roman"/>
        </w:rPr>
        <w:t xml:space="preserve">committee, the </w:t>
      </w:r>
      <w:r w:rsidR="00B92FC0" w:rsidRPr="2B425918">
        <w:rPr>
          <w:rFonts w:cs="Times New Roman"/>
        </w:rPr>
        <w:t xml:space="preserve">Ph.D. </w:t>
      </w:r>
      <w:r w:rsidR="00DF007D" w:rsidRPr="2B425918">
        <w:rPr>
          <w:rFonts w:cs="Times New Roman"/>
        </w:rPr>
        <w:t xml:space="preserve">candidate and their </w:t>
      </w:r>
      <w:r w:rsidR="00B92FC0" w:rsidRPr="2B425918">
        <w:rPr>
          <w:rFonts w:cs="Times New Roman"/>
        </w:rPr>
        <w:t xml:space="preserve">faculty </w:t>
      </w:r>
      <w:r w:rsidR="00DF007D" w:rsidRPr="2B425918">
        <w:rPr>
          <w:rFonts w:cs="Times New Roman"/>
        </w:rPr>
        <w:t>advisor(s)</w:t>
      </w:r>
      <w:r w:rsidR="00A1331B" w:rsidRPr="2B425918">
        <w:rPr>
          <w:rFonts w:cs="Times New Roman"/>
        </w:rPr>
        <w:t xml:space="preserve"> could define the exact chapter titles, subtitles, and the number of chapters</w:t>
      </w:r>
      <w:r w:rsidR="003328A5" w:rsidRPr="2B425918">
        <w:rPr>
          <w:rFonts w:cs="Times New Roman"/>
        </w:rPr>
        <w:t xml:space="preserve">. </w:t>
      </w:r>
    </w:p>
    <w:p w14:paraId="53BD91D5" w14:textId="6B80D296" w:rsidR="003328A5" w:rsidRDefault="003328A5" w:rsidP="2B425918">
      <w:pPr>
        <w:spacing w:after="0"/>
        <w:jc w:val="both"/>
        <w:rPr>
          <w:rFonts w:cs="Times New Roman"/>
          <w:b/>
          <w:bCs/>
        </w:rPr>
      </w:pPr>
    </w:p>
    <w:p w14:paraId="09CADE74" w14:textId="61341318" w:rsidR="009D67B6" w:rsidRDefault="579B8FFD" w:rsidP="2B425918">
      <w:pPr>
        <w:pStyle w:val="ListParagraph"/>
        <w:numPr>
          <w:ilvl w:val="0"/>
          <w:numId w:val="31"/>
        </w:numPr>
        <w:tabs>
          <w:tab w:val="left" w:pos="900"/>
        </w:tabs>
        <w:spacing w:after="120" w:line="240" w:lineRule="auto"/>
        <w:ind w:firstLine="0"/>
        <w:jc w:val="both"/>
        <w:rPr>
          <w:rFonts w:cs="Times New Roman"/>
        </w:rPr>
      </w:pPr>
      <w:r w:rsidRPr="2B425918">
        <w:rPr>
          <w:b/>
          <w:bCs/>
          <w:color w:val="4472C4" w:themeColor="accent1"/>
        </w:rPr>
        <w:t xml:space="preserve">Option 2. </w:t>
      </w:r>
      <w:r w:rsidR="00B92FC0" w:rsidRPr="2B425918">
        <w:rPr>
          <w:b/>
          <w:bCs/>
          <w:color w:val="4472C4" w:themeColor="accent1"/>
        </w:rPr>
        <w:t>Ph.D. Dissertation (</w:t>
      </w:r>
      <w:r w:rsidR="59A4AADF" w:rsidRPr="2B425918">
        <w:rPr>
          <w:b/>
          <w:bCs/>
          <w:color w:val="4472C4" w:themeColor="accent1"/>
        </w:rPr>
        <w:t>Three</w:t>
      </w:r>
      <w:r w:rsidR="00566029" w:rsidRPr="2B425918">
        <w:rPr>
          <w:b/>
          <w:bCs/>
          <w:color w:val="4472C4" w:themeColor="accent1"/>
        </w:rPr>
        <w:t xml:space="preserve"> Paper Dissertation</w:t>
      </w:r>
      <w:r w:rsidR="00EE2191" w:rsidRPr="2B425918">
        <w:rPr>
          <w:b/>
          <w:bCs/>
          <w:color w:val="4472C4" w:themeColor="accent1"/>
        </w:rPr>
        <w:t xml:space="preserve"> </w:t>
      </w:r>
      <w:r w:rsidR="7FC458D2" w:rsidRPr="2B425918">
        <w:rPr>
          <w:b/>
          <w:bCs/>
          <w:color w:val="4472C4" w:themeColor="accent1"/>
        </w:rPr>
        <w:t>Format</w:t>
      </w:r>
      <w:r w:rsidR="00B92FC0" w:rsidRPr="2B425918">
        <w:rPr>
          <w:b/>
          <w:bCs/>
          <w:color w:val="4472C4" w:themeColor="accent1"/>
        </w:rPr>
        <w:t xml:space="preserve">): </w:t>
      </w:r>
      <w:r w:rsidR="005F50B5" w:rsidRPr="2B425918">
        <w:rPr>
          <w:rFonts w:cs="Times New Roman"/>
        </w:rPr>
        <w:t xml:space="preserve">If a </w:t>
      </w:r>
      <w:r w:rsidR="00B92FC0" w:rsidRPr="2B425918">
        <w:rPr>
          <w:rFonts w:cs="Times New Roman"/>
        </w:rPr>
        <w:t>Ph.D. candidate</w:t>
      </w:r>
      <w:r w:rsidR="005F50B5" w:rsidRPr="2B425918">
        <w:rPr>
          <w:rFonts w:cs="Times New Roman"/>
        </w:rPr>
        <w:t xml:space="preserve"> </w:t>
      </w:r>
      <w:r w:rsidR="00B9199C" w:rsidRPr="2B425918">
        <w:rPr>
          <w:rFonts w:cs="Times New Roman"/>
        </w:rPr>
        <w:t xml:space="preserve">decides to pursue this option, </w:t>
      </w:r>
      <w:r w:rsidR="00A37AE8" w:rsidRPr="2B425918">
        <w:rPr>
          <w:rFonts w:cs="Times New Roman"/>
        </w:rPr>
        <w:t>it</w:t>
      </w:r>
      <w:r w:rsidR="00B9199C" w:rsidRPr="2B425918">
        <w:rPr>
          <w:rFonts w:cs="Times New Roman"/>
        </w:rPr>
        <w:t xml:space="preserve"> </w:t>
      </w:r>
      <w:r w:rsidR="0491791E" w:rsidRPr="2B425918">
        <w:rPr>
          <w:rFonts w:cs="Times New Roman"/>
          <w:i/>
          <w:iCs/>
        </w:rPr>
        <w:t xml:space="preserve">must be approved </w:t>
      </w:r>
      <w:r w:rsidR="003A53DA" w:rsidRPr="2B425918">
        <w:rPr>
          <w:rFonts w:cs="Times New Roman"/>
          <w:i/>
          <w:iCs/>
        </w:rPr>
        <w:t xml:space="preserve">and signed </w:t>
      </w:r>
      <w:r w:rsidR="0491791E" w:rsidRPr="2B425918">
        <w:rPr>
          <w:rFonts w:cs="Times New Roman"/>
          <w:i/>
          <w:iCs/>
        </w:rPr>
        <w:t xml:space="preserve">by </w:t>
      </w:r>
      <w:r w:rsidR="00B9199C" w:rsidRPr="2B425918">
        <w:rPr>
          <w:rFonts w:cs="Times New Roman"/>
          <w:i/>
          <w:iCs/>
        </w:rPr>
        <w:t xml:space="preserve">the </w:t>
      </w:r>
      <w:r w:rsidR="6E869BD2" w:rsidRPr="2B425918">
        <w:rPr>
          <w:rFonts w:cs="Times New Roman"/>
          <w:i/>
          <w:iCs/>
        </w:rPr>
        <w:t>F</w:t>
      </w:r>
      <w:r w:rsidR="0491791E" w:rsidRPr="2B425918">
        <w:rPr>
          <w:rFonts w:cs="Times New Roman"/>
          <w:i/>
          <w:iCs/>
        </w:rPr>
        <w:t xml:space="preserve">aculty </w:t>
      </w:r>
      <w:r w:rsidR="1B9E1952" w:rsidRPr="2B425918">
        <w:rPr>
          <w:rFonts w:cs="Times New Roman"/>
          <w:i/>
          <w:iCs/>
        </w:rPr>
        <w:t>A</w:t>
      </w:r>
      <w:r w:rsidR="0491791E" w:rsidRPr="2B425918">
        <w:rPr>
          <w:rFonts w:cs="Times New Roman"/>
          <w:i/>
          <w:iCs/>
        </w:rPr>
        <w:t>dvisor and</w:t>
      </w:r>
      <w:r w:rsidR="678F32D8" w:rsidRPr="2B425918">
        <w:rPr>
          <w:rFonts w:cs="Times New Roman"/>
          <w:i/>
          <w:iCs/>
        </w:rPr>
        <w:t xml:space="preserve"> Supervisory</w:t>
      </w:r>
      <w:r w:rsidR="0491791E" w:rsidRPr="2B425918">
        <w:rPr>
          <w:rFonts w:cs="Times New Roman"/>
          <w:i/>
          <w:iCs/>
        </w:rPr>
        <w:t xml:space="preserve"> Committee before proceeding</w:t>
      </w:r>
      <w:r w:rsidR="00357A16" w:rsidRPr="2B425918">
        <w:rPr>
          <w:rFonts w:cs="Times New Roman"/>
          <w:i/>
          <w:iCs/>
        </w:rPr>
        <w:t>.</w:t>
      </w:r>
      <w:r w:rsidR="003A53DA" w:rsidRPr="2B425918">
        <w:rPr>
          <w:rFonts w:cs="Times New Roman"/>
          <w:i/>
          <w:iCs/>
        </w:rPr>
        <w:t xml:space="preserve"> </w:t>
      </w:r>
      <w:r w:rsidR="003A53DA" w:rsidRPr="2B425918">
        <w:rPr>
          <w:rFonts w:cs="Times New Roman"/>
        </w:rPr>
        <w:t>The Academic Assistant II will route the signatures upon request.</w:t>
      </w:r>
    </w:p>
    <w:p w14:paraId="7A219269" w14:textId="1B46566C" w:rsidR="00FD6278" w:rsidRPr="009D67B6" w:rsidRDefault="00FC148C" w:rsidP="49CDA0B3">
      <w:pPr>
        <w:spacing w:after="120" w:line="240" w:lineRule="auto"/>
        <w:ind w:left="720" w:firstLine="720"/>
        <w:jc w:val="both"/>
        <w:rPr>
          <w:rFonts w:cs="Times New Roman"/>
        </w:rPr>
      </w:pPr>
      <w:r w:rsidRPr="2B425918">
        <w:rPr>
          <w:rFonts w:cs="Times New Roman"/>
        </w:rPr>
        <w:t xml:space="preserve">The </w:t>
      </w:r>
      <w:r w:rsidR="5AEDF09E" w:rsidRPr="2B425918">
        <w:rPr>
          <w:rFonts w:cs="Times New Roman"/>
        </w:rPr>
        <w:t>peer-reviewed publication</w:t>
      </w:r>
      <w:r w:rsidRPr="2B425918">
        <w:rPr>
          <w:rFonts w:cs="Times New Roman"/>
        </w:rPr>
        <w:t xml:space="preserve"> format consists of several </w:t>
      </w:r>
      <w:r w:rsidR="7BDD65B0" w:rsidRPr="2B425918">
        <w:rPr>
          <w:rFonts w:cs="Times New Roman"/>
        </w:rPr>
        <w:t>peer-reviewed publications (e.g., conferences, journals) that when</w:t>
      </w:r>
      <w:r w:rsidR="1D9AF9AB" w:rsidRPr="2B425918">
        <w:rPr>
          <w:rFonts w:cs="Times New Roman"/>
        </w:rPr>
        <w:t xml:space="preserve"> </w:t>
      </w:r>
      <w:r w:rsidR="331234B5" w:rsidRPr="2B425918">
        <w:rPr>
          <w:rFonts w:cs="Times New Roman"/>
        </w:rPr>
        <w:t xml:space="preserve">presented cohesively </w:t>
      </w:r>
      <w:r w:rsidR="3F3F5755" w:rsidRPr="2B425918">
        <w:rPr>
          <w:rFonts w:cs="Times New Roman"/>
        </w:rPr>
        <w:t xml:space="preserve">form </w:t>
      </w:r>
      <w:r w:rsidR="331234B5" w:rsidRPr="2B425918">
        <w:rPr>
          <w:rFonts w:cs="Times New Roman"/>
        </w:rPr>
        <w:t>a collective contributio</w:t>
      </w:r>
      <w:r w:rsidR="00DD1D70" w:rsidRPr="2B425918">
        <w:rPr>
          <w:rFonts w:cs="Times New Roman"/>
        </w:rPr>
        <w:t xml:space="preserve">n </w:t>
      </w:r>
      <w:r w:rsidR="00977C0D" w:rsidRPr="2B425918">
        <w:rPr>
          <w:rFonts w:cs="Times New Roman"/>
        </w:rPr>
        <w:t>(refer to Figure 1)</w:t>
      </w:r>
      <w:r w:rsidR="331234B5" w:rsidRPr="2B425918">
        <w:rPr>
          <w:rFonts w:cs="Times New Roman"/>
        </w:rPr>
        <w:t xml:space="preserve"> to the engineering education field</w:t>
      </w:r>
      <w:r w:rsidR="005135CE" w:rsidRPr="2B425918">
        <w:rPr>
          <w:rFonts w:cs="Times New Roman"/>
        </w:rPr>
        <w:t>,</w:t>
      </w:r>
      <w:r w:rsidR="004D67E5" w:rsidRPr="2B425918">
        <w:rPr>
          <w:rFonts w:cs="Times New Roman"/>
        </w:rPr>
        <w:t xml:space="preserve"> </w:t>
      </w:r>
      <w:r w:rsidR="006C506E" w:rsidRPr="2B425918">
        <w:rPr>
          <w:rFonts w:cs="Times New Roman"/>
        </w:rPr>
        <w:t xml:space="preserve">answering a larger </w:t>
      </w:r>
      <w:r w:rsidR="00B71605" w:rsidRPr="2B425918">
        <w:rPr>
          <w:rFonts w:cs="Times New Roman"/>
        </w:rPr>
        <w:t>research question</w:t>
      </w:r>
      <w:r w:rsidR="331234B5" w:rsidRPr="2B425918">
        <w:rPr>
          <w:rFonts w:cs="Times New Roman"/>
        </w:rPr>
        <w:t xml:space="preserve">. </w:t>
      </w:r>
      <w:r w:rsidR="00CB2702" w:rsidRPr="2B425918">
        <w:rPr>
          <w:rFonts w:cs="Times New Roman"/>
        </w:rPr>
        <w:t xml:space="preserve">It is expected that </w:t>
      </w:r>
      <w:r w:rsidR="00FF78A6" w:rsidRPr="2B425918">
        <w:rPr>
          <w:rFonts w:cs="Times New Roman"/>
        </w:rPr>
        <w:t xml:space="preserve">UF PhD students </w:t>
      </w:r>
      <w:r w:rsidR="3F302468" w:rsidRPr="2B425918">
        <w:rPr>
          <w:rFonts w:cs="Times New Roman"/>
        </w:rPr>
        <w:t>will follow</w:t>
      </w:r>
      <w:r w:rsidR="00BF4D3F" w:rsidRPr="2B425918">
        <w:rPr>
          <w:rFonts w:cs="Times New Roman"/>
        </w:rPr>
        <w:t xml:space="preserve"> </w:t>
      </w:r>
      <w:r w:rsidR="00F44BF3" w:rsidRPr="2B425918">
        <w:rPr>
          <w:rFonts w:cs="Times New Roman"/>
        </w:rPr>
        <w:t xml:space="preserve">the guidelines </w:t>
      </w:r>
      <w:r w:rsidR="00E54981" w:rsidRPr="2B425918">
        <w:rPr>
          <w:rFonts w:cs="Times New Roman"/>
        </w:rPr>
        <w:t xml:space="preserve">provided </w:t>
      </w:r>
      <w:r w:rsidR="00832342" w:rsidRPr="2B425918">
        <w:rPr>
          <w:rFonts w:cs="Times New Roman"/>
        </w:rPr>
        <w:t xml:space="preserve">for thesis formatting, not the style guidelines of the target publication venue. </w:t>
      </w:r>
      <w:r w:rsidR="00FC2DD7" w:rsidRPr="2B425918">
        <w:rPr>
          <w:rFonts w:cs="Times New Roman"/>
        </w:rPr>
        <w:t>According to the</w:t>
      </w:r>
      <w:r w:rsidR="00DC7E14" w:rsidRPr="2B425918">
        <w:rPr>
          <w:rFonts w:cs="Times New Roman"/>
        </w:rPr>
        <w:t xml:space="preserve"> </w:t>
      </w:r>
      <w:hyperlink r:id="rId97">
        <w:r w:rsidR="00F615BC" w:rsidRPr="2B425918">
          <w:rPr>
            <w:rStyle w:val="Hyperlink"/>
            <w:rFonts w:cs="Times New Roman"/>
          </w:rPr>
          <w:t xml:space="preserve">template offered </w:t>
        </w:r>
        <w:r w:rsidR="00295CF2" w:rsidRPr="2B425918">
          <w:rPr>
            <w:rStyle w:val="Hyperlink"/>
            <w:rFonts w:cs="Times New Roman"/>
          </w:rPr>
          <w:t xml:space="preserve">by the Graduate School </w:t>
        </w:r>
        <w:r w:rsidR="00B07669" w:rsidRPr="2B425918">
          <w:rPr>
            <w:rStyle w:val="Hyperlink"/>
            <w:rFonts w:cs="Times New Roman"/>
          </w:rPr>
          <w:t xml:space="preserve">through </w:t>
        </w:r>
        <w:r w:rsidR="00F615BC" w:rsidRPr="2B425918">
          <w:rPr>
            <w:rStyle w:val="Hyperlink"/>
            <w:rFonts w:cs="Times New Roman"/>
          </w:rPr>
          <w:t>UF I</w:t>
        </w:r>
        <w:r w:rsidR="006F35F9" w:rsidRPr="2B425918">
          <w:rPr>
            <w:rStyle w:val="Hyperlink"/>
            <w:rFonts w:cs="Times New Roman"/>
          </w:rPr>
          <w:t>T</w:t>
        </w:r>
        <w:r w:rsidR="00DC7E14" w:rsidRPr="2B425918">
          <w:rPr>
            <w:rStyle w:val="Hyperlink"/>
            <w:rFonts w:cs="Times New Roman"/>
          </w:rPr>
          <w:t>,</w:t>
        </w:r>
      </w:hyperlink>
      <w:r w:rsidR="331234B5" w:rsidRPr="2B425918">
        <w:rPr>
          <w:rFonts w:cs="Times New Roman"/>
        </w:rPr>
        <w:t xml:space="preserve"> </w:t>
      </w:r>
      <w:r w:rsidR="00BB3217" w:rsidRPr="2B425918">
        <w:rPr>
          <w:rFonts w:cs="Times New Roman"/>
        </w:rPr>
        <w:t>the</w:t>
      </w:r>
      <w:r w:rsidR="00B7407D" w:rsidRPr="2B425918">
        <w:rPr>
          <w:rFonts w:cs="Times New Roman"/>
        </w:rPr>
        <w:t xml:space="preserve"> basic requirements</w:t>
      </w:r>
      <w:r w:rsidR="005B7193" w:rsidRPr="2B425918">
        <w:rPr>
          <w:rFonts w:cs="Times New Roman"/>
        </w:rPr>
        <w:t xml:space="preserve"> </w:t>
      </w:r>
      <w:r w:rsidR="00EC6D84" w:rsidRPr="2B425918">
        <w:rPr>
          <w:rFonts w:cs="Times New Roman"/>
        </w:rPr>
        <w:t>for</w:t>
      </w:r>
      <w:r w:rsidR="005B7193" w:rsidRPr="2B425918">
        <w:rPr>
          <w:rFonts w:cs="Times New Roman"/>
        </w:rPr>
        <w:t xml:space="preserve"> a </w:t>
      </w:r>
      <w:r w:rsidR="008C6E2E" w:rsidRPr="2B425918">
        <w:rPr>
          <w:rFonts w:cs="Times New Roman"/>
        </w:rPr>
        <w:t>“Three Paper Dissertation</w:t>
      </w:r>
      <w:r w:rsidR="00181164" w:rsidRPr="2B425918">
        <w:rPr>
          <w:rFonts w:cs="Times New Roman"/>
        </w:rPr>
        <w:t>”</w:t>
      </w:r>
      <w:r w:rsidR="008A2029" w:rsidRPr="2B425918">
        <w:rPr>
          <w:rFonts w:cs="Times New Roman"/>
        </w:rPr>
        <w:t xml:space="preserve"> are</w:t>
      </w:r>
      <w:r w:rsidR="00FD6278" w:rsidRPr="2B425918">
        <w:rPr>
          <w:rFonts w:cs="Times New Roman"/>
        </w:rPr>
        <w:t>:</w:t>
      </w:r>
    </w:p>
    <w:p w14:paraId="546E3876" w14:textId="0F243881" w:rsidR="00FD6278" w:rsidRPr="00D77A15" w:rsidRDefault="007B7960" w:rsidP="2B425918">
      <w:pPr>
        <w:pStyle w:val="ListParagraph"/>
        <w:numPr>
          <w:ilvl w:val="0"/>
          <w:numId w:val="18"/>
        </w:numPr>
        <w:spacing w:after="120" w:line="240" w:lineRule="auto"/>
        <w:jc w:val="both"/>
        <w:rPr>
          <w:rFonts w:cs="Times New Roman"/>
        </w:rPr>
      </w:pPr>
      <w:r w:rsidRPr="2B425918">
        <w:rPr>
          <w:rFonts w:cs="Times New Roman"/>
        </w:rPr>
        <w:t>O</w:t>
      </w:r>
      <w:r w:rsidR="008147BA" w:rsidRPr="2B425918">
        <w:rPr>
          <w:rFonts w:cs="Times New Roman"/>
        </w:rPr>
        <w:t>nly one abstract</w:t>
      </w:r>
      <w:r w:rsidR="00097752" w:rsidRPr="2B425918">
        <w:rPr>
          <w:rFonts w:cs="Times New Roman"/>
        </w:rPr>
        <w:t xml:space="preserve"> </w:t>
      </w:r>
      <w:r w:rsidR="003A53DA" w:rsidRPr="2B425918">
        <w:rPr>
          <w:rFonts w:cs="Times New Roman"/>
        </w:rPr>
        <w:t xml:space="preserve">that captures all elements of the </w:t>
      </w:r>
      <w:r w:rsidR="00097752" w:rsidRPr="2B425918">
        <w:rPr>
          <w:rFonts w:cs="Times New Roman"/>
        </w:rPr>
        <w:t xml:space="preserve">entire </w:t>
      </w:r>
      <w:r w:rsidR="003A53DA" w:rsidRPr="2B425918">
        <w:rPr>
          <w:rFonts w:cs="Times New Roman"/>
        </w:rPr>
        <w:t xml:space="preserve">dissertation </w:t>
      </w:r>
      <w:r w:rsidR="00097752" w:rsidRPr="2B425918">
        <w:rPr>
          <w:rFonts w:cs="Times New Roman"/>
        </w:rPr>
        <w:t>document</w:t>
      </w:r>
    </w:p>
    <w:p w14:paraId="149A8C2B" w14:textId="3D4DE279" w:rsidR="007B7960" w:rsidRPr="00D77A15" w:rsidRDefault="007B7960" w:rsidP="2B425918">
      <w:pPr>
        <w:pStyle w:val="ListParagraph"/>
        <w:numPr>
          <w:ilvl w:val="0"/>
          <w:numId w:val="18"/>
        </w:numPr>
        <w:spacing w:after="120" w:line="240" w:lineRule="auto"/>
        <w:jc w:val="both"/>
        <w:rPr>
          <w:rFonts w:cs="Times New Roman"/>
        </w:rPr>
      </w:pPr>
      <w:r w:rsidRPr="2B425918">
        <w:rPr>
          <w:rFonts w:cs="Times New Roman"/>
        </w:rPr>
        <w:t>O</w:t>
      </w:r>
      <w:r w:rsidR="003B2075" w:rsidRPr="2B425918">
        <w:rPr>
          <w:rFonts w:cs="Times New Roman"/>
        </w:rPr>
        <w:t>nly one list of references</w:t>
      </w:r>
      <w:r w:rsidR="003A53DA" w:rsidRPr="2B425918">
        <w:rPr>
          <w:rFonts w:cs="Times New Roman"/>
        </w:rPr>
        <w:t xml:space="preserve"> for the entire dissertation document</w:t>
      </w:r>
    </w:p>
    <w:p w14:paraId="4CCB5D22" w14:textId="052DBC73" w:rsidR="00FF52C9" w:rsidRPr="00D77A15" w:rsidRDefault="007B7960" w:rsidP="2B425918">
      <w:pPr>
        <w:pStyle w:val="ListParagraph"/>
        <w:numPr>
          <w:ilvl w:val="0"/>
          <w:numId w:val="18"/>
        </w:numPr>
        <w:spacing w:after="120" w:line="240" w:lineRule="auto"/>
        <w:jc w:val="both"/>
        <w:rPr>
          <w:rFonts w:cs="Times New Roman"/>
        </w:rPr>
      </w:pPr>
      <w:r w:rsidRPr="2B425918">
        <w:rPr>
          <w:rFonts w:cs="Times New Roman"/>
        </w:rPr>
        <w:t>A</w:t>
      </w:r>
      <w:r w:rsidR="008147BA" w:rsidRPr="2B425918">
        <w:rPr>
          <w:rFonts w:cs="Times New Roman"/>
        </w:rPr>
        <w:t xml:space="preserve"> </w:t>
      </w:r>
      <w:r w:rsidR="004C5AEB" w:rsidRPr="2B425918">
        <w:rPr>
          <w:rFonts w:cs="Times New Roman"/>
        </w:rPr>
        <w:t xml:space="preserve">separate </w:t>
      </w:r>
      <w:r w:rsidR="008147BA" w:rsidRPr="2B425918">
        <w:rPr>
          <w:rFonts w:cs="Times New Roman"/>
        </w:rPr>
        <w:t>introductory chapter</w:t>
      </w:r>
      <w:r w:rsidR="003A53DA" w:rsidRPr="2B425918">
        <w:rPr>
          <w:rFonts w:cs="Times New Roman"/>
        </w:rPr>
        <w:t xml:space="preserve"> that weaves all pilot studies and articles into one cohesive justification </w:t>
      </w:r>
    </w:p>
    <w:p w14:paraId="6247D0F5" w14:textId="51C95446" w:rsidR="002F0506" w:rsidRPr="00D77A15" w:rsidRDefault="00FF52C9" w:rsidP="2B425918">
      <w:pPr>
        <w:pStyle w:val="ListParagraph"/>
        <w:numPr>
          <w:ilvl w:val="0"/>
          <w:numId w:val="18"/>
        </w:numPr>
        <w:spacing w:after="120" w:line="240" w:lineRule="auto"/>
        <w:jc w:val="both"/>
        <w:rPr>
          <w:rFonts w:cs="Times New Roman"/>
        </w:rPr>
      </w:pPr>
      <w:r w:rsidRPr="2B425918">
        <w:rPr>
          <w:rFonts w:cs="Times New Roman"/>
        </w:rPr>
        <w:t>A</w:t>
      </w:r>
      <w:r w:rsidR="00542165" w:rsidRPr="2B425918">
        <w:rPr>
          <w:rFonts w:cs="Times New Roman"/>
        </w:rPr>
        <w:t xml:space="preserve"> separate </w:t>
      </w:r>
      <w:r w:rsidR="005061E6" w:rsidRPr="2B425918">
        <w:rPr>
          <w:rFonts w:cs="Times New Roman"/>
        </w:rPr>
        <w:t>conclusion chapter</w:t>
      </w:r>
      <w:r w:rsidR="003A53DA" w:rsidRPr="2B425918">
        <w:rPr>
          <w:rFonts w:cs="Times New Roman"/>
        </w:rPr>
        <w:t xml:space="preserve"> that captures the main, cohesive points of the three studies </w:t>
      </w:r>
      <w:r w:rsidR="005061E6" w:rsidRPr="2B425918">
        <w:rPr>
          <w:rFonts w:cs="Times New Roman"/>
        </w:rPr>
        <w:t xml:space="preserve"> </w:t>
      </w:r>
      <w:r w:rsidR="331234B5" w:rsidRPr="2B425918">
        <w:rPr>
          <w:rFonts w:cs="Times New Roman"/>
        </w:rPr>
        <w:t xml:space="preserve"> </w:t>
      </w:r>
    </w:p>
    <w:p w14:paraId="385B1ACD" w14:textId="4101E506" w:rsidR="002F0506" w:rsidRPr="00D77A15" w:rsidRDefault="003A53DA" w:rsidP="49CDA0B3">
      <w:pPr>
        <w:pStyle w:val="ListParagraph"/>
        <w:numPr>
          <w:ilvl w:val="0"/>
          <w:numId w:val="18"/>
        </w:numPr>
        <w:spacing w:after="120" w:line="240" w:lineRule="auto"/>
        <w:jc w:val="both"/>
        <w:rPr>
          <w:rFonts w:cs="Times New Roman"/>
        </w:rPr>
      </w:pPr>
      <w:r w:rsidRPr="2B425918">
        <w:rPr>
          <w:rFonts w:cs="Times New Roman"/>
        </w:rPr>
        <w:t>Per Graduate School guidelines, for this option</w:t>
      </w:r>
      <w:r w:rsidR="00CB257E" w:rsidRPr="2B425918">
        <w:rPr>
          <w:rFonts w:cs="Times New Roman"/>
        </w:rPr>
        <w:t>,</w:t>
      </w:r>
      <w:r w:rsidR="00094289" w:rsidRPr="2B425918">
        <w:rPr>
          <w:rFonts w:cs="Times New Roman"/>
        </w:rPr>
        <w:t xml:space="preserve"> a review of the current literature on the subject is included, whether it is a </w:t>
      </w:r>
      <w:r w:rsidR="00CB257E" w:rsidRPr="2B425918">
        <w:rPr>
          <w:rFonts w:cs="Times New Roman"/>
        </w:rPr>
        <w:t>stand-alone</w:t>
      </w:r>
      <w:r w:rsidR="00094289" w:rsidRPr="2B425918">
        <w:rPr>
          <w:rFonts w:cs="Times New Roman"/>
        </w:rPr>
        <w:t xml:space="preserve"> chapter or a section of the introduction</w:t>
      </w:r>
      <w:r w:rsidRPr="2B425918">
        <w:rPr>
          <w:rFonts w:cs="Times New Roman"/>
        </w:rPr>
        <w:t xml:space="preserve">. </w:t>
      </w:r>
    </w:p>
    <w:p w14:paraId="1F3E481C" w14:textId="05870AC3" w:rsidR="003328A5" w:rsidRPr="00D77A15" w:rsidRDefault="004B3A71" w:rsidP="2B425918">
      <w:pPr>
        <w:spacing w:after="120" w:line="240" w:lineRule="auto"/>
        <w:ind w:left="61"/>
        <w:jc w:val="both"/>
        <w:rPr>
          <w:rFonts w:cs="Times New Roman"/>
        </w:rPr>
      </w:pPr>
      <w:r w:rsidRPr="2B425918">
        <w:rPr>
          <w:rFonts w:cs="Times New Roman"/>
        </w:rPr>
        <w:t>Below is a more detailed description of some of those sections</w:t>
      </w:r>
      <w:r w:rsidR="006F0027" w:rsidRPr="2B425918">
        <w:rPr>
          <w:rFonts w:cs="Times New Roman"/>
        </w:rPr>
        <w:t>:</w:t>
      </w:r>
    </w:p>
    <w:p w14:paraId="310F4F50" w14:textId="46C915E8" w:rsidR="003328A5" w:rsidRDefault="51B774FB" w:rsidP="2B425918">
      <w:pPr>
        <w:pStyle w:val="ListParagraph"/>
        <w:numPr>
          <w:ilvl w:val="0"/>
          <w:numId w:val="16"/>
        </w:numPr>
        <w:spacing w:after="120" w:line="240" w:lineRule="auto"/>
        <w:jc w:val="both"/>
        <w:rPr>
          <w:rFonts w:cs="Times New Roman"/>
        </w:rPr>
      </w:pPr>
      <w:r w:rsidRPr="2B425918">
        <w:rPr>
          <w:rFonts w:cs="Times New Roman"/>
          <w:b/>
          <w:bCs/>
        </w:rPr>
        <w:t>Introduction</w:t>
      </w:r>
      <w:r w:rsidR="003A53DA" w:rsidRPr="2B425918">
        <w:rPr>
          <w:rFonts w:cs="Times New Roman"/>
          <w:b/>
          <w:bCs/>
        </w:rPr>
        <w:t>:</w:t>
      </w:r>
      <w:r w:rsidR="003A53DA" w:rsidRPr="2B425918">
        <w:rPr>
          <w:rFonts w:cs="Times New Roman"/>
        </w:rPr>
        <w:t xml:space="preserve"> This section should capture the motivation behind the research and clearly define the problem being addressed. Situating the gap in </w:t>
      </w:r>
      <w:proofErr w:type="gramStart"/>
      <w:r w:rsidR="00A80F5B" w:rsidRPr="2B425918">
        <w:rPr>
          <w:rFonts w:cs="Times New Roman"/>
        </w:rPr>
        <w:t xml:space="preserve">the </w:t>
      </w:r>
      <w:r w:rsidR="003A53DA" w:rsidRPr="2B425918">
        <w:rPr>
          <w:rFonts w:cs="Times New Roman"/>
        </w:rPr>
        <w:t>literature</w:t>
      </w:r>
      <w:proofErr w:type="gramEnd"/>
      <w:r w:rsidR="003A53DA" w:rsidRPr="2B425918">
        <w:rPr>
          <w:rFonts w:cs="Times New Roman"/>
        </w:rPr>
        <w:t xml:space="preserve"> on a national scale using national reports and existing literature is recommended. This section should be presented as a common thread between the subsequent article-like chapters. </w:t>
      </w:r>
    </w:p>
    <w:p w14:paraId="6D3BD547" w14:textId="41F4C5C2" w:rsidR="009D67B6" w:rsidRDefault="003A53DA" w:rsidP="2B425918">
      <w:pPr>
        <w:pStyle w:val="ListParagraph"/>
        <w:numPr>
          <w:ilvl w:val="0"/>
          <w:numId w:val="16"/>
        </w:numPr>
        <w:spacing w:after="120" w:line="240" w:lineRule="auto"/>
        <w:jc w:val="both"/>
        <w:rPr>
          <w:rFonts w:cs="Times New Roman"/>
        </w:rPr>
      </w:pPr>
      <w:r w:rsidRPr="2B425918">
        <w:rPr>
          <w:rFonts w:cs="Times New Roman"/>
          <w:b/>
          <w:bCs/>
        </w:rPr>
        <w:t xml:space="preserve">Literature Review: </w:t>
      </w:r>
      <w:r w:rsidRPr="2B425918">
        <w:rPr>
          <w:rFonts w:cs="Times New Roman"/>
        </w:rPr>
        <w:t xml:space="preserve">The literature review section (which encapsulates the main point of the three articles) </w:t>
      </w:r>
      <w:r w:rsidR="009D67B6" w:rsidRPr="2B425918">
        <w:rPr>
          <w:rFonts w:cs="Times New Roman"/>
        </w:rPr>
        <w:t xml:space="preserve">weaves literature from the three articles, presenting arguments, and discussing relevant studies. Properly categorize and justify the type of literature </w:t>
      </w:r>
      <w:r w:rsidR="009D67B6" w:rsidRPr="2B425918">
        <w:rPr>
          <w:rFonts w:cs="Times New Roman"/>
        </w:rPr>
        <w:lastRenderedPageBreak/>
        <w:t>review conducted from the three articles (if appli</w:t>
      </w:r>
      <w:r w:rsidR="00A80F5B" w:rsidRPr="2B425918">
        <w:rPr>
          <w:rFonts w:cs="Times New Roman"/>
        </w:rPr>
        <w:t>c</w:t>
      </w:r>
      <w:r w:rsidR="009D67B6" w:rsidRPr="2B425918">
        <w:rPr>
          <w:rFonts w:cs="Times New Roman"/>
        </w:rPr>
        <w:t>able). This literature review section should include encapsulating theories and frameworks that tie the three articles together, using the guidelines previously described in the handbook.</w:t>
      </w:r>
    </w:p>
    <w:p w14:paraId="5928EFB7" w14:textId="78D20623" w:rsidR="003328A5" w:rsidRPr="009D67B6" w:rsidRDefault="0F3878A9" w:rsidP="2B425918">
      <w:pPr>
        <w:pStyle w:val="ListParagraph"/>
        <w:numPr>
          <w:ilvl w:val="0"/>
          <w:numId w:val="16"/>
        </w:numPr>
        <w:spacing w:after="120" w:line="240" w:lineRule="auto"/>
        <w:jc w:val="both"/>
        <w:rPr>
          <w:rFonts w:cs="Times New Roman"/>
        </w:rPr>
      </w:pPr>
      <w:r w:rsidRPr="2B425918">
        <w:rPr>
          <w:rFonts w:cs="Times New Roman"/>
          <w:b/>
          <w:bCs/>
        </w:rPr>
        <w:t>Subsequent Chapters</w:t>
      </w:r>
      <w:r w:rsidR="0023480C" w:rsidRPr="2B425918">
        <w:rPr>
          <w:rFonts w:cs="Times New Roman"/>
          <w:b/>
          <w:bCs/>
        </w:rPr>
        <w:t xml:space="preserve"> (Minimum three):</w:t>
      </w:r>
      <w:r w:rsidRPr="2B425918">
        <w:rPr>
          <w:rFonts w:cs="Times New Roman"/>
        </w:rPr>
        <w:t xml:space="preserve"> </w:t>
      </w:r>
      <w:r w:rsidR="329C3BAD" w:rsidRPr="2B425918">
        <w:rPr>
          <w:rFonts w:cs="Times New Roman"/>
        </w:rPr>
        <w:t>Each</w:t>
      </w:r>
      <w:r w:rsidRPr="2B425918">
        <w:rPr>
          <w:rFonts w:cs="Times New Roman"/>
        </w:rPr>
        <w:t xml:space="preserve"> </w:t>
      </w:r>
      <w:r w:rsidR="03934A7C" w:rsidRPr="2B425918">
        <w:rPr>
          <w:rFonts w:cs="Times New Roman"/>
        </w:rPr>
        <w:t>cha</w:t>
      </w:r>
      <w:r w:rsidRPr="2B425918">
        <w:rPr>
          <w:rFonts w:cs="Times New Roman"/>
        </w:rPr>
        <w:t xml:space="preserve">pter will </w:t>
      </w:r>
      <w:r w:rsidR="006E3B5F" w:rsidRPr="2B425918">
        <w:rPr>
          <w:rFonts w:cs="Times New Roman"/>
        </w:rPr>
        <w:t>briefly introduce</w:t>
      </w:r>
      <w:r w:rsidR="44C79A95" w:rsidRPr="2B425918">
        <w:rPr>
          <w:rFonts w:cs="Times New Roman"/>
        </w:rPr>
        <w:t xml:space="preserve"> the</w:t>
      </w:r>
      <w:r w:rsidR="38019E2B" w:rsidRPr="2B425918">
        <w:rPr>
          <w:rFonts w:cs="Times New Roman"/>
        </w:rPr>
        <w:t xml:space="preserve"> </w:t>
      </w:r>
      <w:r w:rsidR="68697A70" w:rsidRPr="2B425918">
        <w:rPr>
          <w:rFonts w:cs="Times New Roman"/>
        </w:rPr>
        <w:t>su</w:t>
      </w:r>
      <w:r w:rsidR="4BDCB486" w:rsidRPr="2B425918">
        <w:rPr>
          <w:rFonts w:cs="Times New Roman"/>
        </w:rPr>
        <w:t>b</w:t>
      </w:r>
      <w:r w:rsidR="3C225D89" w:rsidRPr="2B425918">
        <w:rPr>
          <w:rFonts w:cs="Times New Roman"/>
        </w:rPr>
        <w:t>-question</w:t>
      </w:r>
      <w:r w:rsidR="040E5FD1" w:rsidRPr="2B425918">
        <w:rPr>
          <w:rFonts w:cs="Times New Roman"/>
        </w:rPr>
        <w:t>s</w:t>
      </w:r>
      <w:r w:rsidR="3C225D89" w:rsidRPr="2B425918">
        <w:rPr>
          <w:rFonts w:cs="Times New Roman"/>
        </w:rPr>
        <w:t xml:space="preserve"> or objectives</w:t>
      </w:r>
      <w:r w:rsidR="00581CE7" w:rsidRPr="2B425918">
        <w:rPr>
          <w:rFonts w:cs="Times New Roman"/>
        </w:rPr>
        <w:t xml:space="preserve"> that each </w:t>
      </w:r>
      <w:r w:rsidR="38019E2B" w:rsidRPr="2B425918">
        <w:rPr>
          <w:rFonts w:cs="Times New Roman"/>
        </w:rPr>
        <w:t xml:space="preserve">article-like chapter </w:t>
      </w:r>
      <w:r w:rsidR="4B4B3FD3" w:rsidRPr="2B425918">
        <w:rPr>
          <w:rFonts w:cs="Times New Roman"/>
        </w:rPr>
        <w:t>addre</w:t>
      </w:r>
      <w:r w:rsidR="0E70ED97" w:rsidRPr="2B425918">
        <w:rPr>
          <w:rFonts w:cs="Times New Roman"/>
        </w:rPr>
        <w:t>sses</w:t>
      </w:r>
      <w:r w:rsidR="001573AA" w:rsidRPr="2B425918">
        <w:rPr>
          <w:rFonts w:cs="Times New Roman"/>
        </w:rPr>
        <w:t xml:space="preserve">, </w:t>
      </w:r>
      <w:r w:rsidR="00B10554" w:rsidRPr="2B425918">
        <w:rPr>
          <w:rFonts w:cs="Times New Roman"/>
        </w:rPr>
        <w:t xml:space="preserve">a </w:t>
      </w:r>
      <w:r w:rsidR="003A53DA" w:rsidRPr="2B425918">
        <w:rPr>
          <w:rFonts w:cs="Times New Roman"/>
        </w:rPr>
        <w:t xml:space="preserve">condensed methodology, methods, </w:t>
      </w:r>
      <w:r w:rsidR="009D67B6" w:rsidRPr="2B425918">
        <w:rPr>
          <w:rFonts w:cs="Times New Roman"/>
        </w:rPr>
        <w:t xml:space="preserve">and </w:t>
      </w:r>
      <w:r w:rsidR="003A53DA" w:rsidRPr="2B425918">
        <w:rPr>
          <w:rFonts w:cs="Times New Roman"/>
        </w:rPr>
        <w:t>results section as described in Option 1.</w:t>
      </w:r>
      <w:r w:rsidR="0E70ED97" w:rsidRPr="2B425918">
        <w:rPr>
          <w:rFonts w:cs="Times New Roman"/>
        </w:rPr>
        <w:t xml:space="preserve"> </w:t>
      </w:r>
    </w:p>
    <w:p w14:paraId="5B2FC1B1" w14:textId="5C1E50AD" w:rsidR="003A53DA" w:rsidRPr="003A53DA" w:rsidRDefault="003A53DA" w:rsidP="2B425918">
      <w:pPr>
        <w:pStyle w:val="ListParagraph"/>
        <w:numPr>
          <w:ilvl w:val="0"/>
          <w:numId w:val="16"/>
        </w:numPr>
        <w:spacing w:after="120" w:line="240" w:lineRule="auto"/>
        <w:jc w:val="both"/>
        <w:rPr>
          <w:rFonts w:cs="Times New Roman"/>
        </w:rPr>
      </w:pPr>
      <w:r w:rsidRPr="2B425918">
        <w:rPr>
          <w:rFonts w:cs="Times New Roman"/>
          <w:b/>
          <w:bCs/>
        </w:rPr>
        <w:t>Discussion:</w:t>
      </w:r>
      <w:r w:rsidRPr="2B425918">
        <w:rPr>
          <w:rFonts w:cs="Times New Roman"/>
        </w:rPr>
        <w:t xml:space="preserve"> Present the cohesive findings extracted from the three articles.  The findings aim to capture the cohesive </w:t>
      </w:r>
      <w:r w:rsidR="009D67B6" w:rsidRPr="2B425918">
        <w:rPr>
          <w:rFonts w:cs="Times New Roman"/>
        </w:rPr>
        <w:t xml:space="preserve">interpretation of the findings and how they connect with the literature review presented in the dissertation. </w:t>
      </w:r>
    </w:p>
    <w:p w14:paraId="2BB27C91" w14:textId="69F2E0DB" w:rsidR="009D67B6" w:rsidRPr="00B92FC0" w:rsidRDefault="009D67B6" w:rsidP="2B425918">
      <w:pPr>
        <w:pStyle w:val="ListParagraph"/>
        <w:numPr>
          <w:ilvl w:val="0"/>
          <w:numId w:val="16"/>
        </w:numPr>
        <w:tabs>
          <w:tab w:val="left" w:pos="1080"/>
        </w:tabs>
        <w:spacing w:after="120" w:line="240" w:lineRule="auto"/>
        <w:jc w:val="both"/>
        <w:rPr>
          <w:rFonts w:cs="Times New Roman"/>
          <w:b/>
          <w:bCs/>
        </w:rPr>
      </w:pPr>
      <w:r w:rsidRPr="2B425918">
        <w:rPr>
          <w:rFonts w:cs="Times New Roman"/>
          <w:b/>
          <w:bCs/>
        </w:rPr>
        <w:t>Limitations:</w:t>
      </w:r>
      <w:r w:rsidRPr="2B425918">
        <w:rPr>
          <w:rFonts w:cs="Times New Roman"/>
        </w:rPr>
        <w:t xml:space="preserve"> Discuss what the limitations are in terms of generalizability/transferability, study population and/or site, sample size, methods, results, scope, or any other item identified by the Ph.D. candidate throughout the three articles. </w:t>
      </w:r>
    </w:p>
    <w:p w14:paraId="66F8CFC0" w14:textId="77777777" w:rsidR="00092925" w:rsidRDefault="009D67B6" w:rsidP="2B425918">
      <w:pPr>
        <w:pStyle w:val="ListParagraph"/>
        <w:numPr>
          <w:ilvl w:val="0"/>
          <w:numId w:val="16"/>
        </w:numPr>
        <w:tabs>
          <w:tab w:val="left" w:pos="1080"/>
        </w:tabs>
        <w:spacing w:after="120" w:line="240" w:lineRule="auto"/>
        <w:jc w:val="both"/>
        <w:rPr>
          <w:rFonts w:cs="Times New Roman"/>
        </w:rPr>
      </w:pPr>
      <w:r w:rsidRPr="2B425918">
        <w:rPr>
          <w:rFonts w:cs="Times New Roman"/>
          <w:b/>
          <w:bCs/>
        </w:rPr>
        <w:t xml:space="preserve">Implications for Practice: </w:t>
      </w:r>
      <w:r w:rsidRPr="2B425918">
        <w:rPr>
          <w:rFonts w:cs="Times New Roman"/>
        </w:rPr>
        <w:t xml:space="preserve">While </w:t>
      </w:r>
      <w:proofErr w:type="spellStart"/>
      <w:r w:rsidRPr="2B425918">
        <w:rPr>
          <w:rFonts w:cs="Times New Roman"/>
        </w:rPr>
        <w:t>EEd</w:t>
      </w:r>
      <w:proofErr w:type="spellEnd"/>
      <w:r w:rsidRPr="2B425918">
        <w:rPr>
          <w:rFonts w:cs="Times New Roman"/>
        </w:rPr>
        <w:t xml:space="preserve"> recognizes that not all work can be generalizable, it is expected that the Ph.D. candidate discusses the utility of the findings of the dissertation to the context of the three articles and infer ways the findings across the three articles can impact the practice of teaching, learning, professional development, and/or other elements that represent the field of engineering and its disciplinary focus (if applicable). Include a section called “Recommendations” aimed to make suggestions on how dissertation studies can be improved in the future.</w:t>
      </w:r>
    </w:p>
    <w:p w14:paraId="1EDAC8D5" w14:textId="7B4A4A49" w:rsidR="007F0791" w:rsidRPr="00850744" w:rsidRDefault="009D67B6" w:rsidP="000477EE">
      <w:pPr>
        <w:pStyle w:val="ListParagraph"/>
        <w:numPr>
          <w:ilvl w:val="0"/>
          <w:numId w:val="16"/>
        </w:numPr>
        <w:tabs>
          <w:tab w:val="left" w:pos="1080"/>
        </w:tabs>
        <w:spacing w:after="120" w:line="240" w:lineRule="auto"/>
        <w:jc w:val="both"/>
        <w:rPr>
          <w:rFonts w:cs="Times New Roman"/>
        </w:rPr>
      </w:pPr>
      <w:r w:rsidRPr="2B425918">
        <w:rPr>
          <w:rFonts w:cs="Times New Roman"/>
          <w:b/>
          <w:bCs/>
        </w:rPr>
        <w:t xml:space="preserve">Conclusions: </w:t>
      </w:r>
      <w:r w:rsidRPr="2B425918">
        <w:rPr>
          <w:rFonts w:cs="Times New Roman"/>
        </w:rPr>
        <w:t>Summarize the overview of the entire study across the three articles and include key findings, implications, and recommendations for the future. For this three-</w:t>
      </w:r>
      <w:r w:rsidR="49CC72E8" w:rsidRPr="2B425918">
        <w:rPr>
          <w:rFonts w:cs="Times New Roman"/>
        </w:rPr>
        <w:t>paper</w:t>
      </w:r>
      <w:r w:rsidRPr="2B425918">
        <w:rPr>
          <w:rFonts w:cs="Times New Roman"/>
        </w:rPr>
        <w:t xml:space="preserve"> dissertation, the Ph.D. candidate should be aware that a</w:t>
      </w:r>
      <w:r w:rsidR="00043701" w:rsidRPr="2B425918">
        <w:rPr>
          <w:rFonts w:cs="Times New Roman"/>
        </w:rPr>
        <w:t xml:space="preserve">t least </w:t>
      </w:r>
      <w:r w:rsidR="00515F36" w:rsidRPr="2B425918">
        <w:rPr>
          <w:rFonts w:cs="Times New Roman"/>
        </w:rPr>
        <w:t>one of the article</w:t>
      </w:r>
      <w:r w:rsidR="00D47E83" w:rsidRPr="2B425918">
        <w:rPr>
          <w:rFonts w:cs="Times New Roman"/>
        </w:rPr>
        <w:t xml:space="preserve">s must be </w:t>
      </w:r>
      <w:r w:rsidR="00995BC3" w:rsidRPr="2B425918">
        <w:rPr>
          <w:rFonts w:cs="Times New Roman"/>
        </w:rPr>
        <w:t>published in</w:t>
      </w:r>
      <w:r w:rsidR="00D47E83" w:rsidRPr="2B425918">
        <w:rPr>
          <w:rFonts w:cs="Times New Roman"/>
        </w:rPr>
        <w:t xml:space="preserve"> a journa</w:t>
      </w:r>
      <w:r w:rsidR="00995BC3" w:rsidRPr="2B425918">
        <w:rPr>
          <w:rFonts w:cs="Times New Roman"/>
        </w:rPr>
        <w:t>l.</w:t>
      </w:r>
      <w:r w:rsidR="00332B92" w:rsidRPr="2B425918">
        <w:rPr>
          <w:rFonts w:cs="Times New Roman"/>
        </w:rPr>
        <w:t xml:space="preserve"> Remember that as a</w:t>
      </w:r>
      <w:r w:rsidR="37A51885" w:rsidRPr="2B425918">
        <w:rPr>
          <w:rFonts w:cs="Times New Roman"/>
        </w:rPr>
        <w:t xml:space="preserve">n </w:t>
      </w:r>
      <w:proofErr w:type="spellStart"/>
      <w:r w:rsidR="37A51885" w:rsidRPr="2B425918">
        <w:rPr>
          <w:rFonts w:cs="Times New Roman"/>
        </w:rPr>
        <w:t>EEd</w:t>
      </w:r>
      <w:proofErr w:type="spellEnd"/>
      <w:r w:rsidR="00332B92" w:rsidRPr="2B425918">
        <w:rPr>
          <w:rFonts w:cs="Times New Roman"/>
        </w:rPr>
        <w:t xml:space="preserve"> </w:t>
      </w:r>
      <w:r w:rsidR="00AA2EF8" w:rsidRPr="2B425918">
        <w:rPr>
          <w:rFonts w:cs="Times New Roman"/>
        </w:rPr>
        <w:t>program requisite</w:t>
      </w:r>
      <w:r w:rsidR="00332B92" w:rsidRPr="2B425918">
        <w:rPr>
          <w:rFonts w:cs="Times New Roman"/>
        </w:rPr>
        <w:t xml:space="preserve">, at least one published paper is required for graduation. </w:t>
      </w:r>
      <w:r w:rsidR="709BB115" w:rsidRPr="2B425918">
        <w:rPr>
          <w:rFonts w:cs="Times New Roman"/>
        </w:rPr>
        <w:t xml:space="preserve">The remaining </w:t>
      </w:r>
      <w:r w:rsidR="00A07054" w:rsidRPr="2B425918">
        <w:rPr>
          <w:rFonts w:cs="Times New Roman"/>
        </w:rPr>
        <w:t xml:space="preserve">must be published, accepted, or submitted by the time of the defense. </w:t>
      </w:r>
      <w:r w:rsidRPr="2B425918">
        <w:rPr>
          <w:rFonts w:cs="Times New Roman"/>
        </w:rPr>
        <w:t xml:space="preserve">However, the Ph.D. candidate is encouraged to ensure that copyright agreements are properly handled. If </w:t>
      </w:r>
      <w:proofErr w:type="gramStart"/>
      <w:r w:rsidRPr="2B425918">
        <w:rPr>
          <w:rFonts w:cs="Times New Roman"/>
        </w:rPr>
        <w:t>unsure</w:t>
      </w:r>
      <w:proofErr w:type="gramEnd"/>
      <w:r w:rsidRPr="2B425918">
        <w:rPr>
          <w:rFonts w:cs="Times New Roman"/>
        </w:rPr>
        <w:t xml:space="preserve">, refer to the Academic Librarian and </w:t>
      </w:r>
      <w:proofErr w:type="spellStart"/>
      <w:r w:rsidRPr="2B425918">
        <w:rPr>
          <w:rFonts w:cs="Times New Roman"/>
        </w:rPr>
        <w:t>LibGuides</w:t>
      </w:r>
      <w:proofErr w:type="spellEnd"/>
      <w:r w:rsidRPr="2B425918">
        <w:rPr>
          <w:rFonts w:cs="Times New Roman"/>
        </w:rPr>
        <w:t xml:space="preserve"> provided in the handbook for more information. </w:t>
      </w:r>
    </w:p>
    <w:p w14:paraId="42A93A37" w14:textId="29F7F778" w:rsidR="00104B7E" w:rsidRPr="009D67B6" w:rsidRDefault="009D67B6" w:rsidP="2B425918">
      <w:pPr>
        <w:pStyle w:val="ListParagraph"/>
        <w:numPr>
          <w:ilvl w:val="0"/>
          <w:numId w:val="32"/>
        </w:numPr>
        <w:spacing w:after="120" w:line="240" w:lineRule="auto"/>
        <w:jc w:val="both"/>
        <w:rPr>
          <w:rFonts w:cs="Times New Roman"/>
        </w:rPr>
      </w:pPr>
      <w:r w:rsidRPr="2B425918">
        <w:rPr>
          <w:rFonts w:cs="Times New Roman"/>
          <w:b/>
          <w:bCs/>
          <w:i/>
          <w:iCs/>
        </w:rPr>
        <w:t>Basic requirements to submit dissertation document (either option):</w:t>
      </w:r>
      <w:r w:rsidRPr="2B425918">
        <w:rPr>
          <w:rFonts w:cs="Times New Roman"/>
        </w:rPr>
        <w:t xml:space="preserve"> The final document at the time of the submission should follow the stylistic guidelines defined by the Graduate School. Students must submit their dissertation documents using GIMS, the Graduate Information Management System. </w:t>
      </w:r>
      <w:r w:rsidR="0099655A" w:rsidRPr="2B425918">
        <w:rPr>
          <w:rFonts w:cs="Times New Roman"/>
        </w:rPr>
        <w:t>For guidance on preparing the dissertation, see</w:t>
      </w:r>
      <w:r w:rsidR="00104B7E" w:rsidRPr="2B425918">
        <w:rPr>
          <w:rFonts w:cs="Times New Roman"/>
        </w:rPr>
        <w:t>:</w:t>
      </w:r>
    </w:p>
    <w:p w14:paraId="221AF601" w14:textId="0419EB4C" w:rsidR="00104B7E" w:rsidRPr="009D67B6" w:rsidRDefault="00104B7E" w:rsidP="2B425918">
      <w:pPr>
        <w:pStyle w:val="ListParagraph"/>
        <w:numPr>
          <w:ilvl w:val="0"/>
          <w:numId w:val="12"/>
        </w:numPr>
        <w:spacing w:after="120" w:line="240" w:lineRule="auto"/>
        <w:jc w:val="both"/>
        <w:rPr>
          <w:rFonts w:cs="Times New Roman"/>
        </w:rPr>
      </w:pPr>
      <w:hyperlink r:id="rId98">
        <w:r w:rsidRPr="2B425918">
          <w:rPr>
            <w:rStyle w:val="Hyperlink"/>
            <w:rFonts w:cs="Times New Roman"/>
          </w:rPr>
          <w:t>Electronic Theses and Dissertations</w:t>
        </w:r>
      </w:hyperlink>
    </w:p>
    <w:p w14:paraId="51B67D2F" w14:textId="5B1CB223" w:rsidR="00104B7E" w:rsidRPr="009D67B6" w:rsidRDefault="00A11A0E" w:rsidP="2B425918">
      <w:pPr>
        <w:pStyle w:val="ListParagraph"/>
        <w:numPr>
          <w:ilvl w:val="0"/>
          <w:numId w:val="12"/>
        </w:numPr>
        <w:spacing w:after="120" w:line="240" w:lineRule="auto"/>
        <w:jc w:val="both"/>
        <w:rPr>
          <w:rFonts w:cs="Times New Roman"/>
        </w:rPr>
      </w:pPr>
      <w:hyperlink r:id="rId99">
        <w:r w:rsidRPr="2B425918">
          <w:rPr>
            <w:rStyle w:val="Hyperlink"/>
            <w:rFonts w:cs="Times New Roman"/>
          </w:rPr>
          <w:t>UF Graduate Success Center</w:t>
        </w:r>
      </w:hyperlink>
    </w:p>
    <w:p w14:paraId="5582455F" w14:textId="18D37761" w:rsidR="00EF207A" w:rsidRPr="009D67B6" w:rsidRDefault="3455FFA4" w:rsidP="2B425918">
      <w:pPr>
        <w:pStyle w:val="ListParagraph"/>
        <w:numPr>
          <w:ilvl w:val="0"/>
          <w:numId w:val="12"/>
        </w:numPr>
        <w:spacing w:after="120" w:line="240" w:lineRule="auto"/>
        <w:jc w:val="both"/>
        <w:rPr>
          <w:rFonts w:cs="Times New Roman"/>
        </w:rPr>
      </w:pPr>
      <w:hyperlink r:id="rId100">
        <w:r w:rsidRPr="2B425918">
          <w:rPr>
            <w:rStyle w:val="Hyperlink"/>
            <w:rFonts w:cs="Times New Roman"/>
          </w:rPr>
          <w:t>UF Computing Thesis and Dissertation Support</w:t>
        </w:r>
      </w:hyperlink>
    </w:p>
    <w:p w14:paraId="781FEAF3" w14:textId="51EF411D" w:rsidR="330A1E83" w:rsidRPr="00A77EFE" w:rsidRDefault="330A1E83" w:rsidP="2B425918">
      <w:pPr>
        <w:pStyle w:val="ListParagraph"/>
        <w:numPr>
          <w:ilvl w:val="0"/>
          <w:numId w:val="12"/>
        </w:numPr>
        <w:spacing w:after="120" w:line="240" w:lineRule="auto"/>
        <w:jc w:val="both"/>
        <w:rPr>
          <w:rStyle w:val="Hyperlink"/>
          <w:rFonts w:cs="Times New Roman"/>
          <w:color w:val="auto"/>
          <w:u w:val="none"/>
        </w:rPr>
      </w:pPr>
      <w:hyperlink r:id="rId101">
        <w:r w:rsidRPr="2B425918">
          <w:rPr>
            <w:rStyle w:val="Hyperlink"/>
            <w:rFonts w:cs="Times New Roman"/>
          </w:rPr>
          <w:t xml:space="preserve">Theses &amp; Dissertations - Copyright on Campus - </w:t>
        </w:r>
        <w:proofErr w:type="gramStart"/>
        <w:r w:rsidRPr="2B425918">
          <w:rPr>
            <w:rStyle w:val="Hyperlink"/>
            <w:rFonts w:cs="Times New Roman"/>
          </w:rPr>
          <w:t>Guides @</w:t>
        </w:r>
        <w:proofErr w:type="gramEnd"/>
        <w:r w:rsidRPr="2B425918">
          <w:rPr>
            <w:rStyle w:val="Hyperlink"/>
            <w:rFonts w:cs="Times New Roman"/>
          </w:rPr>
          <w:t xml:space="preserve"> UF at University of Florida (ufl.edu)</w:t>
        </w:r>
      </w:hyperlink>
    </w:p>
    <w:p w14:paraId="1511D89E" w14:textId="77777777" w:rsidR="00A77EFE" w:rsidRPr="009D67B6" w:rsidRDefault="00A77EFE" w:rsidP="2B425918">
      <w:pPr>
        <w:pStyle w:val="ListParagraph"/>
        <w:spacing w:after="120" w:line="240" w:lineRule="auto"/>
        <w:ind w:left="1440"/>
        <w:jc w:val="both"/>
        <w:rPr>
          <w:rFonts w:cs="Times New Roman"/>
        </w:rPr>
      </w:pPr>
    </w:p>
    <w:p w14:paraId="221D2120" w14:textId="77777777" w:rsidR="009D67B6" w:rsidRPr="009D67B6" w:rsidRDefault="009D67B6" w:rsidP="2B425918">
      <w:pPr>
        <w:pStyle w:val="ListParagraph"/>
        <w:numPr>
          <w:ilvl w:val="0"/>
          <w:numId w:val="12"/>
        </w:numPr>
        <w:tabs>
          <w:tab w:val="left" w:pos="720"/>
        </w:tabs>
        <w:spacing w:after="120" w:line="240" w:lineRule="auto"/>
        <w:ind w:left="720"/>
        <w:jc w:val="both"/>
        <w:rPr>
          <w:rFonts w:cs="Times New Roman"/>
          <w:b/>
          <w:bCs/>
          <w:i/>
          <w:iCs/>
        </w:rPr>
      </w:pPr>
      <w:r w:rsidRPr="2B425918">
        <w:rPr>
          <w:rFonts w:cs="Times New Roman"/>
          <w:b/>
          <w:bCs/>
          <w:i/>
          <w:iCs/>
        </w:rPr>
        <w:t>Basic Pu</w:t>
      </w:r>
      <w:r w:rsidR="17DE4244" w:rsidRPr="2B425918">
        <w:rPr>
          <w:rFonts w:cs="Times New Roman"/>
          <w:b/>
          <w:bCs/>
          <w:i/>
          <w:iCs/>
        </w:rPr>
        <w:t>blication Requirements</w:t>
      </w:r>
      <w:r w:rsidRPr="2B425918">
        <w:rPr>
          <w:rFonts w:cs="Times New Roman"/>
          <w:b/>
          <w:bCs/>
          <w:i/>
          <w:iCs/>
        </w:rPr>
        <w:t xml:space="preserve">: </w:t>
      </w:r>
      <w:r w:rsidR="00DC4D7E" w:rsidRPr="2B425918">
        <w:rPr>
          <w:rFonts w:cs="Times New Roman"/>
        </w:rPr>
        <w:t xml:space="preserve">The dissertation will be published by UF through the UF Electronic Thesis and Dissertation Repository and </w:t>
      </w:r>
      <w:hyperlink r:id="rId102">
        <w:r w:rsidR="17DE4244" w:rsidRPr="2B425918">
          <w:rPr>
            <w:rStyle w:val="Hyperlink"/>
            <w:rFonts w:cs="Times New Roman"/>
          </w:rPr>
          <w:t>ProQuest</w:t>
        </w:r>
      </w:hyperlink>
      <w:r w:rsidR="17DE4244" w:rsidRPr="2B425918">
        <w:rPr>
          <w:rFonts w:cs="Times New Roman"/>
        </w:rPr>
        <w:t>. As part of this process</w:t>
      </w:r>
      <w:r w:rsidR="00DC4D7E" w:rsidRPr="2B425918">
        <w:rPr>
          <w:rFonts w:cs="Times New Roman"/>
        </w:rPr>
        <w:t>,</w:t>
      </w:r>
      <w:r w:rsidR="17DE4244" w:rsidRPr="2B425918">
        <w:rPr>
          <w:rFonts w:cs="Times New Roman"/>
        </w:rPr>
        <w:t xml:space="preserve"> the student completes two publishing agreement forms. The UF publishing agreement specifies any embargo period on releasing the dissertation. This form is completed through GIMS. The ProQuest publishing agreement </w:t>
      </w:r>
      <w:r w:rsidR="00073129" w:rsidRPr="2B425918">
        <w:rPr>
          <w:rFonts w:cs="Times New Roman"/>
        </w:rPr>
        <w:t>permits</w:t>
      </w:r>
      <w:r w:rsidR="17DE4244" w:rsidRPr="2B425918">
        <w:rPr>
          <w:rFonts w:cs="Times New Roman"/>
        </w:rPr>
        <w:t xml:space="preserve"> ProQuest to provide access to the dissertation after the embargo period. This form is completed by going to </w:t>
      </w:r>
      <w:hyperlink r:id="rId103">
        <w:r w:rsidR="17DE4244" w:rsidRPr="2B425918">
          <w:rPr>
            <w:rStyle w:val="Hyperlink"/>
            <w:rFonts w:cs="Times New Roman"/>
          </w:rPr>
          <w:t>https://www.etdadmin.com/login</w:t>
        </w:r>
      </w:hyperlink>
      <w:r w:rsidR="17DE4244" w:rsidRPr="2B425918">
        <w:rPr>
          <w:rFonts w:cs="Times New Roman"/>
        </w:rPr>
        <w:t xml:space="preserve">. </w:t>
      </w:r>
    </w:p>
    <w:p w14:paraId="528C7D86" w14:textId="77777777" w:rsidR="009D67B6" w:rsidRPr="009D67B6" w:rsidRDefault="009D67B6" w:rsidP="2B425918">
      <w:pPr>
        <w:pStyle w:val="ListParagraph"/>
        <w:rPr>
          <w:rFonts w:cs="Times New Roman"/>
          <w:b/>
          <w:bCs/>
          <w:i/>
          <w:iCs/>
        </w:rPr>
      </w:pPr>
    </w:p>
    <w:p w14:paraId="1DA18DBE" w14:textId="330737D5" w:rsidR="00BA3EA5" w:rsidRPr="009D67B6" w:rsidRDefault="009D67B6" w:rsidP="49CDA0B3">
      <w:pPr>
        <w:pStyle w:val="ListParagraph"/>
        <w:numPr>
          <w:ilvl w:val="0"/>
          <w:numId w:val="12"/>
        </w:numPr>
        <w:tabs>
          <w:tab w:val="left" w:pos="990"/>
          <w:tab w:val="left" w:pos="1440"/>
        </w:tabs>
        <w:spacing w:after="120" w:line="240" w:lineRule="auto"/>
        <w:ind w:left="720" w:firstLine="0"/>
        <w:jc w:val="both"/>
        <w:rPr>
          <w:rFonts w:cs="Times New Roman"/>
        </w:rPr>
      </w:pPr>
      <w:r w:rsidRPr="2B425918">
        <w:rPr>
          <w:rFonts w:cs="Times New Roman"/>
          <w:b/>
          <w:bCs/>
          <w:i/>
          <w:iCs/>
        </w:rPr>
        <w:t xml:space="preserve">Basic </w:t>
      </w:r>
      <w:r w:rsidR="17DE4244" w:rsidRPr="2B425918">
        <w:rPr>
          <w:rFonts w:cs="Times New Roman"/>
          <w:b/>
          <w:bCs/>
          <w:i/>
          <w:iCs/>
        </w:rPr>
        <w:t>Copyright</w:t>
      </w:r>
      <w:r w:rsidRPr="2B425918">
        <w:rPr>
          <w:rFonts w:cs="Times New Roman"/>
          <w:b/>
          <w:bCs/>
          <w:i/>
          <w:iCs/>
        </w:rPr>
        <w:t xml:space="preserve"> Information: </w:t>
      </w:r>
      <w:r w:rsidR="00BA3EA5" w:rsidRPr="2B425918">
        <w:rPr>
          <w:rFonts w:cs="Times New Roman"/>
        </w:rPr>
        <w:t xml:space="preserve">It is relevant to remember that under the U.S. Copyright Act, the copyright of a dissertation belongs to the PhD student. However, </w:t>
      </w:r>
      <w:r w:rsidR="00180F35" w:rsidRPr="2B425918">
        <w:rPr>
          <w:rFonts w:cs="Times New Roman"/>
        </w:rPr>
        <w:t xml:space="preserve">if the student </w:t>
      </w:r>
      <w:r w:rsidR="00964AD4" w:rsidRPr="2B425918">
        <w:rPr>
          <w:rFonts w:cs="Times New Roman"/>
        </w:rPr>
        <w:t xml:space="preserve">publishes a manuscript in a conference or journal, </w:t>
      </w:r>
      <w:r w:rsidR="00BA3EA5" w:rsidRPr="2B425918">
        <w:rPr>
          <w:rFonts w:cs="Times New Roman"/>
        </w:rPr>
        <w:t xml:space="preserve">typically, editors ask the authors to transfer the paper copyright to them. If that is the case, the Ph.D. student must first review the agreement signed with the publisher to see if it allows them to reprint the article in their dissertation. If such </w:t>
      </w:r>
      <w:r w:rsidR="3EED8E45" w:rsidRPr="2B425918">
        <w:rPr>
          <w:rFonts w:cs="Times New Roman"/>
        </w:rPr>
        <w:t>a reprint</w:t>
      </w:r>
      <w:r w:rsidR="00BA3EA5" w:rsidRPr="2B425918">
        <w:rPr>
          <w:rFonts w:cs="Times New Roman"/>
        </w:rPr>
        <w:t xml:space="preserve"> is not clearly stated, the PhD student must request permission from the publisher to “reprint” </w:t>
      </w:r>
      <w:r w:rsidR="007B78D0" w:rsidRPr="2B425918">
        <w:rPr>
          <w:rFonts w:cs="Times New Roman"/>
        </w:rPr>
        <w:t xml:space="preserve">part or </w:t>
      </w:r>
      <w:proofErr w:type="gramStart"/>
      <w:r w:rsidR="28329D5A" w:rsidRPr="2B425918">
        <w:rPr>
          <w:rFonts w:cs="Times New Roman"/>
        </w:rPr>
        <w:t>all</w:t>
      </w:r>
      <w:r w:rsidR="00567E94" w:rsidRPr="2B425918">
        <w:rPr>
          <w:rFonts w:cs="Times New Roman"/>
        </w:rPr>
        <w:t xml:space="preserve"> </w:t>
      </w:r>
      <w:r w:rsidR="001820F6" w:rsidRPr="2B425918">
        <w:rPr>
          <w:rFonts w:cs="Times New Roman"/>
        </w:rPr>
        <w:t>of</w:t>
      </w:r>
      <w:proofErr w:type="gramEnd"/>
      <w:r w:rsidR="001820F6" w:rsidRPr="2B425918">
        <w:rPr>
          <w:rFonts w:cs="Times New Roman"/>
        </w:rPr>
        <w:t xml:space="preserve"> </w:t>
      </w:r>
      <w:r w:rsidR="00BA3EA5" w:rsidRPr="2B425918">
        <w:rPr>
          <w:rFonts w:cs="Times New Roman"/>
        </w:rPr>
        <w:t>the</w:t>
      </w:r>
      <w:r w:rsidR="00091715" w:rsidRPr="2B425918">
        <w:rPr>
          <w:rFonts w:cs="Times New Roman"/>
        </w:rPr>
        <w:t xml:space="preserve"> </w:t>
      </w:r>
      <w:r w:rsidR="00567E94" w:rsidRPr="2B425918">
        <w:rPr>
          <w:rFonts w:cs="Times New Roman"/>
        </w:rPr>
        <w:t>article's content</w:t>
      </w:r>
      <w:r w:rsidR="00BA3EA5" w:rsidRPr="2B425918">
        <w:rPr>
          <w:rFonts w:cs="Times New Roman"/>
        </w:rPr>
        <w:t xml:space="preserve"> in their dissertation. Some publishers’ policies </w:t>
      </w:r>
      <w:r w:rsidR="0023698B" w:rsidRPr="2B425918">
        <w:rPr>
          <w:rFonts w:cs="Times New Roman"/>
        </w:rPr>
        <w:t>concerning</w:t>
      </w:r>
      <w:r w:rsidR="00BA3EA5" w:rsidRPr="2B425918">
        <w:rPr>
          <w:rFonts w:cs="Times New Roman"/>
        </w:rPr>
        <w:t xml:space="preserve"> reusing PhD students’ written articles in a dissertation are provided by Atla’s RIM repository (</w:t>
      </w:r>
      <w:hyperlink r:id="rId104">
        <w:r w:rsidR="00BA3EA5" w:rsidRPr="2B425918">
          <w:rPr>
            <w:rStyle w:val="Hyperlink"/>
            <w:rFonts w:cs="Times New Roman"/>
          </w:rPr>
          <w:t>see this link</w:t>
        </w:r>
      </w:hyperlink>
      <w:r w:rsidR="00BA3EA5" w:rsidRPr="2B425918">
        <w:rPr>
          <w:rFonts w:cs="Times New Roman"/>
        </w:rPr>
        <w:t>). Also, if the published papers or dissertation is tied to funded work proposed by your faculty advisor, it is recommended that you both discuss intellectual contribution and authorship agreements after completion of your Ph.D.</w:t>
      </w:r>
      <w:r w:rsidR="008C78A0" w:rsidRPr="2B425918">
        <w:rPr>
          <w:rFonts w:cs="Times New Roman"/>
        </w:rPr>
        <w:t xml:space="preserve"> The student must acknowledge and cross-reference the original published work and outline the differences or adaptations in the dissertation document. For more information on copyrights, see </w:t>
      </w:r>
      <w:hyperlink r:id="rId105">
        <w:r w:rsidR="008C78A0" w:rsidRPr="2B425918">
          <w:rPr>
            <w:rStyle w:val="Hyperlink"/>
            <w:rFonts w:cs="Times New Roman"/>
          </w:rPr>
          <w:t>https://guides.uflib.ufl.edu/copyright/copyrightgradstudents</w:t>
        </w:r>
      </w:hyperlink>
      <w:r w:rsidR="008C78A0" w:rsidRPr="2B425918">
        <w:rPr>
          <w:rFonts w:cs="Times New Roman"/>
        </w:rPr>
        <w:t>.</w:t>
      </w:r>
    </w:p>
    <w:p w14:paraId="3F8DA3CB" w14:textId="5E268A50" w:rsidR="00927CF7" w:rsidRPr="00A77EFE" w:rsidRDefault="006B46CC" w:rsidP="00AD221F">
      <w:pPr>
        <w:pStyle w:val="Heading1"/>
        <w:numPr>
          <w:ilvl w:val="0"/>
          <w:numId w:val="27"/>
        </w:numPr>
        <w:ind w:left="450" w:hanging="450"/>
        <w:rPr>
          <w:rFonts w:ascii="Times New Roman" w:hAnsi="Times New Roman" w:cs="Times New Roman"/>
          <w:b/>
          <w:bCs/>
        </w:rPr>
      </w:pPr>
      <w:bookmarkStart w:id="98" w:name="_Toc168458767"/>
      <w:bookmarkStart w:id="99" w:name="_Toc174011983"/>
      <w:r w:rsidRPr="2B425918">
        <w:rPr>
          <w:rFonts w:ascii="Times New Roman" w:hAnsi="Times New Roman" w:cs="Times New Roman"/>
          <w:b/>
          <w:bCs/>
        </w:rPr>
        <w:t>M</w:t>
      </w:r>
      <w:r w:rsidR="00826D6F" w:rsidRPr="2B425918">
        <w:rPr>
          <w:rFonts w:ascii="Times New Roman" w:hAnsi="Times New Roman" w:cs="Times New Roman"/>
          <w:b/>
          <w:bCs/>
        </w:rPr>
        <w:t>.</w:t>
      </w:r>
      <w:r w:rsidRPr="2B425918">
        <w:rPr>
          <w:rFonts w:ascii="Times New Roman" w:hAnsi="Times New Roman" w:cs="Times New Roman"/>
          <w:b/>
          <w:bCs/>
        </w:rPr>
        <w:t>S</w:t>
      </w:r>
      <w:r w:rsidR="00826D6F" w:rsidRPr="2B425918">
        <w:rPr>
          <w:rFonts w:ascii="Times New Roman" w:hAnsi="Times New Roman" w:cs="Times New Roman"/>
          <w:b/>
          <w:bCs/>
        </w:rPr>
        <w:t>.</w:t>
      </w:r>
      <w:r w:rsidRPr="2B425918">
        <w:rPr>
          <w:rFonts w:ascii="Times New Roman" w:hAnsi="Times New Roman" w:cs="Times New Roman"/>
          <w:b/>
          <w:bCs/>
        </w:rPr>
        <w:t xml:space="preserve"> with Thesis Requirements</w:t>
      </w:r>
      <w:bookmarkEnd w:id="98"/>
      <w:bookmarkEnd w:id="99"/>
    </w:p>
    <w:p w14:paraId="20FA3F4C" w14:textId="74D6727A" w:rsidR="006B46CC" w:rsidRPr="00A77EFE" w:rsidRDefault="00A77EFE" w:rsidP="006B46CC">
      <w:pPr>
        <w:pStyle w:val="Heading2"/>
        <w:rPr>
          <w:rFonts w:ascii="Times New Roman" w:hAnsi="Times New Roman" w:cs="Times New Roman"/>
          <w:b/>
          <w:bCs/>
        </w:rPr>
      </w:pPr>
      <w:bookmarkStart w:id="100" w:name="_Toc168458768"/>
      <w:bookmarkStart w:id="101" w:name="_Toc174011984"/>
      <w:r w:rsidRPr="2B425918">
        <w:rPr>
          <w:rFonts w:ascii="Times New Roman" w:hAnsi="Times New Roman" w:cs="Times New Roman"/>
          <w:b/>
          <w:bCs/>
        </w:rPr>
        <w:t xml:space="preserve">5.1 </w:t>
      </w:r>
      <w:r w:rsidR="006B46CC" w:rsidRPr="2B425918">
        <w:rPr>
          <w:rFonts w:ascii="Times New Roman" w:hAnsi="Times New Roman" w:cs="Times New Roman"/>
          <w:b/>
          <w:bCs/>
        </w:rPr>
        <w:t>Course Requirements</w:t>
      </w:r>
      <w:bookmarkEnd w:id="100"/>
      <w:bookmarkEnd w:id="101"/>
    </w:p>
    <w:p w14:paraId="1D292842" w14:textId="0CABFE41" w:rsidR="00C46375" w:rsidRPr="00D77A15" w:rsidRDefault="00C46375" w:rsidP="49CDA0B3">
      <w:pPr>
        <w:spacing w:after="120" w:line="240" w:lineRule="auto"/>
        <w:jc w:val="both"/>
        <w:rPr>
          <w:rFonts w:eastAsia="Times New Roman" w:cs="Times New Roman"/>
        </w:rPr>
      </w:pPr>
      <w:r w:rsidRPr="2B425918">
        <w:rPr>
          <w:rFonts w:eastAsia="Times New Roman" w:cs="Times New Roman"/>
        </w:rPr>
        <w:t xml:space="preserve">For the M.S. degree with </w:t>
      </w:r>
      <w:r w:rsidR="00646D8B" w:rsidRPr="2B425918">
        <w:rPr>
          <w:rFonts w:eastAsia="Times New Roman" w:cs="Times New Roman"/>
        </w:rPr>
        <w:t xml:space="preserve">a </w:t>
      </w:r>
      <w:r w:rsidRPr="2B425918">
        <w:rPr>
          <w:rFonts w:eastAsia="Times New Roman" w:cs="Times New Roman"/>
        </w:rPr>
        <w:t xml:space="preserve">thesis, at least 30 credit hours beyond the bachelor’s degree are required. These hours </w:t>
      </w:r>
      <w:proofErr w:type="gramStart"/>
      <w:r w:rsidR="34EBC19A" w:rsidRPr="2B425918">
        <w:rPr>
          <w:rFonts w:eastAsia="Times New Roman" w:cs="Times New Roman"/>
        </w:rPr>
        <w:t>include</w:t>
      </w:r>
      <w:proofErr w:type="gramEnd"/>
      <w:r w:rsidRPr="2B425918">
        <w:rPr>
          <w:rFonts w:eastAsia="Times New Roman" w:cs="Times New Roman"/>
        </w:rPr>
        <w:t xml:space="preserve"> if approved, up to </w:t>
      </w:r>
      <w:r w:rsidR="00BF3D0D" w:rsidRPr="2B425918">
        <w:rPr>
          <w:rFonts w:eastAsia="Times New Roman" w:cs="Times New Roman"/>
        </w:rPr>
        <w:t>9</w:t>
      </w:r>
      <w:r w:rsidRPr="2B425918">
        <w:rPr>
          <w:rFonts w:eastAsia="Times New Roman" w:cs="Times New Roman"/>
        </w:rPr>
        <w:t xml:space="preserve"> hours of master’s degree work earned at another approved university outside UF. Course substitutions must be petitioned and are considered on a case-by-case basis. </w:t>
      </w:r>
    </w:p>
    <w:p w14:paraId="4EFA3DA6" w14:textId="77777777" w:rsidR="00C46375" w:rsidRPr="00D77A15" w:rsidRDefault="00C46375" w:rsidP="2B425918">
      <w:pPr>
        <w:spacing w:after="120" w:line="240" w:lineRule="auto"/>
        <w:jc w:val="both"/>
        <w:rPr>
          <w:rFonts w:eastAsia="Times New Roman" w:cs="Times New Roman"/>
          <w:color w:val="000000" w:themeColor="text1"/>
        </w:rPr>
      </w:pPr>
      <w:r w:rsidRPr="2B425918">
        <w:rPr>
          <w:rFonts w:eastAsia="Times New Roman" w:cs="Times New Roman"/>
          <w:color w:val="000000" w:themeColor="text1"/>
        </w:rPr>
        <w:t>Required courses are in the following areas:</w:t>
      </w:r>
    </w:p>
    <w:p w14:paraId="711BE2B1" w14:textId="7EF44681" w:rsidR="00C46375" w:rsidRPr="00D77A15" w:rsidRDefault="00702761" w:rsidP="2B425918">
      <w:pPr>
        <w:pStyle w:val="ListParagraph"/>
        <w:numPr>
          <w:ilvl w:val="0"/>
          <w:numId w:val="4"/>
        </w:numPr>
        <w:spacing w:after="120" w:line="240" w:lineRule="auto"/>
        <w:jc w:val="both"/>
        <w:rPr>
          <w:rFonts w:eastAsia="Times New Roman" w:cs="Times New Roman"/>
          <w:color w:val="000000" w:themeColor="text1"/>
        </w:rPr>
      </w:pPr>
      <w:proofErr w:type="spellStart"/>
      <w:r w:rsidRPr="2B425918">
        <w:rPr>
          <w:rFonts w:eastAsia="Times New Roman" w:cs="Times New Roman"/>
          <w:color w:val="000000" w:themeColor="text1"/>
        </w:rPr>
        <w:t>EEd</w:t>
      </w:r>
      <w:proofErr w:type="spellEnd"/>
      <w:r w:rsidR="00C46375" w:rsidRPr="2B425918">
        <w:rPr>
          <w:rFonts w:eastAsia="Times New Roman" w:cs="Times New Roman"/>
          <w:color w:val="000000" w:themeColor="text1"/>
        </w:rPr>
        <w:t xml:space="preserve"> Core Courses: 15 credit hours</w:t>
      </w:r>
    </w:p>
    <w:p w14:paraId="5760BA94" w14:textId="14E1EFC8" w:rsidR="00C46375" w:rsidRPr="00D77A15" w:rsidRDefault="00301284" w:rsidP="2B425918">
      <w:pPr>
        <w:pStyle w:val="ListParagraph"/>
        <w:numPr>
          <w:ilvl w:val="0"/>
          <w:numId w:val="4"/>
        </w:numPr>
        <w:spacing w:after="120" w:line="240" w:lineRule="auto"/>
        <w:jc w:val="both"/>
        <w:rPr>
          <w:rFonts w:eastAsia="Times New Roman" w:cs="Times New Roman"/>
          <w:color w:val="000000" w:themeColor="text1"/>
        </w:rPr>
      </w:pPr>
      <w:r w:rsidRPr="2B425918">
        <w:rPr>
          <w:rFonts w:eastAsia="Times New Roman" w:cs="Times New Roman"/>
          <w:color w:val="000000" w:themeColor="text1"/>
        </w:rPr>
        <w:t>Research</w:t>
      </w:r>
      <w:r w:rsidR="00C46375" w:rsidRPr="2B425918">
        <w:rPr>
          <w:rFonts w:eastAsia="Times New Roman" w:cs="Times New Roman"/>
          <w:color w:val="000000" w:themeColor="text1"/>
        </w:rPr>
        <w:t xml:space="preserve"> Requirement: 6 credit hours</w:t>
      </w:r>
    </w:p>
    <w:p w14:paraId="307E7916" w14:textId="29A6C2F8" w:rsidR="00747072" w:rsidRPr="00D77A15" w:rsidRDefault="00747072" w:rsidP="2B425918">
      <w:pPr>
        <w:pStyle w:val="ListParagraph"/>
        <w:numPr>
          <w:ilvl w:val="0"/>
          <w:numId w:val="4"/>
        </w:numPr>
        <w:spacing w:after="120" w:line="240" w:lineRule="auto"/>
        <w:jc w:val="both"/>
        <w:rPr>
          <w:rFonts w:eastAsia="Times New Roman" w:cs="Times New Roman"/>
          <w:color w:val="000000" w:themeColor="text1"/>
        </w:rPr>
      </w:pPr>
      <w:r w:rsidRPr="2B425918">
        <w:rPr>
          <w:rFonts w:eastAsia="Times New Roman" w:cs="Times New Roman"/>
          <w:color w:val="000000" w:themeColor="text1"/>
        </w:rPr>
        <w:t>Elective Requirement: 9 credit hours</w:t>
      </w:r>
    </w:p>
    <w:p w14:paraId="24BCD8D2" w14:textId="66110CC9" w:rsidR="00C46375" w:rsidRPr="00D77A15" w:rsidRDefault="00C46375" w:rsidP="2B425918">
      <w:pPr>
        <w:spacing w:after="120" w:line="240" w:lineRule="auto"/>
        <w:jc w:val="both"/>
        <w:rPr>
          <w:rFonts w:eastAsia="Times New Roman" w:cs="Times New Roman"/>
        </w:rPr>
      </w:pPr>
      <w:r w:rsidRPr="2B425918">
        <w:rPr>
          <w:rFonts w:eastAsia="Times New Roman" w:cs="Times New Roman"/>
        </w:rPr>
        <w:t xml:space="preserve">The courses associated with each of these areas </w:t>
      </w:r>
      <w:r w:rsidR="00DE24FA" w:rsidRPr="2B425918">
        <w:rPr>
          <w:rFonts w:eastAsia="Times New Roman" w:cs="Times New Roman"/>
        </w:rPr>
        <w:t>are</w:t>
      </w:r>
      <w:r w:rsidRPr="2B425918">
        <w:rPr>
          <w:rFonts w:eastAsia="Times New Roman" w:cs="Times New Roman"/>
        </w:rPr>
        <w:t xml:space="preserve"> given below. Course descriptions are available in the </w:t>
      </w:r>
      <w:hyperlink r:id="rId106">
        <w:r w:rsidRPr="2B425918">
          <w:rPr>
            <w:rStyle w:val="Hyperlink"/>
            <w:rFonts w:eastAsia="Times New Roman" w:cs="Times New Roman"/>
          </w:rPr>
          <w:t>Graduate Catalog</w:t>
        </w:r>
      </w:hyperlink>
      <w:r w:rsidRPr="2B425918">
        <w:rPr>
          <w:rFonts w:eastAsia="Times New Roman" w:cs="Times New Roman"/>
        </w:rPr>
        <w:t>.</w:t>
      </w:r>
    </w:p>
    <w:p w14:paraId="7BD6C5EE" w14:textId="031BA6F6" w:rsidR="00C46375" w:rsidRPr="00A77EFE" w:rsidRDefault="00702761" w:rsidP="2B425918">
      <w:pPr>
        <w:spacing w:after="120" w:line="240" w:lineRule="auto"/>
        <w:jc w:val="both"/>
        <w:rPr>
          <w:rFonts w:eastAsia="Times New Roman" w:cs="Times New Roman"/>
          <w:b/>
          <w:bCs/>
          <w:u w:val="single"/>
        </w:rPr>
      </w:pPr>
      <w:proofErr w:type="spellStart"/>
      <w:r w:rsidRPr="2B425918">
        <w:rPr>
          <w:rFonts w:eastAsia="Times New Roman" w:cs="Times New Roman"/>
          <w:b/>
          <w:bCs/>
          <w:u w:val="single"/>
        </w:rPr>
        <w:t>EEd</w:t>
      </w:r>
      <w:proofErr w:type="spellEnd"/>
      <w:r w:rsidR="00C46375" w:rsidRPr="2B425918">
        <w:rPr>
          <w:rFonts w:eastAsia="Times New Roman" w:cs="Times New Roman"/>
          <w:b/>
          <w:bCs/>
          <w:u w:val="single"/>
        </w:rPr>
        <w:t xml:space="preserve"> Core Courses (15 credits)</w:t>
      </w:r>
    </w:p>
    <w:p w14:paraId="79742CE6" w14:textId="77777777" w:rsidR="00C46375" w:rsidRPr="00D77A15" w:rsidRDefault="00C46375" w:rsidP="2B425918">
      <w:pPr>
        <w:pStyle w:val="ListParagraph"/>
        <w:numPr>
          <w:ilvl w:val="0"/>
          <w:numId w:val="5"/>
        </w:numPr>
        <w:spacing w:after="120" w:line="240" w:lineRule="auto"/>
        <w:ind w:left="720"/>
        <w:jc w:val="both"/>
        <w:rPr>
          <w:rFonts w:eastAsia="Times New Roman" w:cs="Times New Roman"/>
        </w:rPr>
      </w:pPr>
      <w:r w:rsidRPr="2B425918">
        <w:rPr>
          <w:rFonts w:eastAsia="Times New Roman" w:cs="Times New Roman"/>
        </w:rPr>
        <w:t>EGS 6050: Foundations in Engineering Education (3 credits)</w:t>
      </w:r>
    </w:p>
    <w:p w14:paraId="78EB740E" w14:textId="77777777" w:rsidR="00C46375" w:rsidRPr="00D77A15" w:rsidRDefault="00C46375" w:rsidP="2B425918">
      <w:pPr>
        <w:pStyle w:val="ListParagraph"/>
        <w:numPr>
          <w:ilvl w:val="0"/>
          <w:numId w:val="5"/>
        </w:numPr>
        <w:spacing w:after="120" w:line="240" w:lineRule="auto"/>
        <w:ind w:left="720"/>
        <w:jc w:val="both"/>
        <w:rPr>
          <w:rFonts w:eastAsia="Times New Roman" w:cs="Times New Roman"/>
        </w:rPr>
      </w:pPr>
      <w:r w:rsidRPr="2B425918">
        <w:rPr>
          <w:rFonts w:eastAsia="Times New Roman" w:cs="Times New Roman"/>
        </w:rPr>
        <w:t>EGS 6054: Cognition, Learning, and Pedagogy in Engineering Education (3 credits)</w:t>
      </w:r>
    </w:p>
    <w:p w14:paraId="7BD02AB4" w14:textId="77777777" w:rsidR="00C46375" w:rsidRPr="00D77A15" w:rsidRDefault="00C46375" w:rsidP="2B425918">
      <w:pPr>
        <w:pStyle w:val="ListParagraph"/>
        <w:numPr>
          <w:ilvl w:val="0"/>
          <w:numId w:val="5"/>
        </w:numPr>
        <w:spacing w:after="120" w:line="240" w:lineRule="auto"/>
        <w:ind w:left="720"/>
        <w:jc w:val="both"/>
        <w:rPr>
          <w:rFonts w:eastAsia="Times New Roman" w:cs="Times New Roman"/>
        </w:rPr>
      </w:pPr>
      <w:r w:rsidRPr="2B425918">
        <w:rPr>
          <w:rFonts w:eastAsia="Times New Roman" w:cs="Times New Roman"/>
        </w:rPr>
        <w:t>EGS 6051: Instructional Design in Engineering Education (3 credits)</w:t>
      </w:r>
    </w:p>
    <w:p w14:paraId="7C0331B3" w14:textId="77777777" w:rsidR="00C46375" w:rsidRPr="00D77A15" w:rsidRDefault="00C46375" w:rsidP="2B425918">
      <w:pPr>
        <w:pStyle w:val="ListParagraph"/>
        <w:numPr>
          <w:ilvl w:val="0"/>
          <w:numId w:val="5"/>
        </w:numPr>
        <w:spacing w:after="120" w:line="240" w:lineRule="auto"/>
        <w:ind w:left="720"/>
        <w:jc w:val="both"/>
        <w:rPr>
          <w:rFonts w:eastAsia="Times New Roman" w:cs="Times New Roman"/>
        </w:rPr>
      </w:pPr>
      <w:r w:rsidRPr="2B425918">
        <w:rPr>
          <w:rFonts w:eastAsia="Times New Roman" w:cs="Times New Roman"/>
        </w:rPr>
        <w:t>EGS 6020: Research Design in Engineering Education (3 credits)</w:t>
      </w:r>
    </w:p>
    <w:p w14:paraId="63A747D2" w14:textId="4166B5DE" w:rsidR="00547E51" w:rsidRPr="00D77A15" w:rsidRDefault="00C46375" w:rsidP="2B425918">
      <w:pPr>
        <w:pStyle w:val="ListParagraph"/>
        <w:numPr>
          <w:ilvl w:val="0"/>
          <w:numId w:val="5"/>
        </w:numPr>
        <w:spacing w:after="120" w:line="240" w:lineRule="auto"/>
        <w:ind w:left="720"/>
        <w:jc w:val="both"/>
        <w:rPr>
          <w:rFonts w:eastAsia="Times New Roman" w:cs="Times New Roman"/>
        </w:rPr>
      </w:pPr>
      <w:r w:rsidRPr="2B425918">
        <w:rPr>
          <w:rFonts w:eastAsia="Times New Roman" w:cs="Times New Roman"/>
        </w:rPr>
        <w:t>EGS 6012: Research Methods in Engineering Education (3 credits)</w:t>
      </w:r>
    </w:p>
    <w:p w14:paraId="5AA068A5" w14:textId="116758D1" w:rsidR="00C46375" w:rsidRPr="00D77A15" w:rsidRDefault="00835B5D" w:rsidP="2B425918">
      <w:pPr>
        <w:spacing w:after="120" w:line="240" w:lineRule="auto"/>
        <w:jc w:val="both"/>
        <w:rPr>
          <w:rFonts w:eastAsia="Times New Roman" w:cs="Times New Roman"/>
        </w:rPr>
      </w:pPr>
      <w:r w:rsidRPr="2B425918">
        <w:rPr>
          <w:rFonts w:eastAsia="Times New Roman" w:cs="Times New Roman"/>
          <w:b/>
          <w:bCs/>
          <w:u w:val="single"/>
        </w:rPr>
        <w:t>Research Requirement</w:t>
      </w:r>
      <w:r w:rsidR="00C46375" w:rsidRPr="2B425918">
        <w:rPr>
          <w:rFonts w:eastAsia="Times New Roman" w:cs="Times New Roman"/>
          <w:b/>
          <w:bCs/>
          <w:u w:val="single"/>
        </w:rPr>
        <w:t xml:space="preserve"> (</w:t>
      </w:r>
      <w:r w:rsidRPr="2B425918">
        <w:rPr>
          <w:rFonts w:eastAsia="Times New Roman" w:cs="Times New Roman"/>
          <w:b/>
          <w:bCs/>
          <w:u w:val="single"/>
        </w:rPr>
        <w:t>6</w:t>
      </w:r>
      <w:r w:rsidR="00C46375" w:rsidRPr="2B425918">
        <w:rPr>
          <w:rFonts w:eastAsia="Times New Roman" w:cs="Times New Roman"/>
          <w:b/>
          <w:bCs/>
          <w:u w:val="single"/>
        </w:rPr>
        <w:t xml:space="preserve"> credits)</w:t>
      </w:r>
      <w:r w:rsidR="00A77EFE" w:rsidRPr="2B425918">
        <w:rPr>
          <w:rFonts w:eastAsia="Times New Roman" w:cs="Times New Roman"/>
          <w:b/>
          <w:bCs/>
          <w:u w:val="single"/>
        </w:rPr>
        <w:t xml:space="preserve">: </w:t>
      </w:r>
      <w:r w:rsidR="00547E51" w:rsidRPr="2B425918">
        <w:rPr>
          <w:rFonts w:eastAsia="Times New Roman" w:cs="Times New Roman"/>
        </w:rPr>
        <w:t xml:space="preserve">Students must take 6 credits of EGS6971, Research for </w:t>
      </w:r>
      <w:proofErr w:type="gramStart"/>
      <w:r w:rsidR="00547E51" w:rsidRPr="2B425918">
        <w:rPr>
          <w:rFonts w:eastAsia="Times New Roman" w:cs="Times New Roman"/>
        </w:rPr>
        <w:t>Master’s</w:t>
      </w:r>
      <w:proofErr w:type="gramEnd"/>
      <w:r w:rsidR="00547E51" w:rsidRPr="2B425918">
        <w:rPr>
          <w:rFonts w:eastAsia="Times New Roman" w:cs="Times New Roman"/>
        </w:rPr>
        <w:t xml:space="preserve"> Thesis.</w:t>
      </w:r>
      <w:r w:rsidR="00794B52" w:rsidRPr="2B425918">
        <w:rPr>
          <w:rFonts w:eastAsia="Times New Roman" w:cs="Times New Roman"/>
        </w:rPr>
        <w:t xml:space="preserve"> Note that </w:t>
      </w:r>
      <w:r w:rsidR="000B4C1D" w:rsidRPr="2B425918">
        <w:rPr>
          <w:rFonts w:eastAsia="Times New Roman" w:cs="Times New Roman"/>
        </w:rPr>
        <w:t>the Graduate School will only count a maximum of 6 credits of 6971 toward a thesis master’s-level degree.</w:t>
      </w:r>
    </w:p>
    <w:p w14:paraId="5F1BB28D" w14:textId="1CD2CB6B" w:rsidR="00FD7AC5" w:rsidRPr="00D77A15" w:rsidRDefault="00C46375" w:rsidP="2B425918">
      <w:pPr>
        <w:spacing w:after="120" w:line="240" w:lineRule="auto"/>
        <w:jc w:val="both"/>
        <w:rPr>
          <w:rFonts w:eastAsia="Times New Roman" w:cs="Times New Roman"/>
          <w:color w:val="000000" w:themeColor="text1"/>
        </w:rPr>
      </w:pPr>
      <w:r w:rsidRPr="2B425918">
        <w:rPr>
          <w:rFonts w:eastAsia="Times New Roman" w:cs="Times New Roman"/>
          <w:b/>
          <w:bCs/>
          <w:color w:val="000000" w:themeColor="text1"/>
          <w:u w:val="single"/>
        </w:rPr>
        <w:t>Elective Requirement (</w:t>
      </w:r>
      <w:r w:rsidR="00747072" w:rsidRPr="2B425918">
        <w:rPr>
          <w:rFonts w:eastAsia="Times New Roman" w:cs="Times New Roman"/>
          <w:b/>
          <w:bCs/>
          <w:color w:val="000000" w:themeColor="text1"/>
          <w:u w:val="single"/>
        </w:rPr>
        <w:t>9</w:t>
      </w:r>
      <w:r w:rsidRPr="2B425918">
        <w:rPr>
          <w:rFonts w:eastAsia="Times New Roman" w:cs="Times New Roman"/>
          <w:b/>
          <w:bCs/>
          <w:color w:val="000000" w:themeColor="text1"/>
          <w:u w:val="single"/>
        </w:rPr>
        <w:t xml:space="preserve"> credits)</w:t>
      </w:r>
      <w:r w:rsidR="00A77EFE" w:rsidRPr="2B425918">
        <w:rPr>
          <w:rFonts w:eastAsia="Times New Roman" w:cs="Times New Roman"/>
          <w:b/>
          <w:bCs/>
          <w:color w:val="000000" w:themeColor="text1"/>
          <w:u w:val="single"/>
        </w:rPr>
        <w:t xml:space="preserve">: </w:t>
      </w:r>
      <w:r w:rsidRPr="2B425918">
        <w:rPr>
          <w:rFonts w:eastAsia="Times New Roman" w:cs="Times New Roman"/>
          <w:color w:val="000000" w:themeColor="text1"/>
        </w:rPr>
        <w:t xml:space="preserve">Students must take </w:t>
      </w:r>
      <w:r w:rsidR="000B4C1D" w:rsidRPr="2B425918">
        <w:rPr>
          <w:rFonts w:eastAsia="Times New Roman" w:cs="Times New Roman"/>
          <w:color w:val="000000" w:themeColor="text1"/>
        </w:rPr>
        <w:t>9</w:t>
      </w:r>
      <w:r w:rsidRPr="2B425918">
        <w:rPr>
          <w:rFonts w:eastAsia="Times New Roman" w:cs="Times New Roman"/>
          <w:color w:val="000000" w:themeColor="text1"/>
        </w:rPr>
        <w:t xml:space="preserve"> credits of graduate courses related to their </w:t>
      </w:r>
      <w:r w:rsidR="000B4C1D" w:rsidRPr="2B425918">
        <w:rPr>
          <w:rFonts w:eastAsia="Times New Roman" w:cs="Times New Roman"/>
          <w:color w:val="000000" w:themeColor="text1"/>
        </w:rPr>
        <w:t>the</w:t>
      </w:r>
      <w:r w:rsidR="001E2E9F" w:rsidRPr="2B425918">
        <w:rPr>
          <w:rFonts w:eastAsia="Times New Roman" w:cs="Times New Roman"/>
          <w:color w:val="000000" w:themeColor="text1"/>
        </w:rPr>
        <w:t>s</w:t>
      </w:r>
      <w:r w:rsidR="000B4C1D" w:rsidRPr="2B425918">
        <w:rPr>
          <w:rFonts w:eastAsia="Times New Roman" w:cs="Times New Roman"/>
          <w:color w:val="000000" w:themeColor="text1"/>
        </w:rPr>
        <w:t>is</w:t>
      </w:r>
      <w:r w:rsidRPr="2B425918">
        <w:rPr>
          <w:rFonts w:eastAsia="Times New Roman" w:cs="Times New Roman"/>
          <w:color w:val="000000" w:themeColor="text1"/>
        </w:rPr>
        <w:t xml:space="preserve"> research topic and/or career goals. The courses must be approved by the </w:t>
      </w:r>
      <w:proofErr w:type="gramStart"/>
      <w:r w:rsidRPr="2B425918">
        <w:rPr>
          <w:rFonts w:eastAsia="Times New Roman" w:cs="Times New Roman"/>
          <w:color w:val="000000" w:themeColor="text1"/>
        </w:rPr>
        <w:t>student’s</w:t>
      </w:r>
      <w:proofErr w:type="gramEnd"/>
      <w:r w:rsidRPr="2B425918">
        <w:rPr>
          <w:rFonts w:eastAsia="Times New Roman" w:cs="Times New Roman"/>
          <w:color w:val="000000" w:themeColor="text1"/>
        </w:rPr>
        <w:t xml:space="preserve"> advisor.</w:t>
      </w:r>
      <w:r w:rsidR="00FD7AC5" w:rsidRPr="2B425918">
        <w:rPr>
          <w:rFonts w:eastAsia="Times New Roman" w:cs="Times New Roman"/>
          <w:color w:val="000000" w:themeColor="text1"/>
        </w:rPr>
        <w:t xml:space="preserve"> Note the following Graduate School rules: </w:t>
      </w:r>
      <w:r w:rsidR="00590A58" w:rsidRPr="2B425918">
        <w:rPr>
          <w:rFonts w:eastAsia="Times New Roman" w:cs="Times New Roman"/>
          <w:color w:val="000000" w:themeColor="text1"/>
        </w:rPr>
        <w:t>A graduate student at UF may take no more than 5 credits each of 6910 (Supervised Research) and 6940 (Supervised Teaching)</w:t>
      </w:r>
      <w:r w:rsidR="00FD7AC5" w:rsidRPr="2B425918">
        <w:rPr>
          <w:rFonts w:eastAsia="Times New Roman" w:cs="Times New Roman"/>
          <w:color w:val="000000" w:themeColor="text1"/>
        </w:rPr>
        <w:t xml:space="preserve">. Students who have </w:t>
      </w:r>
      <w:r w:rsidR="00FD7AC5" w:rsidRPr="2B425918">
        <w:rPr>
          <w:rFonts w:eastAsia="Times New Roman" w:cs="Times New Roman"/>
          <w:color w:val="000000" w:themeColor="text1"/>
        </w:rPr>
        <w:lastRenderedPageBreak/>
        <w:t>taken 5 credits of 6910 cannot take 7910; the rule also applies to 6940 and 7940. Courses numbered 7979 and 7980 are not eligible to count toward a master-level degree program.</w:t>
      </w:r>
    </w:p>
    <w:p w14:paraId="5B86D1A4" w14:textId="5DD29738" w:rsidR="00C46375" w:rsidRPr="00A77EFE" w:rsidRDefault="00C46375" w:rsidP="2B425918">
      <w:pPr>
        <w:spacing w:after="120" w:line="240" w:lineRule="auto"/>
        <w:rPr>
          <w:rFonts w:cs="Times New Roman"/>
          <w:b/>
          <w:bCs/>
          <w:u w:val="single"/>
        </w:rPr>
      </w:pPr>
      <w:r w:rsidRPr="2B425918">
        <w:rPr>
          <w:rFonts w:cs="Times New Roman"/>
          <w:b/>
          <w:bCs/>
          <w:u w:val="single"/>
        </w:rPr>
        <w:t>Suggested course schedule</w:t>
      </w:r>
      <w:r w:rsidR="00A77EFE" w:rsidRPr="2B425918">
        <w:rPr>
          <w:rFonts w:cs="Times New Roman"/>
          <w:b/>
          <w:bCs/>
          <w:u w:val="single"/>
        </w:rPr>
        <w:t>:</w:t>
      </w:r>
    </w:p>
    <w:tbl>
      <w:tblPr>
        <w:tblStyle w:val="TableGrid"/>
        <w:tblW w:w="0" w:type="auto"/>
        <w:tblLayout w:type="fixed"/>
        <w:tblLook w:val="06A0" w:firstRow="1" w:lastRow="0" w:firstColumn="1" w:lastColumn="0" w:noHBand="1" w:noVBand="1"/>
      </w:tblPr>
      <w:tblGrid>
        <w:gridCol w:w="1560"/>
        <w:gridCol w:w="2685"/>
        <w:gridCol w:w="2775"/>
        <w:gridCol w:w="2190"/>
      </w:tblGrid>
      <w:tr w:rsidR="00C46375" w:rsidRPr="00D77A15" w14:paraId="7D659FF4" w14:textId="77777777" w:rsidTr="2B425918">
        <w:tc>
          <w:tcPr>
            <w:tcW w:w="1560" w:type="dxa"/>
            <w:vAlign w:val="center"/>
          </w:tcPr>
          <w:p w14:paraId="5E256FEC" w14:textId="77777777" w:rsidR="00C46375" w:rsidRPr="00A77EFE" w:rsidRDefault="00C46375" w:rsidP="2B425918">
            <w:pPr>
              <w:spacing w:after="120"/>
              <w:jc w:val="center"/>
              <w:rPr>
                <w:rFonts w:cs="Times New Roman"/>
                <w:b/>
                <w:bCs/>
              </w:rPr>
            </w:pPr>
          </w:p>
        </w:tc>
        <w:tc>
          <w:tcPr>
            <w:tcW w:w="2685" w:type="dxa"/>
          </w:tcPr>
          <w:p w14:paraId="5D43876D" w14:textId="77777777" w:rsidR="00C46375" w:rsidRPr="00A77EFE" w:rsidRDefault="00C46375" w:rsidP="2B425918">
            <w:pPr>
              <w:spacing w:after="120"/>
              <w:jc w:val="center"/>
              <w:rPr>
                <w:rFonts w:cs="Times New Roman"/>
                <w:b/>
                <w:bCs/>
              </w:rPr>
            </w:pPr>
            <w:r w:rsidRPr="2B425918">
              <w:rPr>
                <w:rFonts w:cs="Times New Roman"/>
                <w:b/>
                <w:bCs/>
              </w:rPr>
              <w:t>Fall</w:t>
            </w:r>
          </w:p>
        </w:tc>
        <w:tc>
          <w:tcPr>
            <w:tcW w:w="2775" w:type="dxa"/>
          </w:tcPr>
          <w:p w14:paraId="02AF4083" w14:textId="77777777" w:rsidR="00C46375" w:rsidRPr="00A77EFE" w:rsidRDefault="00C46375" w:rsidP="2B425918">
            <w:pPr>
              <w:spacing w:after="120"/>
              <w:jc w:val="center"/>
              <w:rPr>
                <w:rFonts w:cs="Times New Roman"/>
                <w:b/>
                <w:bCs/>
              </w:rPr>
            </w:pPr>
            <w:r w:rsidRPr="2B425918">
              <w:rPr>
                <w:rFonts w:cs="Times New Roman"/>
                <w:b/>
                <w:bCs/>
              </w:rPr>
              <w:t>Spring</w:t>
            </w:r>
          </w:p>
        </w:tc>
        <w:tc>
          <w:tcPr>
            <w:tcW w:w="2190" w:type="dxa"/>
          </w:tcPr>
          <w:p w14:paraId="184A81E3" w14:textId="77777777" w:rsidR="00C46375" w:rsidRPr="00A77EFE" w:rsidRDefault="00C46375" w:rsidP="2B425918">
            <w:pPr>
              <w:spacing w:after="120"/>
              <w:jc w:val="center"/>
              <w:rPr>
                <w:rFonts w:cs="Times New Roman"/>
                <w:b/>
                <w:bCs/>
              </w:rPr>
            </w:pPr>
            <w:r w:rsidRPr="2B425918">
              <w:rPr>
                <w:rFonts w:cs="Times New Roman"/>
                <w:b/>
                <w:bCs/>
              </w:rPr>
              <w:t>Summer</w:t>
            </w:r>
          </w:p>
        </w:tc>
      </w:tr>
      <w:tr w:rsidR="00C46375" w:rsidRPr="00D77A15" w14:paraId="1BD161DB" w14:textId="77777777" w:rsidTr="2B425918">
        <w:tc>
          <w:tcPr>
            <w:tcW w:w="1560" w:type="dxa"/>
            <w:vAlign w:val="center"/>
          </w:tcPr>
          <w:p w14:paraId="3EB65737" w14:textId="77777777" w:rsidR="00C46375" w:rsidRPr="00A77EFE" w:rsidRDefault="00C46375" w:rsidP="2B425918">
            <w:pPr>
              <w:spacing w:after="120"/>
              <w:jc w:val="center"/>
              <w:rPr>
                <w:rFonts w:cs="Times New Roman"/>
                <w:b/>
                <w:bCs/>
              </w:rPr>
            </w:pPr>
            <w:r w:rsidRPr="2B425918">
              <w:rPr>
                <w:rFonts w:cs="Times New Roman"/>
                <w:b/>
                <w:bCs/>
              </w:rPr>
              <w:t>Year 1</w:t>
            </w:r>
          </w:p>
        </w:tc>
        <w:tc>
          <w:tcPr>
            <w:tcW w:w="2685" w:type="dxa"/>
          </w:tcPr>
          <w:p w14:paraId="743CB151" w14:textId="77777777" w:rsidR="00C46375" w:rsidRPr="00D77A15" w:rsidRDefault="00C46375" w:rsidP="2B425918">
            <w:pPr>
              <w:spacing w:after="120"/>
              <w:rPr>
                <w:rFonts w:cs="Times New Roman"/>
              </w:rPr>
            </w:pPr>
            <w:r w:rsidRPr="2B425918">
              <w:rPr>
                <w:rFonts w:cs="Times New Roman"/>
              </w:rPr>
              <w:t xml:space="preserve">EGS 6050 (3 </w:t>
            </w:r>
            <w:proofErr w:type="spellStart"/>
            <w:r w:rsidRPr="2B425918">
              <w:rPr>
                <w:rFonts w:cs="Times New Roman"/>
              </w:rPr>
              <w:t>cr</w:t>
            </w:r>
            <w:proofErr w:type="spellEnd"/>
            <w:r w:rsidRPr="2B425918">
              <w:rPr>
                <w:rFonts w:cs="Times New Roman"/>
              </w:rPr>
              <w:t>)</w:t>
            </w:r>
          </w:p>
          <w:p w14:paraId="576B768C" w14:textId="77777777" w:rsidR="00C46375" w:rsidRPr="00D77A15" w:rsidRDefault="00C46375" w:rsidP="2B425918">
            <w:pPr>
              <w:spacing w:after="120"/>
              <w:rPr>
                <w:rFonts w:cs="Times New Roman"/>
              </w:rPr>
            </w:pPr>
            <w:r w:rsidRPr="2B425918">
              <w:rPr>
                <w:rFonts w:eastAsia="Times New Roman" w:cs="Times New Roman"/>
              </w:rPr>
              <w:t>EGS 6020</w:t>
            </w:r>
            <w:r w:rsidRPr="2B425918">
              <w:rPr>
                <w:rFonts w:cs="Times New Roman"/>
              </w:rPr>
              <w:t xml:space="preserve"> (3 </w:t>
            </w:r>
            <w:proofErr w:type="spellStart"/>
            <w:r w:rsidRPr="2B425918">
              <w:rPr>
                <w:rFonts w:cs="Times New Roman"/>
              </w:rPr>
              <w:t>cr</w:t>
            </w:r>
            <w:proofErr w:type="spellEnd"/>
            <w:r w:rsidRPr="2B425918">
              <w:rPr>
                <w:rFonts w:cs="Times New Roman"/>
              </w:rPr>
              <w:t>)</w:t>
            </w:r>
          </w:p>
          <w:p w14:paraId="50AFB818" w14:textId="77777777" w:rsidR="00C46375" w:rsidRPr="00D77A15" w:rsidRDefault="00C46375" w:rsidP="2B425918">
            <w:pPr>
              <w:spacing w:after="120"/>
              <w:rPr>
                <w:rFonts w:cs="Times New Roman"/>
              </w:rPr>
            </w:pPr>
            <w:r w:rsidRPr="2B425918">
              <w:rPr>
                <w:rFonts w:cs="Times New Roman"/>
              </w:rPr>
              <w:t xml:space="preserve">EGS 6054 (3 </w:t>
            </w:r>
            <w:proofErr w:type="spellStart"/>
            <w:r w:rsidRPr="2B425918">
              <w:rPr>
                <w:rFonts w:cs="Times New Roman"/>
              </w:rPr>
              <w:t>cr</w:t>
            </w:r>
            <w:proofErr w:type="spellEnd"/>
            <w:r w:rsidRPr="2B425918">
              <w:rPr>
                <w:rFonts w:cs="Times New Roman"/>
              </w:rPr>
              <w:t>)</w:t>
            </w:r>
          </w:p>
        </w:tc>
        <w:tc>
          <w:tcPr>
            <w:tcW w:w="2775" w:type="dxa"/>
          </w:tcPr>
          <w:p w14:paraId="00364564" w14:textId="77777777" w:rsidR="00C46375" w:rsidRPr="00D77A15" w:rsidRDefault="00C46375" w:rsidP="2B425918">
            <w:pPr>
              <w:spacing w:after="120"/>
              <w:rPr>
                <w:rFonts w:cs="Times New Roman"/>
              </w:rPr>
            </w:pPr>
            <w:r w:rsidRPr="2B425918">
              <w:rPr>
                <w:rFonts w:eastAsia="Times New Roman" w:cs="Times New Roman"/>
              </w:rPr>
              <w:t>EGS 6051</w:t>
            </w:r>
            <w:r w:rsidRPr="2B425918">
              <w:rPr>
                <w:rFonts w:cs="Times New Roman"/>
              </w:rPr>
              <w:t xml:space="preserve"> (3 </w:t>
            </w:r>
            <w:proofErr w:type="spellStart"/>
            <w:r w:rsidRPr="2B425918">
              <w:rPr>
                <w:rFonts w:cs="Times New Roman"/>
              </w:rPr>
              <w:t>cr</w:t>
            </w:r>
            <w:proofErr w:type="spellEnd"/>
            <w:r w:rsidRPr="2B425918">
              <w:rPr>
                <w:rFonts w:cs="Times New Roman"/>
              </w:rPr>
              <w:t>)</w:t>
            </w:r>
          </w:p>
          <w:p w14:paraId="3D10CA8C" w14:textId="77777777" w:rsidR="00C46375" w:rsidRPr="00D77A15" w:rsidRDefault="00C46375" w:rsidP="2B425918">
            <w:pPr>
              <w:spacing w:after="120"/>
              <w:rPr>
                <w:rFonts w:cs="Times New Roman"/>
              </w:rPr>
            </w:pPr>
            <w:r w:rsidRPr="2B425918">
              <w:rPr>
                <w:rFonts w:cs="Times New Roman"/>
              </w:rPr>
              <w:t xml:space="preserve">EGS 6012 (3 </w:t>
            </w:r>
            <w:proofErr w:type="spellStart"/>
            <w:r w:rsidRPr="2B425918">
              <w:rPr>
                <w:rFonts w:cs="Times New Roman"/>
              </w:rPr>
              <w:t>cr</w:t>
            </w:r>
            <w:proofErr w:type="spellEnd"/>
            <w:r w:rsidRPr="2B425918">
              <w:rPr>
                <w:rFonts w:cs="Times New Roman"/>
              </w:rPr>
              <w:t>)</w:t>
            </w:r>
          </w:p>
          <w:p w14:paraId="48371FB2" w14:textId="536348F5" w:rsidR="00C46375" w:rsidRPr="00D77A15" w:rsidRDefault="35AF645B" w:rsidP="2B425918">
            <w:pPr>
              <w:spacing w:after="120"/>
              <w:rPr>
                <w:rFonts w:cs="Times New Roman"/>
              </w:rPr>
            </w:pPr>
            <w:r w:rsidRPr="2B425918">
              <w:rPr>
                <w:rFonts w:cs="Times New Roman"/>
              </w:rPr>
              <w:t>Elective</w:t>
            </w:r>
            <w:r w:rsidR="00C46375" w:rsidRPr="2B425918">
              <w:rPr>
                <w:rFonts w:cs="Times New Roman"/>
              </w:rPr>
              <w:t xml:space="preserve"> (3 </w:t>
            </w:r>
            <w:proofErr w:type="spellStart"/>
            <w:r w:rsidR="00C46375" w:rsidRPr="2B425918">
              <w:rPr>
                <w:rFonts w:cs="Times New Roman"/>
              </w:rPr>
              <w:t>cr</w:t>
            </w:r>
            <w:proofErr w:type="spellEnd"/>
            <w:r w:rsidR="00C46375" w:rsidRPr="2B425918">
              <w:rPr>
                <w:rFonts w:cs="Times New Roman"/>
              </w:rPr>
              <w:t>)</w:t>
            </w:r>
          </w:p>
        </w:tc>
        <w:tc>
          <w:tcPr>
            <w:tcW w:w="2190" w:type="dxa"/>
          </w:tcPr>
          <w:p w14:paraId="5ED49127" w14:textId="66C49644" w:rsidR="00C46375" w:rsidRPr="00D77A15" w:rsidRDefault="0084235D" w:rsidP="2B425918">
            <w:pPr>
              <w:spacing w:after="120"/>
              <w:rPr>
                <w:rFonts w:cs="Times New Roman"/>
              </w:rPr>
            </w:pPr>
            <w:r w:rsidRPr="2B425918">
              <w:rPr>
                <w:rFonts w:cs="Times New Roman"/>
              </w:rPr>
              <w:t xml:space="preserve">EGS6971 (6 </w:t>
            </w:r>
            <w:proofErr w:type="spellStart"/>
            <w:r w:rsidRPr="2B425918">
              <w:rPr>
                <w:rFonts w:cs="Times New Roman"/>
              </w:rPr>
              <w:t>cr</w:t>
            </w:r>
            <w:proofErr w:type="spellEnd"/>
            <w:r w:rsidRPr="2B425918">
              <w:rPr>
                <w:rFonts w:cs="Times New Roman"/>
              </w:rPr>
              <w:t>)</w:t>
            </w:r>
          </w:p>
        </w:tc>
      </w:tr>
      <w:tr w:rsidR="00C46375" w:rsidRPr="00D77A15" w14:paraId="2B815EE4" w14:textId="77777777" w:rsidTr="2B425918">
        <w:tc>
          <w:tcPr>
            <w:tcW w:w="1560" w:type="dxa"/>
            <w:vAlign w:val="center"/>
          </w:tcPr>
          <w:p w14:paraId="4AA3DC7C" w14:textId="77777777" w:rsidR="00C46375" w:rsidRPr="00A77EFE" w:rsidRDefault="00C46375" w:rsidP="2B425918">
            <w:pPr>
              <w:spacing w:after="120"/>
              <w:jc w:val="center"/>
              <w:rPr>
                <w:rFonts w:cs="Times New Roman"/>
                <w:b/>
                <w:bCs/>
              </w:rPr>
            </w:pPr>
            <w:r w:rsidRPr="2B425918">
              <w:rPr>
                <w:rFonts w:cs="Times New Roman"/>
                <w:b/>
                <w:bCs/>
              </w:rPr>
              <w:t>Year 2</w:t>
            </w:r>
          </w:p>
        </w:tc>
        <w:tc>
          <w:tcPr>
            <w:tcW w:w="2685" w:type="dxa"/>
          </w:tcPr>
          <w:p w14:paraId="0B4E574B" w14:textId="632B775D" w:rsidR="00C46375" w:rsidRPr="00D77A15" w:rsidRDefault="74325576" w:rsidP="2B425918">
            <w:pPr>
              <w:spacing w:after="120"/>
              <w:rPr>
                <w:rFonts w:cs="Times New Roman"/>
              </w:rPr>
            </w:pPr>
            <w:r w:rsidRPr="2B425918">
              <w:rPr>
                <w:rFonts w:cs="Times New Roman"/>
              </w:rPr>
              <w:t>Elective</w:t>
            </w:r>
            <w:r w:rsidR="00C46375" w:rsidRPr="2B425918">
              <w:rPr>
                <w:rFonts w:cs="Times New Roman"/>
              </w:rPr>
              <w:t xml:space="preserve"> (3 </w:t>
            </w:r>
            <w:proofErr w:type="spellStart"/>
            <w:r w:rsidR="00C46375" w:rsidRPr="2B425918">
              <w:rPr>
                <w:rFonts w:cs="Times New Roman"/>
              </w:rPr>
              <w:t>cr</w:t>
            </w:r>
            <w:proofErr w:type="spellEnd"/>
            <w:r w:rsidR="00C46375" w:rsidRPr="2B425918">
              <w:rPr>
                <w:rFonts w:cs="Times New Roman"/>
              </w:rPr>
              <w:t xml:space="preserve">) </w:t>
            </w:r>
          </w:p>
          <w:p w14:paraId="57778E58" w14:textId="77777777" w:rsidR="00C46375" w:rsidRPr="00D77A15" w:rsidRDefault="00C46375" w:rsidP="2B425918">
            <w:pPr>
              <w:spacing w:after="120"/>
              <w:rPr>
                <w:rFonts w:cs="Times New Roman"/>
              </w:rPr>
            </w:pPr>
            <w:r w:rsidRPr="2B425918">
              <w:rPr>
                <w:rFonts w:cs="Times New Roman"/>
              </w:rPr>
              <w:t xml:space="preserve">Elective (3 </w:t>
            </w:r>
            <w:proofErr w:type="spellStart"/>
            <w:r w:rsidRPr="2B425918">
              <w:rPr>
                <w:rFonts w:cs="Times New Roman"/>
              </w:rPr>
              <w:t>cr</w:t>
            </w:r>
            <w:proofErr w:type="spellEnd"/>
            <w:r w:rsidRPr="2B425918">
              <w:rPr>
                <w:rFonts w:cs="Times New Roman"/>
              </w:rPr>
              <w:t>)</w:t>
            </w:r>
          </w:p>
          <w:p w14:paraId="209CA55B" w14:textId="067A4507" w:rsidR="00C46375" w:rsidRPr="00D77A15" w:rsidRDefault="0084235D" w:rsidP="2B425918">
            <w:pPr>
              <w:spacing w:after="120"/>
              <w:rPr>
                <w:rFonts w:cs="Times New Roman"/>
              </w:rPr>
            </w:pPr>
            <w:r w:rsidRPr="2B425918">
              <w:rPr>
                <w:rFonts w:cs="Times New Roman"/>
              </w:rPr>
              <w:t>EGS6971</w:t>
            </w:r>
            <w:r w:rsidR="00C46375" w:rsidRPr="2B425918">
              <w:rPr>
                <w:rFonts w:cs="Times New Roman"/>
              </w:rPr>
              <w:t xml:space="preserve"> (3 </w:t>
            </w:r>
            <w:proofErr w:type="spellStart"/>
            <w:proofErr w:type="gramStart"/>
            <w:r w:rsidR="00C46375" w:rsidRPr="2B425918">
              <w:rPr>
                <w:rFonts w:cs="Times New Roman"/>
              </w:rPr>
              <w:t>cr</w:t>
            </w:r>
            <w:proofErr w:type="spellEnd"/>
            <w:r w:rsidR="00C46375" w:rsidRPr="2B425918">
              <w:rPr>
                <w:rFonts w:cs="Times New Roman"/>
              </w:rPr>
              <w:t>)</w:t>
            </w:r>
            <w:r w:rsidRPr="2B425918">
              <w:rPr>
                <w:rFonts w:cs="Times New Roman"/>
              </w:rPr>
              <w:t>*</w:t>
            </w:r>
            <w:proofErr w:type="gramEnd"/>
          </w:p>
        </w:tc>
        <w:tc>
          <w:tcPr>
            <w:tcW w:w="2775" w:type="dxa"/>
          </w:tcPr>
          <w:p w14:paraId="3480504D" w14:textId="71238F3D" w:rsidR="00C46375" w:rsidRPr="00D77A15" w:rsidRDefault="0084235D" w:rsidP="2B425918">
            <w:pPr>
              <w:spacing w:after="120"/>
              <w:rPr>
                <w:rFonts w:cs="Times New Roman"/>
              </w:rPr>
            </w:pPr>
            <w:r w:rsidRPr="2B425918">
              <w:rPr>
                <w:rFonts w:cs="Times New Roman"/>
              </w:rPr>
              <w:t>EGS6971</w:t>
            </w:r>
            <w:r w:rsidR="00C46375" w:rsidRPr="2B425918">
              <w:rPr>
                <w:rFonts w:cs="Times New Roman"/>
              </w:rPr>
              <w:t xml:space="preserve"> (</w:t>
            </w:r>
            <w:r w:rsidRPr="2B425918">
              <w:rPr>
                <w:rFonts w:cs="Times New Roman"/>
              </w:rPr>
              <w:t>9</w:t>
            </w:r>
            <w:r w:rsidR="00C46375" w:rsidRPr="2B425918">
              <w:rPr>
                <w:rFonts w:cs="Times New Roman"/>
              </w:rPr>
              <w:t xml:space="preserve"> </w:t>
            </w:r>
            <w:proofErr w:type="spellStart"/>
            <w:proofErr w:type="gramStart"/>
            <w:r w:rsidR="00C46375" w:rsidRPr="2B425918">
              <w:rPr>
                <w:rFonts w:cs="Times New Roman"/>
              </w:rPr>
              <w:t>cr</w:t>
            </w:r>
            <w:proofErr w:type="spellEnd"/>
            <w:r w:rsidR="00C46375" w:rsidRPr="2B425918">
              <w:rPr>
                <w:rFonts w:cs="Times New Roman"/>
              </w:rPr>
              <w:t>)</w:t>
            </w:r>
            <w:r w:rsidRPr="2B425918">
              <w:rPr>
                <w:rFonts w:cs="Times New Roman"/>
              </w:rPr>
              <w:t>*</w:t>
            </w:r>
            <w:proofErr w:type="gramEnd"/>
          </w:p>
          <w:p w14:paraId="39957550" w14:textId="77777777" w:rsidR="00C46375" w:rsidRPr="00D77A15" w:rsidRDefault="00C46375" w:rsidP="2B425918">
            <w:pPr>
              <w:spacing w:after="120"/>
              <w:rPr>
                <w:rFonts w:cs="Times New Roman"/>
              </w:rPr>
            </w:pPr>
          </w:p>
        </w:tc>
        <w:tc>
          <w:tcPr>
            <w:tcW w:w="2190" w:type="dxa"/>
          </w:tcPr>
          <w:p w14:paraId="2EF942B8" w14:textId="77777777" w:rsidR="00C46375" w:rsidRPr="00D77A15" w:rsidRDefault="00C46375" w:rsidP="2B425918">
            <w:pPr>
              <w:spacing w:after="120"/>
              <w:rPr>
                <w:rFonts w:cs="Times New Roman"/>
              </w:rPr>
            </w:pPr>
          </w:p>
        </w:tc>
      </w:tr>
    </w:tbl>
    <w:p w14:paraId="5E2DE50B" w14:textId="18200AD6" w:rsidR="00EE7F6D" w:rsidRPr="00D77A15" w:rsidRDefault="0084235D" w:rsidP="2B425918">
      <w:pPr>
        <w:spacing w:after="120" w:line="240" w:lineRule="auto"/>
        <w:rPr>
          <w:rFonts w:cs="Times New Roman"/>
        </w:rPr>
      </w:pPr>
      <w:r w:rsidRPr="2B425918">
        <w:rPr>
          <w:rFonts w:cs="Times New Roman"/>
        </w:rPr>
        <w:t xml:space="preserve">*Required for full-time status for students </w:t>
      </w:r>
      <w:r w:rsidR="00923622" w:rsidRPr="2B425918">
        <w:rPr>
          <w:rFonts w:cs="Times New Roman"/>
        </w:rPr>
        <w:t xml:space="preserve">whose funding requires full-time </w:t>
      </w:r>
      <w:proofErr w:type="gramStart"/>
      <w:r w:rsidR="00923622" w:rsidRPr="2B425918">
        <w:rPr>
          <w:rFonts w:cs="Times New Roman"/>
        </w:rPr>
        <w:t>status</w:t>
      </w:r>
      <w:r w:rsidRPr="2B425918">
        <w:rPr>
          <w:rFonts w:cs="Times New Roman"/>
        </w:rPr>
        <w:t>, but</w:t>
      </w:r>
      <w:proofErr w:type="gramEnd"/>
      <w:r w:rsidRPr="2B425918">
        <w:rPr>
          <w:rFonts w:cs="Times New Roman"/>
        </w:rPr>
        <w:t xml:space="preserve"> will not count towards the degree.</w:t>
      </w:r>
    </w:p>
    <w:p w14:paraId="707E7C94" w14:textId="16745CB3" w:rsidR="00EE7F6D" w:rsidRPr="00F2787F" w:rsidRDefault="00F2787F" w:rsidP="006B46CC">
      <w:pPr>
        <w:pStyle w:val="Heading2"/>
        <w:rPr>
          <w:rFonts w:ascii="Times New Roman" w:hAnsi="Times New Roman" w:cs="Times New Roman"/>
          <w:b/>
          <w:bCs/>
        </w:rPr>
      </w:pPr>
      <w:bookmarkStart w:id="102" w:name="_Toc168458769"/>
      <w:bookmarkStart w:id="103" w:name="_Toc174011985"/>
      <w:r w:rsidRPr="2B425918">
        <w:rPr>
          <w:rFonts w:ascii="Times New Roman" w:hAnsi="Times New Roman" w:cs="Times New Roman"/>
          <w:b/>
          <w:bCs/>
        </w:rPr>
        <w:t xml:space="preserve">5.2 </w:t>
      </w:r>
      <w:r w:rsidR="00EE7F6D" w:rsidRPr="2B425918">
        <w:rPr>
          <w:rFonts w:ascii="Times New Roman" w:hAnsi="Times New Roman" w:cs="Times New Roman"/>
          <w:b/>
          <w:bCs/>
        </w:rPr>
        <w:t>Supervisory Committee</w:t>
      </w:r>
      <w:bookmarkEnd w:id="102"/>
      <w:bookmarkEnd w:id="103"/>
    </w:p>
    <w:p w14:paraId="33417363" w14:textId="35E82553" w:rsidR="003D2AA9" w:rsidRPr="00D77A15" w:rsidRDefault="003D2AA9" w:rsidP="2B425918">
      <w:pPr>
        <w:spacing w:after="120" w:line="240" w:lineRule="auto"/>
        <w:ind w:firstLine="720"/>
        <w:jc w:val="both"/>
        <w:rPr>
          <w:rFonts w:eastAsia="Calibri" w:cs="Times New Roman"/>
          <w:color w:val="000000" w:themeColor="text1"/>
        </w:rPr>
      </w:pPr>
      <w:r w:rsidRPr="2B425918">
        <w:rPr>
          <w:rFonts w:eastAsia="Calibri" w:cs="Times New Roman"/>
          <w:color w:val="000000" w:themeColor="text1"/>
        </w:rPr>
        <w:t xml:space="preserve">All graduate degrees must have graduate faculty oversee a student’s program of study and progress. This oversight authority is accomplished by a formal supervisory committee, which </w:t>
      </w:r>
      <w:r w:rsidR="00D857C1" w:rsidRPr="2B425918">
        <w:rPr>
          <w:rFonts w:eastAsia="Calibri" w:cs="Times New Roman"/>
          <w:color w:val="000000" w:themeColor="text1"/>
        </w:rPr>
        <w:t>the Graduate School monitors</w:t>
      </w:r>
      <w:r w:rsidRPr="2B425918">
        <w:rPr>
          <w:rFonts w:eastAsia="Calibri" w:cs="Times New Roman"/>
          <w:color w:val="000000" w:themeColor="text1"/>
        </w:rPr>
        <w:t xml:space="preserve"> as part of degree certification using information entered </w:t>
      </w:r>
      <w:r w:rsidR="00D857C1" w:rsidRPr="2B425918">
        <w:rPr>
          <w:rFonts w:eastAsia="Calibri" w:cs="Times New Roman"/>
          <w:color w:val="000000" w:themeColor="text1"/>
        </w:rPr>
        <w:t xml:space="preserve">by </w:t>
      </w:r>
      <w:r w:rsidRPr="2B425918">
        <w:rPr>
          <w:rFonts w:eastAsia="Calibri" w:cs="Times New Roman"/>
          <w:color w:val="000000" w:themeColor="text1"/>
        </w:rPr>
        <w:t xml:space="preserve">the Graduate Information Management System (GIMS). </w:t>
      </w:r>
    </w:p>
    <w:p w14:paraId="70F46CE9" w14:textId="035BD024" w:rsidR="003D2AA9" w:rsidRPr="00D77A15" w:rsidRDefault="00A84B6A" w:rsidP="2B425918">
      <w:pPr>
        <w:spacing w:after="120" w:line="240" w:lineRule="auto"/>
        <w:ind w:firstLine="720"/>
        <w:jc w:val="both"/>
        <w:rPr>
          <w:rFonts w:eastAsia="Calibri" w:cs="Times New Roman"/>
          <w:color w:val="000000" w:themeColor="text1"/>
        </w:rPr>
      </w:pPr>
      <w:r w:rsidRPr="2B425918">
        <w:rPr>
          <w:rFonts w:eastAsia="Calibri" w:cs="Times New Roman"/>
          <w:color w:val="000000" w:themeColor="text1"/>
        </w:rPr>
        <w:t>M.S. with thesis</w:t>
      </w:r>
      <w:r w:rsidR="003D2AA9" w:rsidRPr="2B425918">
        <w:rPr>
          <w:rFonts w:eastAsia="Calibri" w:cs="Times New Roman"/>
          <w:color w:val="000000" w:themeColor="text1"/>
        </w:rPr>
        <w:t xml:space="preserve"> degree-seeking students </w:t>
      </w:r>
      <w:r w:rsidR="00D857C1" w:rsidRPr="2B425918">
        <w:rPr>
          <w:rFonts w:eastAsia="Calibri" w:cs="Times New Roman"/>
          <w:color w:val="000000" w:themeColor="text1"/>
        </w:rPr>
        <w:t>must</w:t>
      </w:r>
      <w:r w:rsidR="003D2AA9" w:rsidRPr="2B425918">
        <w:rPr>
          <w:rFonts w:eastAsia="Calibri" w:cs="Times New Roman"/>
          <w:color w:val="000000" w:themeColor="text1"/>
        </w:rPr>
        <w:t xml:space="preserve"> establish a supervisory committee by the end of their second semester in the program. Students must complete the </w:t>
      </w:r>
      <w:proofErr w:type="spellStart"/>
      <w:r w:rsidR="00702761" w:rsidRPr="2B425918">
        <w:rPr>
          <w:rFonts w:eastAsia="Calibri" w:cs="Times New Roman"/>
          <w:color w:val="000000" w:themeColor="text1"/>
        </w:rPr>
        <w:t>EEd</w:t>
      </w:r>
      <w:proofErr w:type="spellEnd"/>
      <w:r w:rsidR="003D2AA9" w:rsidRPr="2B425918">
        <w:rPr>
          <w:rFonts w:eastAsia="Calibri" w:cs="Times New Roman"/>
          <w:color w:val="000000" w:themeColor="text1"/>
        </w:rPr>
        <w:t xml:space="preserve"> Supervisory Committee Form and submit it to the department graduate advisor. The following section describes who is eligible to serve on supervisory committees, adapted from UF’s Graduate Catalog (</w:t>
      </w:r>
      <w:hyperlink r:id="rId107" w:anchor="Master_Degree_Requirements">
        <w:r w:rsidR="000B571C" w:rsidRPr="2B425918">
          <w:rPr>
            <w:rStyle w:val="Hyperlink"/>
            <w:rFonts w:eastAsia="Calibri" w:cs="Times New Roman"/>
          </w:rPr>
          <w:t>https://gradcatalog.ufl.edu/graduate/degrees/#Master_Degree_Requirements</w:t>
        </w:r>
      </w:hyperlink>
      <w:r w:rsidR="000B571C" w:rsidRPr="2B425918">
        <w:rPr>
          <w:rFonts w:eastAsia="Calibri" w:cs="Times New Roman"/>
        </w:rPr>
        <w:t>).</w:t>
      </w:r>
    </w:p>
    <w:p w14:paraId="6C031F94" w14:textId="3B0C8CF9" w:rsidR="003D2AA9" w:rsidRPr="00D77A15" w:rsidRDefault="003D2AA9" w:rsidP="2B425918">
      <w:pPr>
        <w:spacing w:after="120" w:line="240" w:lineRule="auto"/>
        <w:jc w:val="both"/>
        <w:rPr>
          <w:rFonts w:eastAsia="Calibri" w:cs="Times New Roman"/>
          <w:color w:val="000000" w:themeColor="text1"/>
        </w:rPr>
      </w:pPr>
      <w:r w:rsidRPr="2B425918">
        <w:rPr>
          <w:rFonts w:eastAsia="Calibri" w:cs="Times New Roman"/>
          <w:color w:val="000000" w:themeColor="text1"/>
        </w:rPr>
        <w:t xml:space="preserve">The supervisory committee for a </w:t>
      </w:r>
      <w:r w:rsidR="000B571C" w:rsidRPr="2B425918">
        <w:rPr>
          <w:rFonts w:eastAsia="Calibri" w:cs="Times New Roman"/>
          <w:color w:val="000000" w:themeColor="text1"/>
        </w:rPr>
        <w:t>M.S. with thesis</w:t>
      </w:r>
      <w:r w:rsidRPr="2B425918">
        <w:rPr>
          <w:rFonts w:eastAsia="Calibri" w:cs="Times New Roman"/>
          <w:color w:val="000000" w:themeColor="text1"/>
        </w:rPr>
        <w:t xml:space="preserve"> candidate comprises at least </w:t>
      </w:r>
      <w:r w:rsidR="000B571C" w:rsidRPr="2B425918">
        <w:rPr>
          <w:rFonts w:eastAsia="Calibri" w:cs="Times New Roman"/>
          <w:color w:val="000000" w:themeColor="text1"/>
        </w:rPr>
        <w:t>two</w:t>
      </w:r>
      <w:r w:rsidRPr="2B425918">
        <w:rPr>
          <w:rFonts w:eastAsia="Calibri" w:cs="Times New Roman"/>
          <w:color w:val="000000" w:themeColor="text1"/>
        </w:rPr>
        <w:t xml:space="preserve"> members selected from the approved Graduate Faculty:</w:t>
      </w:r>
    </w:p>
    <w:p w14:paraId="4EDF5133" w14:textId="308FE182" w:rsidR="003D2AA9" w:rsidRPr="00D77A15" w:rsidRDefault="003D2AA9" w:rsidP="2B425918">
      <w:pPr>
        <w:pStyle w:val="ListParagraph"/>
        <w:numPr>
          <w:ilvl w:val="0"/>
          <w:numId w:val="6"/>
        </w:numPr>
        <w:spacing w:after="120" w:line="240" w:lineRule="auto"/>
        <w:jc w:val="both"/>
        <w:rPr>
          <w:rFonts w:eastAsia="Calibri" w:cs="Times New Roman"/>
          <w:color w:val="000000" w:themeColor="text1"/>
        </w:rPr>
      </w:pPr>
      <w:r w:rsidRPr="2B425918">
        <w:rPr>
          <w:rFonts w:eastAsia="Calibri" w:cs="Times New Roman"/>
          <w:color w:val="000000" w:themeColor="text1"/>
        </w:rPr>
        <w:t xml:space="preserve">A chair (who must have </w:t>
      </w:r>
      <w:proofErr w:type="gramStart"/>
      <w:r w:rsidRPr="2B425918">
        <w:rPr>
          <w:rFonts w:eastAsia="Calibri" w:cs="Times New Roman"/>
          <w:color w:val="000000" w:themeColor="text1"/>
        </w:rPr>
        <w:t>graduate</w:t>
      </w:r>
      <w:proofErr w:type="gramEnd"/>
      <w:r w:rsidRPr="2B425918">
        <w:rPr>
          <w:rFonts w:eastAsia="Calibri" w:cs="Times New Roman"/>
          <w:color w:val="000000" w:themeColor="text1"/>
        </w:rPr>
        <w:t xml:space="preserve"> faculty status in the </w:t>
      </w:r>
      <w:proofErr w:type="spellStart"/>
      <w:r w:rsidR="00702761" w:rsidRPr="2B425918">
        <w:rPr>
          <w:rFonts w:eastAsia="Calibri" w:cs="Times New Roman"/>
          <w:color w:val="000000" w:themeColor="text1"/>
        </w:rPr>
        <w:t>EEd</w:t>
      </w:r>
      <w:proofErr w:type="spellEnd"/>
      <w:r w:rsidRPr="2B425918">
        <w:rPr>
          <w:rFonts w:eastAsia="Calibri" w:cs="Times New Roman"/>
          <w:color w:val="000000" w:themeColor="text1"/>
        </w:rPr>
        <w:t>)</w:t>
      </w:r>
    </w:p>
    <w:p w14:paraId="3616D5D3" w14:textId="7AA391CD" w:rsidR="003D2AA9" w:rsidRPr="00D77A15" w:rsidRDefault="003D2AA9" w:rsidP="2B425918">
      <w:pPr>
        <w:pStyle w:val="ListParagraph"/>
        <w:numPr>
          <w:ilvl w:val="0"/>
          <w:numId w:val="6"/>
        </w:numPr>
        <w:spacing w:after="120" w:line="240" w:lineRule="auto"/>
        <w:jc w:val="both"/>
        <w:rPr>
          <w:rFonts w:eastAsia="Calibri" w:cs="Times New Roman"/>
          <w:color w:val="000000" w:themeColor="text1"/>
        </w:rPr>
      </w:pPr>
      <w:r w:rsidRPr="2B425918">
        <w:rPr>
          <w:rFonts w:eastAsia="Calibri" w:cs="Times New Roman"/>
          <w:color w:val="000000" w:themeColor="text1"/>
        </w:rPr>
        <w:t xml:space="preserve">A member (who must have graduate faculty status in any UF unit, including the </w:t>
      </w:r>
      <w:proofErr w:type="spellStart"/>
      <w:r w:rsidR="00702761" w:rsidRPr="2B425918">
        <w:rPr>
          <w:rFonts w:eastAsia="Calibri" w:cs="Times New Roman"/>
          <w:color w:val="000000" w:themeColor="text1"/>
        </w:rPr>
        <w:t>EEd</w:t>
      </w:r>
      <w:proofErr w:type="spellEnd"/>
      <w:r w:rsidRPr="2B425918">
        <w:rPr>
          <w:rFonts w:eastAsia="Calibri" w:cs="Times New Roman"/>
          <w:color w:val="000000" w:themeColor="text1"/>
        </w:rPr>
        <w:t>)</w:t>
      </w:r>
    </w:p>
    <w:p w14:paraId="4F1AECEA" w14:textId="3450BE52" w:rsidR="003D2AA9" w:rsidRPr="00D77A15" w:rsidRDefault="003D2AA9" w:rsidP="2B425918">
      <w:pPr>
        <w:spacing w:after="120" w:line="240" w:lineRule="auto"/>
        <w:ind w:firstLine="360"/>
        <w:jc w:val="both"/>
        <w:rPr>
          <w:rFonts w:cs="Times New Roman"/>
        </w:rPr>
      </w:pPr>
      <w:r w:rsidRPr="2B425918">
        <w:rPr>
          <w:rFonts w:cs="Times New Roman"/>
        </w:rPr>
        <w:t xml:space="preserve">Special appointments </w:t>
      </w:r>
      <w:r w:rsidR="7C0CAD4B" w:rsidRPr="2B425918">
        <w:rPr>
          <w:rFonts w:cs="Times New Roman"/>
        </w:rPr>
        <w:t>(e.g., individuals with a fully administrative role)</w:t>
      </w:r>
      <w:r w:rsidRPr="2B425918">
        <w:rPr>
          <w:rFonts w:cs="Times New Roman"/>
        </w:rPr>
        <w:t xml:space="preserve"> enable qualified individuals who do not have graduate faculty status at UF to serve as guest experts on supervisory committees. They are made individually, on a case-by-case basis, </w:t>
      </w:r>
      <w:proofErr w:type="gramStart"/>
      <w:r w:rsidRPr="2B425918">
        <w:rPr>
          <w:rFonts w:cs="Times New Roman"/>
        </w:rPr>
        <w:t>per</w:t>
      </w:r>
      <w:proofErr w:type="gramEnd"/>
      <w:r w:rsidRPr="2B425918">
        <w:rPr>
          <w:rFonts w:cs="Times New Roman"/>
        </w:rPr>
        <w:t xml:space="preserve"> approval of the </w:t>
      </w:r>
      <w:proofErr w:type="spellStart"/>
      <w:r w:rsidR="00702761" w:rsidRPr="2B425918">
        <w:rPr>
          <w:rFonts w:cs="Times New Roman"/>
        </w:rPr>
        <w:t>EEd</w:t>
      </w:r>
      <w:proofErr w:type="spellEnd"/>
      <w:r w:rsidRPr="2B425918">
        <w:rPr>
          <w:rFonts w:cs="Times New Roman"/>
        </w:rPr>
        <w:t xml:space="preserve"> Graduate Affairs Committee. Special appointments do not count toward the required minimum of members for a valid supervisory committee (which must be filled by current UF graduate faculty), and they cannot serve as chairs, co-chairs, or externals on supervisory committees (only as members).</w:t>
      </w:r>
    </w:p>
    <w:p w14:paraId="56FFB1A3" w14:textId="6C10C2FC" w:rsidR="003D2AA9" w:rsidRPr="00D77A15" w:rsidRDefault="003D2AA9" w:rsidP="2B425918">
      <w:pPr>
        <w:spacing w:after="120" w:line="240" w:lineRule="auto"/>
        <w:ind w:firstLine="360"/>
        <w:jc w:val="both"/>
        <w:rPr>
          <w:rFonts w:cs="Times New Roman"/>
        </w:rPr>
      </w:pPr>
      <w:r w:rsidRPr="2B425918">
        <w:rPr>
          <w:rFonts w:cs="Times New Roman"/>
        </w:rPr>
        <w:t xml:space="preserve">Changes to the supervisory committee must be made in consultation with the committee chair and/or graduate </w:t>
      </w:r>
      <w:r w:rsidR="00850744" w:rsidRPr="2B425918">
        <w:rPr>
          <w:rFonts w:cs="Times New Roman"/>
        </w:rPr>
        <w:t>coordinator and</w:t>
      </w:r>
      <w:r w:rsidRPr="2B425918">
        <w:rPr>
          <w:rFonts w:cs="Times New Roman"/>
        </w:rPr>
        <w:t xml:space="preserve"> are allowed to make such changes up to the midpoint deadline of the semester when the student plans on graduating, so long as their final defense has not taken place. No changes are allowed after the defense. </w:t>
      </w:r>
    </w:p>
    <w:p w14:paraId="1C4CBB30" w14:textId="16423B34" w:rsidR="00EE7F6D" w:rsidRPr="00D77A15" w:rsidRDefault="003D2AA9" w:rsidP="2B425918">
      <w:pPr>
        <w:spacing w:after="120" w:line="240" w:lineRule="auto"/>
        <w:ind w:firstLine="360"/>
        <w:jc w:val="both"/>
        <w:rPr>
          <w:rFonts w:cs="Times New Roman"/>
        </w:rPr>
      </w:pPr>
      <w:r w:rsidRPr="2B425918">
        <w:rPr>
          <w:rFonts w:cs="Times New Roman"/>
        </w:rPr>
        <w:lastRenderedPageBreak/>
        <w:t>If pursuing a minor, one of the members o</w:t>
      </w:r>
      <w:r w:rsidR="00422624" w:rsidRPr="2B425918">
        <w:rPr>
          <w:rFonts w:cs="Times New Roman"/>
        </w:rPr>
        <w:t>f</w:t>
      </w:r>
      <w:r w:rsidRPr="2B425918">
        <w:rPr>
          <w:rFonts w:cs="Times New Roman"/>
        </w:rPr>
        <w:t xml:space="preserve"> the supervisory committee must have graduate faculty status in that minor’s home unit. If pursuing more than one minor, the supervisory committee must have a graduate faculty member from each minor’s home unit.</w:t>
      </w:r>
    </w:p>
    <w:p w14:paraId="4A015102" w14:textId="28BFDC90" w:rsidR="00C63FCF" w:rsidRPr="00F2787F" w:rsidRDefault="00F2787F" w:rsidP="00F2787F">
      <w:pPr>
        <w:pStyle w:val="Heading2"/>
        <w:jc w:val="both"/>
        <w:rPr>
          <w:rFonts w:ascii="Times New Roman" w:hAnsi="Times New Roman" w:cs="Times New Roman"/>
          <w:b/>
          <w:bCs/>
        </w:rPr>
      </w:pPr>
      <w:bookmarkStart w:id="104" w:name="_Toc168458770"/>
      <w:bookmarkStart w:id="105" w:name="_Toc174011986"/>
      <w:r w:rsidRPr="2B425918">
        <w:rPr>
          <w:rFonts w:ascii="Times New Roman" w:hAnsi="Times New Roman" w:cs="Times New Roman"/>
          <w:b/>
          <w:bCs/>
        </w:rPr>
        <w:t xml:space="preserve">5.3 </w:t>
      </w:r>
      <w:r w:rsidR="00C63FCF" w:rsidRPr="2B425918">
        <w:rPr>
          <w:rFonts w:ascii="Times New Roman" w:hAnsi="Times New Roman" w:cs="Times New Roman"/>
          <w:b/>
          <w:bCs/>
        </w:rPr>
        <w:t>Thesis</w:t>
      </w:r>
      <w:bookmarkEnd w:id="104"/>
      <w:bookmarkEnd w:id="105"/>
    </w:p>
    <w:p w14:paraId="6A9F215A" w14:textId="66A15F10" w:rsidR="003F7991" w:rsidRPr="00D77A15" w:rsidRDefault="003F7991" w:rsidP="2B425918">
      <w:pPr>
        <w:spacing w:after="120" w:line="240" w:lineRule="auto"/>
        <w:jc w:val="both"/>
        <w:rPr>
          <w:rFonts w:cs="Times New Roman"/>
        </w:rPr>
      </w:pPr>
      <w:r w:rsidRPr="2B425918">
        <w:rPr>
          <w:rFonts w:cs="Times New Roman"/>
          <w:b/>
          <w:bCs/>
        </w:rPr>
        <w:t>Format</w:t>
      </w:r>
      <w:r w:rsidR="00F2787F" w:rsidRPr="2B425918">
        <w:rPr>
          <w:rFonts w:cs="Times New Roman"/>
          <w:b/>
          <w:bCs/>
        </w:rPr>
        <w:t>:</w:t>
      </w:r>
      <w:r w:rsidR="00F2787F" w:rsidRPr="2B425918">
        <w:rPr>
          <w:rFonts w:cs="Times New Roman"/>
          <w:b/>
          <w:bCs/>
          <w:i/>
          <w:iCs/>
        </w:rPr>
        <w:t xml:space="preserve"> </w:t>
      </w:r>
      <w:r w:rsidRPr="2B425918">
        <w:rPr>
          <w:rFonts w:cs="Times New Roman"/>
        </w:rPr>
        <w:t xml:space="preserve">The format of the </w:t>
      </w:r>
      <w:r w:rsidR="00CA55A7" w:rsidRPr="2B425918">
        <w:rPr>
          <w:rFonts w:cs="Times New Roman"/>
        </w:rPr>
        <w:t>thesis</w:t>
      </w:r>
      <w:r w:rsidRPr="2B425918">
        <w:rPr>
          <w:rFonts w:cs="Times New Roman"/>
        </w:rPr>
        <w:t xml:space="preserve"> may be in either the traditional (chapter) or journal article format. The traditional format considers </w:t>
      </w:r>
      <w:r w:rsidR="00CA55A7" w:rsidRPr="2B425918">
        <w:rPr>
          <w:rFonts w:cs="Times New Roman"/>
        </w:rPr>
        <w:t>thesis</w:t>
      </w:r>
      <w:r w:rsidRPr="2B425918">
        <w:rPr>
          <w:rFonts w:cs="Times New Roman"/>
        </w:rPr>
        <w:t xml:space="preserve"> research as a single study that may include multiple phases or parts. The chapters would capture </w:t>
      </w:r>
      <w:proofErr w:type="gramStart"/>
      <w:r w:rsidRPr="2B425918">
        <w:rPr>
          <w:rFonts w:cs="Times New Roman"/>
        </w:rPr>
        <w:t>the motivation</w:t>
      </w:r>
      <w:proofErr w:type="gramEnd"/>
      <w:r w:rsidRPr="2B425918">
        <w:rPr>
          <w:rFonts w:cs="Times New Roman"/>
        </w:rPr>
        <w:t xml:space="preserve">, literature argument, research design and theory, results and discussion, future work, implications, and general conclusions. The exact chapter titles and the number of chapters should be defined by the student and their advisor, in collaboration with the committee. The journal article format consists of several chapters that each describe a complete study. If using the journal article format the </w:t>
      </w:r>
      <w:r w:rsidR="00CA55A7" w:rsidRPr="2B425918">
        <w:rPr>
          <w:rFonts w:cs="Times New Roman"/>
        </w:rPr>
        <w:t>thesis</w:t>
      </w:r>
      <w:r w:rsidRPr="2B425918">
        <w:rPr>
          <w:rFonts w:cs="Times New Roman"/>
        </w:rPr>
        <w:t xml:space="preserve"> must describe a set of connected </w:t>
      </w:r>
      <w:r w:rsidR="00F2787F" w:rsidRPr="2B425918">
        <w:rPr>
          <w:rFonts w:cs="Times New Roman"/>
        </w:rPr>
        <w:t>studies and</w:t>
      </w:r>
      <w:r w:rsidRPr="2B425918">
        <w:rPr>
          <w:rFonts w:cs="Times New Roman"/>
        </w:rPr>
        <w:t xml:space="preserve"> will typically include an introduction chapter that describes the goals of the entire </w:t>
      </w:r>
      <w:r w:rsidR="00CA55A7" w:rsidRPr="2B425918">
        <w:rPr>
          <w:rFonts w:cs="Times New Roman"/>
        </w:rPr>
        <w:t>thesis</w:t>
      </w:r>
      <w:r w:rsidRPr="2B425918">
        <w:rPr>
          <w:rFonts w:cs="Times New Roman"/>
        </w:rPr>
        <w:t xml:space="preserve"> and a conclusion chapter that develops conclusions from the entire </w:t>
      </w:r>
      <w:r w:rsidR="00CA55A7" w:rsidRPr="2B425918">
        <w:rPr>
          <w:rFonts w:cs="Times New Roman"/>
        </w:rPr>
        <w:t>thesis.</w:t>
      </w:r>
      <w:r w:rsidRPr="2B425918">
        <w:rPr>
          <w:rFonts w:cs="Times New Roman"/>
        </w:rPr>
        <w:t xml:space="preserve"> The final document at the time of the submission should follow the stylistic guidelines defined by </w:t>
      </w:r>
      <w:r w:rsidR="00CA55A7" w:rsidRPr="2B425918">
        <w:rPr>
          <w:rFonts w:cs="Times New Roman"/>
        </w:rPr>
        <w:t xml:space="preserve">the </w:t>
      </w:r>
      <w:r w:rsidRPr="2B425918">
        <w:rPr>
          <w:rFonts w:cs="Times New Roman"/>
        </w:rPr>
        <w:t>Graduate School. Students must submit their dissertation documents within GIMS, the Graduate Information Management System.</w:t>
      </w:r>
    </w:p>
    <w:p w14:paraId="75CF71BA" w14:textId="4F5EAB2E" w:rsidR="003F7991" w:rsidRPr="00D77A15" w:rsidRDefault="003F7991" w:rsidP="2B425918">
      <w:pPr>
        <w:spacing w:after="120" w:line="240" w:lineRule="auto"/>
        <w:ind w:firstLine="720"/>
        <w:jc w:val="both"/>
        <w:rPr>
          <w:rFonts w:cs="Times New Roman"/>
        </w:rPr>
      </w:pPr>
      <w:r w:rsidRPr="2B425918">
        <w:rPr>
          <w:rFonts w:cs="Times New Roman"/>
        </w:rPr>
        <w:t xml:space="preserve">For guidance on preparing the </w:t>
      </w:r>
      <w:r w:rsidR="00CA55A7" w:rsidRPr="2B425918">
        <w:rPr>
          <w:rFonts w:cs="Times New Roman"/>
        </w:rPr>
        <w:t>thesis</w:t>
      </w:r>
      <w:r w:rsidRPr="2B425918">
        <w:rPr>
          <w:rFonts w:cs="Times New Roman"/>
        </w:rPr>
        <w:t>, see:</w:t>
      </w:r>
    </w:p>
    <w:p w14:paraId="324AEC53" w14:textId="77777777" w:rsidR="003F7991" w:rsidRPr="00D77A15" w:rsidRDefault="003F7991" w:rsidP="2B425918">
      <w:pPr>
        <w:pStyle w:val="ListParagraph"/>
        <w:numPr>
          <w:ilvl w:val="0"/>
          <w:numId w:val="12"/>
        </w:numPr>
        <w:spacing w:after="120" w:line="240" w:lineRule="auto"/>
        <w:jc w:val="both"/>
        <w:rPr>
          <w:rFonts w:cs="Times New Roman"/>
        </w:rPr>
      </w:pPr>
      <w:hyperlink r:id="rId108">
        <w:r w:rsidRPr="2B425918">
          <w:rPr>
            <w:rStyle w:val="Hyperlink"/>
            <w:rFonts w:cs="Times New Roman"/>
          </w:rPr>
          <w:t>Electronic Theses and Dissertations</w:t>
        </w:r>
      </w:hyperlink>
    </w:p>
    <w:p w14:paraId="7F58FA73" w14:textId="77777777" w:rsidR="003F7991" w:rsidRPr="00D77A15" w:rsidRDefault="003F7991" w:rsidP="2B425918">
      <w:pPr>
        <w:pStyle w:val="ListParagraph"/>
        <w:numPr>
          <w:ilvl w:val="0"/>
          <w:numId w:val="12"/>
        </w:numPr>
        <w:spacing w:after="120" w:line="240" w:lineRule="auto"/>
        <w:jc w:val="both"/>
        <w:rPr>
          <w:rFonts w:cs="Times New Roman"/>
        </w:rPr>
      </w:pPr>
      <w:hyperlink r:id="rId109">
        <w:r w:rsidRPr="2B425918">
          <w:rPr>
            <w:rStyle w:val="Hyperlink"/>
            <w:rFonts w:cs="Times New Roman"/>
          </w:rPr>
          <w:t>UF Graduate School Editorial Office</w:t>
        </w:r>
      </w:hyperlink>
    </w:p>
    <w:p w14:paraId="138D06DD" w14:textId="77777777" w:rsidR="003F7991" w:rsidRPr="00D77A15" w:rsidRDefault="003F7991" w:rsidP="2B425918">
      <w:pPr>
        <w:pStyle w:val="ListParagraph"/>
        <w:numPr>
          <w:ilvl w:val="0"/>
          <w:numId w:val="12"/>
        </w:numPr>
        <w:spacing w:after="120" w:line="240" w:lineRule="auto"/>
        <w:jc w:val="both"/>
        <w:rPr>
          <w:rFonts w:cs="Times New Roman"/>
        </w:rPr>
      </w:pPr>
      <w:hyperlink r:id="rId110">
        <w:r w:rsidRPr="2B425918">
          <w:rPr>
            <w:rStyle w:val="Hyperlink"/>
            <w:rFonts w:cs="Times New Roman"/>
          </w:rPr>
          <w:t>UF Computing Thesis and Dissertation Support</w:t>
        </w:r>
      </w:hyperlink>
    </w:p>
    <w:p w14:paraId="3C0A8A56" w14:textId="7621583F" w:rsidR="003F7991" w:rsidRPr="00D77A15" w:rsidRDefault="003F7991" w:rsidP="2B425918">
      <w:pPr>
        <w:spacing w:after="120" w:line="240" w:lineRule="auto"/>
        <w:jc w:val="both"/>
        <w:rPr>
          <w:rFonts w:cs="Times New Roman"/>
        </w:rPr>
      </w:pPr>
      <w:r w:rsidRPr="2B425918">
        <w:rPr>
          <w:rFonts w:cs="Times New Roman"/>
          <w:b/>
          <w:bCs/>
        </w:rPr>
        <w:t>Evaluation of Final</w:t>
      </w:r>
      <w:r w:rsidR="00F2787F" w:rsidRPr="2B425918">
        <w:rPr>
          <w:rFonts w:cs="Times New Roman"/>
          <w:b/>
          <w:bCs/>
        </w:rPr>
        <w:t xml:space="preserve"> Thesis: </w:t>
      </w:r>
      <w:r w:rsidRPr="2B425918">
        <w:rPr>
          <w:rFonts w:cs="Times New Roman"/>
        </w:rPr>
        <w:t xml:space="preserve">At least two weeks prior to your scheduled </w:t>
      </w:r>
      <w:r w:rsidR="00CA55A7" w:rsidRPr="2B425918">
        <w:rPr>
          <w:rFonts w:cs="Times New Roman"/>
        </w:rPr>
        <w:t>thesis</w:t>
      </w:r>
      <w:r w:rsidRPr="2B425918">
        <w:rPr>
          <w:rFonts w:cs="Times New Roman"/>
        </w:rPr>
        <w:t xml:space="preserve"> defense date, the student should submit their </w:t>
      </w:r>
      <w:r w:rsidR="00CA55A7" w:rsidRPr="2B425918">
        <w:rPr>
          <w:rFonts w:cs="Times New Roman"/>
        </w:rPr>
        <w:t>thesis</w:t>
      </w:r>
      <w:r w:rsidRPr="2B425918">
        <w:rPr>
          <w:rFonts w:cs="Times New Roman"/>
        </w:rPr>
        <w:t xml:space="preserve"> to their Supervisory Committee members. The Supervisory Committee will evaluate the quality of the </w:t>
      </w:r>
      <w:r w:rsidR="00CA55A7" w:rsidRPr="2B425918">
        <w:rPr>
          <w:rFonts w:cs="Times New Roman"/>
        </w:rPr>
        <w:t>thesis</w:t>
      </w:r>
      <w:r w:rsidRPr="2B425918">
        <w:rPr>
          <w:rFonts w:cs="Times New Roman"/>
        </w:rPr>
        <w:t xml:space="preserve"> by examining the extent to which the student has achieved mastery of knowledge and/or skills. </w:t>
      </w:r>
    </w:p>
    <w:p w14:paraId="264CC990" w14:textId="0A031971" w:rsidR="003F7991" w:rsidRPr="00D77A15" w:rsidRDefault="003F7991" w:rsidP="2B425918">
      <w:pPr>
        <w:spacing w:after="120" w:line="240" w:lineRule="auto"/>
        <w:jc w:val="both"/>
        <w:rPr>
          <w:rFonts w:cs="Times New Roman"/>
        </w:rPr>
      </w:pPr>
      <w:r w:rsidRPr="2B425918">
        <w:rPr>
          <w:rFonts w:cs="Times New Roman"/>
          <w:b/>
          <w:bCs/>
        </w:rPr>
        <w:t>Copyrights</w:t>
      </w:r>
      <w:r w:rsidR="00F2787F" w:rsidRPr="2B425918">
        <w:rPr>
          <w:rFonts w:cs="Times New Roman"/>
          <w:b/>
          <w:bCs/>
        </w:rPr>
        <w:t>:</w:t>
      </w:r>
      <w:r w:rsidR="00F2787F" w:rsidRPr="2B425918">
        <w:rPr>
          <w:rFonts w:cs="Times New Roman"/>
          <w:b/>
          <w:bCs/>
          <w:i/>
          <w:iCs/>
        </w:rPr>
        <w:t xml:space="preserve"> </w:t>
      </w:r>
      <w:r w:rsidRPr="2B425918">
        <w:rPr>
          <w:rFonts w:cs="Times New Roman"/>
        </w:rPr>
        <w:t xml:space="preserve">If a manuscript or conference paper was peer-reviewed and published and it contains significant detail that will be used in the written </w:t>
      </w:r>
      <w:r w:rsidR="00BC1BEE" w:rsidRPr="2B425918">
        <w:rPr>
          <w:rFonts w:cs="Times New Roman"/>
        </w:rPr>
        <w:t>thesis</w:t>
      </w:r>
      <w:r w:rsidRPr="2B425918">
        <w:rPr>
          <w:rFonts w:cs="Times New Roman"/>
        </w:rPr>
        <w:t>, the student is primarily responsible for obtaining the required copyright release from the publisher and understanding copyright rules and restrictions put in place by the publisher, with confirmation by the graduate faculty advisor. The student will need to acknowledge and cross-reference the original published work and outline the differences or adaptation</w:t>
      </w:r>
      <w:r w:rsidR="003D3996" w:rsidRPr="2B425918">
        <w:rPr>
          <w:rFonts w:cs="Times New Roman"/>
        </w:rPr>
        <w:t>s</w:t>
      </w:r>
      <w:r w:rsidRPr="2B425918">
        <w:rPr>
          <w:rFonts w:cs="Times New Roman"/>
        </w:rPr>
        <w:t xml:space="preserve"> in the </w:t>
      </w:r>
      <w:r w:rsidR="00BC1BEE" w:rsidRPr="2B425918">
        <w:rPr>
          <w:rFonts w:cs="Times New Roman"/>
        </w:rPr>
        <w:t>thesis</w:t>
      </w:r>
      <w:r w:rsidRPr="2B425918">
        <w:rPr>
          <w:rFonts w:cs="Times New Roman"/>
        </w:rPr>
        <w:t xml:space="preserve"> document. For more information on copyrights see </w:t>
      </w:r>
      <w:hyperlink r:id="rId111">
        <w:r w:rsidRPr="2B425918">
          <w:rPr>
            <w:rStyle w:val="Hyperlink"/>
            <w:rFonts w:cs="Times New Roman"/>
          </w:rPr>
          <w:t>https://guides.uflib.ufl.edu/copyright/copyrightgradstudents</w:t>
        </w:r>
      </w:hyperlink>
      <w:r w:rsidRPr="2B425918">
        <w:rPr>
          <w:rFonts w:cs="Times New Roman"/>
        </w:rPr>
        <w:t xml:space="preserve">. </w:t>
      </w:r>
    </w:p>
    <w:p w14:paraId="2456631E" w14:textId="2A014AF6" w:rsidR="00EE7F6D" w:rsidRDefault="00F2787F" w:rsidP="2B425918">
      <w:pPr>
        <w:spacing w:after="120" w:line="240" w:lineRule="auto"/>
        <w:jc w:val="both"/>
        <w:rPr>
          <w:rFonts w:cs="Times New Roman"/>
        </w:rPr>
      </w:pPr>
      <w:r w:rsidRPr="2B425918">
        <w:rPr>
          <w:rFonts w:cs="Times New Roman"/>
          <w:b/>
          <w:bCs/>
        </w:rPr>
        <w:t>Thesis</w:t>
      </w:r>
      <w:r w:rsidR="003F7991" w:rsidRPr="2B425918">
        <w:rPr>
          <w:rFonts w:cs="Times New Roman"/>
          <w:b/>
          <w:bCs/>
        </w:rPr>
        <w:t xml:space="preserve"> Publication</w:t>
      </w:r>
      <w:r w:rsidRPr="2B425918">
        <w:rPr>
          <w:rFonts w:cs="Times New Roman"/>
          <w:b/>
          <w:bCs/>
        </w:rPr>
        <w:t xml:space="preserve">: </w:t>
      </w:r>
      <w:r w:rsidR="0048337A" w:rsidRPr="2B425918">
        <w:rPr>
          <w:rFonts w:cs="Times New Roman"/>
        </w:rPr>
        <w:t xml:space="preserve">The thesis will be published by UF through the UF Electronic Thesis and Dissertation Repository and </w:t>
      </w:r>
      <w:hyperlink r:id="rId112">
        <w:r w:rsidR="003F7991" w:rsidRPr="2B425918">
          <w:rPr>
            <w:rStyle w:val="Hyperlink"/>
            <w:rFonts w:cs="Times New Roman"/>
          </w:rPr>
          <w:t>ProQuest</w:t>
        </w:r>
      </w:hyperlink>
      <w:r w:rsidR="003F7991" w:rsidRPr="2B425918">
        <w:rPr>
          <w:rFonts w:cs="Times New Roman"/>
        </w:rPr>
        <w:t>. As part of this process</w:t>
      </w:r>
      <w:r w:rsidR="0048337A" w:rsidRPr="2B425918">
        <w:rPr>
          <w:rFonts w:cs="Times New Roman"/>
        </w:rPr>
        <w:t>,</w:t>
      </w:r>
      <w:r w:rsidR="003F7991" w:rsidRPr="2B425918">
        <w:rPr>
          <w:rFonts w:cs="Times New Roman"/>
        </w:rPr>
        <w:t xml:space="preserve"> the student completes two publishing agreement forms. The UF publishing agreement specifies any embargo period on releasing the </w:t>
      </w:r>
      <w:r w:rsidR="0076223C" w:rsidRPr="2B425918">
        <w:rPr>
          <w:rFonts w:cs="Times New Roman"/>
        </w:rPr>
        <w:t>thesis</w:t>
      </w:r>
      <w:r w:rsidR="003F7991" w:rsidRPr="2B425918">
        <w:rPr>
          <w:rFonts w:cs="Times New Roman"/>
        </w:rPr>
        <w:t xml:space="preserve">. This form is completed through GIMS. </w:t>
      </w:r>
      <w:proofErr w:type="gramStart"/>
      <w:r w:rsidR="003F7991" w:rsidRPr="2B425918">
        <w:rPr>
          <w:rFonts w:cs="Times New Roman"/>
        </w:rPr>
        <w:t>The ProQuest</w:t>
      </w:r>
      <w:proofErr w:type="gramEnd"/>
      <w:r w:rsidR="003F7991" w:rsidRPr="2B425918">
        <w:rPr>
          <w:rFonts w:cs="Times New Roman"/>
        </w:rPr>
        <w:t xml:space="preserve"> publishing agreement provides permission for ProQuest to provide access to the </w:t>
      </w:r>
      <w:r w:rsidR="0076223C" w:rsidRPr="2B425918">
        <w:rPr>
          <w:rFonts w:cs="Times New Roman"/>
        </w:rPr>
        <w:t>thesis</w:t>
      </w:r>
      <w:r w:rsidR="003F7991" w:rsidRPr="2B425918">
        <w:rPr>
          <w:rFonts w:cs="Times New Roman"/>
        </w:rPr>
        <w:t xml:space="preserve"> after the embargo period. This form is completed by going to </w:t>
      </w:r>
      <w:hyperlink r:id="rId113">
        <w:r w:rsidR="003F7991" w:rsidRPr="2B425918">
          <w:rPr>
            <w:rStyle w:val="Hyperlink"/>
            <w:rFonts w:cs="Times New Roman"/>
          </w:rPr>
          <w:t>https://www.etdadmin.com/login</w:t>
        </w:r>
      </w:hyperlink>
      <w:r w:rsidR="003F7991" w:rsidRPr="2B425918">
        <w:rPr>
          <w:rFonts w:cs="Times New Roman"/>
        </w:rPr>
        <w:t xml:space="preserve">. </w:t>
      </w:r>
    </w:p>
    <w:p w14:paraId="1FC956D9" w14:textId="18A5650F" w:rsidR="0076223C" w:rsidRPr="00D77A15" w:rsidRDefault="00F2787F" w:rsidP="2B425918">
      <w:pPr>
        <w:spacing w:after="120" w:line="240" w:lineRule="auto"/>
        <w:jc w:val="both"/>
        <w:rPr>
          <w:rFonts w:cs="Times New Roman"/>
        </w:rPr>
      </w:pPr>
      <w:r w:rsidRPr="2B425918">
        <w:rPr>
          <w:rFonts w:cs="Times New Roman"/>
          <w:b/>
          <w:bCs/>
        </w:rPr>
        <w:t>Thesis Defense:</w:t>
      </w:r>
      <w:r w:rsidRPr="2B425918">
        <w:rPr>
          <w:rFonts w:cs="Times New Roman"/>
        </w:rPr>
        <w:t xml:space="preserve"> </w:t>
      </w:r>
      <w:r w:rsidR="0076223C" w:rsidRPr="2B425918">
        <w:rPr>
          <w:rFonts w:cs="Times New Roman"/>
        </w:rPr>
        <w:t xml:space="preserve">The </w:t>
      </w:r>
      <w:r w:rsidR="001F2F67" w:rsidRPr="2B425918">
        <w:rPr>
          <w:rFonts w:cs="Times New Roman"/>
        </w:rPr>
        <w:t>thesis</w:t>
      </w:r>
      <w:r w:rsidR="0076223C" w:rsidRPr="2B425918">
        <w:rPr>
          <w:rFonts w:cs="Times New Roman"/>
        </w:rPr>
        <w:t xml:space="preserve"> defense serves as the final oral exam of the </w:t>
      </w:r>
      <w:r w:rsidR="001F2F67" w:rsidRPr="2B425918">
        <w:rPr>
          <w:rFonts w:cs="Times New Roman"/>
        </w:rPr>
        <w:t>M.S. with thesis</w:t>
      </w:r>
      <w:r w:rsidR="0076223C" w:rsidRPr="2B425918">
        <w:rPr>
          <w:rFonts w:cs="Times New Roman"/>
        </w:rPr>
        <w:t xml:space="preserve"> program during which the student presents and defends their </w:t>
      </w:r>
      <w:r w:rsidR="001F2F67" w:rsidRPr="2B425918">
        <w:rPr>
          <w:rFonts w:cs="Times New Roman"/>
        </w:rPr>
        <w:t>thesis</w:t>
      </w:r>
      <w:r w:rsidR="0076223C" w:rsidRPr="2B425918">
        <w:rPr>
          <w:rFonts w:cs="Times New Roman"/>
        </w:rPr>
        <w:t xml:space="preserve"> document. The oral exam includes, but is not limited </w:t>
      </w:r>
      <w:r w:rsidR="7BF198BB" w:rsidRPr="2B425918">
        <w:rPr>
          <w:rFonts w:cs="Times New Roman"/>
        </w:rPr>
        <w:t>to,</w:t>
      </w:r>
      <w:r w:rsidR="0076223C" w:rsidRPr="2B425918">
        <w:rPr>
          <w:rFonts w:cs="Times New Roman"/>
        </w:rPr>
        <w:t xml:space="preserve"> a discussion of the </w:t>
      </w:r>
      <w:r w:rsidR="001F2F67" w:rsidRPr="2B425918">
        <w:rPr>
          <w:rFonts w:cs="Times New Roman"/>
        </w:rPr>
        <w:t>thesis</w:t>
      </w:r>
      <w:r w:rsidR="0076223C" w:rsidRPr="2B425918">
        <w:rPr>
          <w:rFonts w:cs="Times New Roman"/>
        </w:rPr>
        <w:t xml:space="preserve"> document, i.e., objectives, research design, and analytical procedures. The exam tests originality, independence of thought, the ability to synthesize and interpret, and the quality of research presented.</w:t>
      </w:r>
    </w:p>
    <w:p w14:paraId="2B3A78B7" w14:textId="1E6EEAD2" w:rsidR="005024B6" w:rsidRPr="00D77A15" w:rsidRDefault="0076223C" w:rsidP="2B425918">
      <w:pPr>
        <w:spacing w:after="120" w:line="240" w:lineRule="auto"/>
        <w:ind w:firstLine="720"/>
        <w:jc w:val="both"/>
        <w:rPr>
          <w:rFonts w:cs="Times New Roman"/>
        </w:rPr>
      </w:pPr>
      <w:r w:rsidRPr="2B425918">
        <w:rPr>
          <w:rFonts w:cs="Times New Roman"/>
        </w:rPr>
        <w:lastRenderedPageBreak/>
        <w:t xml:space="preserve">Prior to scheduling the defense, the student must receive approval from the supervisory committee chair. The chair will determine if the </w:t>
      </w:r>
      <w:r w:rsidR="00D97A1E" w:rsidRPr="2B425918">
        <w:rPr>
          <w:rFonts w:cs="Times New Roman"/>
        </w:rPr>
        <w:t>thesis</w:t>
      </w:r>
      <w:r w:rsidRPr="2B425918">
        <w:rPr>
          <w:rFonts w:cs="Times New Roman"/>
        </w:rPr>
        <w:t xml:space="preserve"> draft is of merit to proceed with scheduling the defense. To schedule the defense, the student completes the </w:t>
      </w:r>
      <w:proofErr w:type="spellStart"/>
      <w:r w:rsidR="00702761" w:rsidRPr="2B425918">
        <w:rPr>
          <w:rFonts w:cs="Times New Roman"/>
        </w:rPr>
        <w:t>EEd</w:t>
      </w:r>
      <w:proofErr w:type="spellEnd"/>
      <w:r w:rsidRPr="2B425918">
        <w:rPr>
          <w:rFonts w:cs="Times New Roman"/>
        </w:rPr>
        <w:t xml:space="preserve"> </w:t>
      </w:r>
      <w:r w:rsidR="005024B6" w:rsidRPr="2B425918">
        <w:rPr>
          <w:rFonts w:cs="Times New Roman"/>
        </w:rPr>
        <w:t>thesis</w:t>
      </w:r>
      <w:r w:rsidRPr="2B425918">
        <w:rPr>
          <w:rFonts w:cs="Times New Roman"/>
        </w:rPr>
        <w:t xml:space="preserve"> defense form and submits the draft </w:t>
      </w:r>
      <w:r w:rsidR="005024B6" w:rsidRPr="2B425918">
        <w:rPr>
          <w:rFonts w:cs="Times New Roman"/>
        </w:rPr>
        <w:t>thesis</w:t>
      </w:r>
      <w:r w:rsidRPr="2B425918">
        <w:rPr>
          <w:rFonts w:cs="Times New Roman"/>
        </w:rPr>
        <w:t xml:space="preserve"> to the supervisory committee at least 2 weeks prior to the requested defense date. </w:t>
      </w:r>
    </w:p>
    <w:p w14:paraId="23E1C61B" w14:textId="1F733BC3" w:rsidR="0076223C" w:rsidRPr="00D77A15" w:rsidRDefault="0076223C" w:rsidP="2B425918">
      <w:pPr>
        <w:spacing w:after="120" w:line="240" w:lineRule="auto"/>
        <w:ind w:firstLine="720"/>
        <w:jc w:val="both"/>
        <w:rPr>
          <w:rFonts w:cs="Times New Roman"/>
        </w:rPr>
      </w:pPr>
      <w:r w:rsidRPr="2B425918">
        <w:rPr>
          <w:rFonts w:cs="Times New Roman"/>
        </w:rPr>
        <w:t xml:space="preserve">The typical duration of a final defense is at most two hours. The public presentation of </w:t>
      </w:r>
      <w:r w:rsidR="005024B6" w:rsidRPr="2B425918">
        <w:rPr>
          <w:rFonts w:cs="Times New Roman"/>
        </w:rPr>
        <w:t>thesis</w:t>
      </w:r>
      <w:r w:rsidRPr="2B425918">
        <w:rPr>
          <w:rFonts w:cs="Times New Roman"/>
        </w:rPr>
        <w:t xml:space="preserve"> research (including questions) may be attended by faculty outside the supervisory committee, students, and guests as approved by the supervisory committee chair. This </w:t>
      </w:r>
      <w:r w:rsidR="00B12758" w:rsidRPr="2B425918">
        <w:rPr>
          <w:rFonts w:cs="Times New Roman"/>
        </w:rPr>
        <w:t>defense portion</w:t>
      </w:r>
      <w:r w:rsidRPr="2B425918">
        <w:rPr>
          <w:rFonts w:cs="Times New Roman"/>
        </w:rPr>
        <w:t xml:space="preserve"> is recommended to last 45-60 minutes</w:t>
      </w:r>
      <w:r w:rsidR="00DC1070" w:rsidRPr="2B425918">
        <w:rPr>
          <w:rFonts w:cs="Times New Roman"/>
        </w:rPr>
        <w:t>,</w:t>
      </w:r>
      <w:r w:rsidRPr="2B425918">
        <w:rPr>
          <w:rFonts w:cs="Times New Roman"/>
        </w:rPr>
        <w:t xml:space="preserve"> with the remainder for questions. The public will be asked to leave for a closed questioning period. The closed questioning period is limited to the supervisory committee and the student. Once complete, the student will be asked to leave while the committee deliberates. The student will then return to be informed of the decision to pass/fail.</w:t>
      </w:r>
    </w:p>
    <w:p w14:paraId="342F6F61" w14:textId="41D20D19" w:rsidR="0076223C" w:rsidRDefault="65065FEF" w:rsidP="2B425918">
      <w:pPr>
        <w:spacing w:after="120" w:line="240" w:lineRule="auto"/>
        <w:ind w:firstLine="720"/>
        <w:jc w:val="both"/>
        <w:rPr>
          <w:rFonts w:cs="Times New Roman"/>
        </w:rPr>
      </w:pPr>
      <w:r w:rsidRPr="2B425918">
        <w:rPr>
          <w:rFonts w:cs="Times New Roman"/>
        </w:rPr>
        <w:t>After the defense, all committee members sign the Final Examination form. Unanimous approval is required. This examination must be given within six months of the date of graduation per UF Graduate School policy.</w:t>
      </w:r>
      <w:r w:rsidR="259409EC" w:rsidRPr="2B425918">
        <w:rPr>
          <w:rFonts w:cs="Times New Roman"/>
        </w:rPr>
        <w:t xml:space="preserve"> Be sure to follow the instructions outlined in section</w:t>
      </w:r>
      <w:r w:rsidR="0024221F" w:rsidRPr="2B425918">
        <w:rPr>
          <w:rFonts w:cs="Times New Roman"/>
        </w:rPr>
        <w:t>s</w:t>
      </w:r>
      <w:r w:rsidR="259409EC" w:rsidRPr="2B425918">
        <w:rPr>
          <w:rFonts w:cs="Times New Roman"/>
        </w:rPr>
        <w:t xml:space="preserve"> </w:t>
      </w:r>
      <w:r w:rsidR="3492B4EF" w:rsidRPr="2B425918">
        <w:rPr>
          <w:rFonts w:cs="Times New Roman"/>
        </w:rPr>
        <w:t xml:space="preserve">3.1 and </w:t>
      </w:r>
      <w:r w:rsidR="259409EC" w:rsidRPr="2B425918">
        <w:rPr>
          <w:rFonts w:cs="Times New Roman"/>
        </w:rPr>
        <w:t xml:space="preserve">8.2 about your exit plan once you complete your Ph.D. degree requirements. </w:t>
      </w:r>
    </w:p>
    <w:p w14:paraId="6AF4E7D7" w14:textId="0C22FFFB" w:rsidR="00C63FCF" w:rsidRPr="00F2787F" w:rsidRDefault="00C63FCF" w:rsidP="00AD221F">
      <w:pPr>
        <w:pStyle w:val="Heading1"/>
        <w:numPr>
          <w:ilvl w:val="0"/>
          <w:numId w:val="27"/>
        </w:numPr>
        <w:tabs>
          <w:tab w:val="left" w:pos="360"/>
        </w:tabs>
        <w:ind w:hanging="1440"/>
        <w:jc w:val="both"/>
        <w:rPr>
          <w:rFonts w:ascii="Times New Roman" w:hAnsi="Times New Roman" w:cs="Times New Roman"/>
          <w:b/>
          <w:bCs/>
        </w:rPr>
      </w:pPr>
      <w:bookmarkStart w:id="106" w:name="_Toc168458771"/>
      <w:bookmarkStart w:id="107" w:name="_Toc174011987"/>
      <w:r w:rsidRPr="2B425918">
        <w:rPr>
          <w:rFonts w:ascii="Times New Roman" w:hAnsi="Times New Roman" w:cs="Times New Roman"/>
          <w:b/>
          <w:bCs/>
        </w:rPr>
        <w:t>M</w:t>
      </w:r>
      <w:r w:rsidR="0022005F">
        <w:rPr>
          <w:rFonts w:ascii="Times New Roman" w:hAnsi="Times New Roman" w:cs="Times New Roman"/>
          <w:b/>
          <w:bCs/>
        </w:rPr>
        <w:t>.</w:t>
      </w:r>
      <w:r w:rsidRPr="2B425918">
        <w:rPr>
          <w:rFonts w:ascii="Times New Roman" w:hAnsi="Times New Roman" w:cs="Times New Roman"/>
          <w:b/>
          <w:bCs/>
        </w:rPr>
        <w:t>S</w:t>
      </w:r>
      <w:r w:rsidR="0022005F">
        <w:rPr>
          <w:rFonts w:ascii="Times New Roman" w:hAnsi="Times New Roman" w:cs="Times New Roman"/>
          <w:b/>
          <w:bCs/>
        </w:rPr>
        <w:t>.</w:t>
      </w:r>
      <w:r w:rsidRPr="2B425918">
        <w:rPr>
          <w:rFonts w:ascii="Times New Roman" w:hAnsi="Times New Roman" w:cs="Times New Roman"/>
          <w:b/>
          <w:bCs/>
        </w:rPr>
        <w:t xml:space="preserve"> without Thesis Requirements</w:t>
      </w:r>
      <w:bookmarkEnd w:id="106"/>
      <w:bookmarkEnd w:id="107"/>
    </w:p>
    <w:p w14:paraId="18B9BB0A" w14:textId="48D24358" w:rsidR="00C63FCF" w:rsidRPr="00F2787F" w:rsidRDefault="00F2787F" w:rsidP="00F2787F">
      <w:pPr>
        <w:pStyle w:val="Heading2"/>
        <w:jc w:val="both"/>
        <w:rPr>
          <w:rFonts w:ascii="Times New Roman" w:hAnsi="Times New Roman" w:cs="Times New Roman"/>
          <w:b/>
          <w:bCs/>
        </w:rPr>
      </w:pPr>
      <w:bookmarkStart w:id="108" w:name="_Toc168458772"/>
      <w:bookmarkStart w:id="109" w:name="_Toc174011988"/>
      <w:r w:rsidRPr="2B425918">
        <w:rPr>
          <w:rFonts w:ascii="Times New Roman" w:hAnsi="Times New Roman" w:cs="Times New Roman"/>
          <w:b/>
          <w:bCs/>
        </w:rPr>
        <w:t xml:space="preserve">6.1 </w:t>
      </w:r>
      <w:r w:rsidR="00C63FCF" w:rsidRPr="2B425918">
        <w:rPr>
          <w:rFonts w:ascii="Times New Roman" w:hAnsi="Times New Roman" w:cs="Times New Roman"/>
          <w:b/>
          <w:bCs/>
        </w:rPr>
        <w:t>Course Requirements</w:t>
      </w:r>
      <w:bookmarkEnd w:id="108"/>
      <w:bookmarkEnd w:id="109"/>
    </w:p>
    <w:p w14:paraId="66BE9F77" w14:textId="27D9F61D" w:rsidR="00254CA1" w:rsidRPr="00D77A15" w:rsidRDefault="00254CA1" w:rsidP="2B425918">
      <w:pPr>
        <w:spacing w:after="120" w:line="240" w:lineRule="auto"/>
        <w:ind w:firstLine="720"/>
        <w:jc w:val="both"/>
        <w:rPr>
          <w:rFonts w:eastAsia="Times New Roman" w:cs="Times New Roman"/>
        </w:rPr>
      </w:pPr>
      <w:r w:rsidRPr="2B425918">
        <w:rPr>
          <w:rFonts w:eastAsia="Times New Roman" w:cs="Times New Roman"/>
        </w:rPr>
        <w:t>For the M.S. degree with</w:t>
      </w:r>
      <w:r w:rsidR="001C1C05" w:rsidRPr="2B425918">
        <w:rPr>
          <w:rFonts w:eastAsia="Times New Roman" w:cs="Times New Roman"/>
        </w:rPr>
        <w:t>out</w:t>
      </w:r>
      <w:r w:rsidRPr="2B425918">
        <w:rPr>
          <w:rFonts w:eastAsia="Times New Roman" w:cs="Times New Roman"/>
        </w:rPr>
        <w:t xml:space="preserve"> </w:t>
      </w:r>
      <w:r w:rsidR="006F35C5" w:rsidRPr="2B425918">
        <w:rPr>
          <w:rFonts w:eastAsia="Times New Roman" w:cs="Times New Roman"/>
        </w:rPr>
        <w:t xml:space="preserve">a </w:t>
      </w:r>
      <w:r w:rsidRPr="2B425918">
        <w:rPr>
          <w:rFonts w:eastAsia="Times New Roman" w:cs="Times New Roman"/>
        </w:rPr>
        <w:t xml:space="preserve">thesis, at least 30 credit hours beyond the bachelor’s degree are required. These hours </w:t>
      </w:r>
      <w:proofErr w:type="gramStart"/>
      <w:r w:rsidRPr="2B425918">
        <w:rPr>
          <w:rFonts w:eastAsia="Times New Roman" w:cs="Times New Roman"/>
        </w:rPr>
        <w:t>include</w:t>
      </w:r>
      <w:proofErr w:type="gramEnd"/>
      <w:r w:rsidRPr="2B425918">
        <w:rPr>
          <w:rFonts w:eastAsia="Times New Roman" w:cs="Times New Roman"/>
        </w:rPr>
        <w:t xml:space="preserve"> if approved, up to 9 hours of master’s degree work earned at another approved university outside UF. Course substitutions must be petitioned and are considered on a case-by-case basis. </w:t>
      </w:r>
    </w:p>
    <w:p w14:paraId="39F87465" w14:textId="77777777" w:rsidR="00254CA1" w:rsidRPr="00D77A15" w:rsidRDefault="00254CA1" w:rsidP="2B425918">
      <w:pPr>
        <w:spacing w:after="120" w:line="240" w:lineRule="auto"/>
        <w:ind w:firstLine="360"/>
        <w:jc w:val="both"/>
        <w:rPr>
          <w:rFonts w:eastAsia="Times New Roman" w:cs="Times New Roman"/>
          <w:color w:val="000000" w:themeColor="text1"/>
        </w:rPr>
      </w:pPr>
      <w:r w:rsidRPr="2B425918">
        <w:rPr>
          <w:rFonts w:eastAsia="Times New Roman" w:cs="Times New Roman"/>
          <w:color w:val="000000" w:themeColor="text1"/>
        </w:rPr>
        <w:t>Required courses are in the following areas:</w:t>
      </w:r>
    </w:p>
    <w:p w14:paraId="0B960A35" w14:textId="684134EC" w:rsidR="00254CA1" w:rsidRPr="00D77A15" w:rsidRDefault="00702761" w:rsidP="2B425918">
      <w:pPr>
        <w:pStyle w:val="ListParagraph"/>
        <w:numPr>
          <w:ilvl w:val="0"/>
          <w:numId w:val="4"/>
        </w:numPr>
        <w:spacing w:after="120" w:line="240" w:lineRule="auto"/>
        <w:jc w:val="both"/>
        <w:rPr>
          <w:rFonts w:eastAsia="Times New Roman" w:cs="Times New Roman"/>
          <w:color w:val="000000" w:themeColor="text1"/>
        </w:rPr>
      </w:pPr>
      <w:proofErr w:type="spellStart"/>
      <w:r w:rsidRPr="2B425918">
        <w:rPr>
          <w:rFonts w:eastAsia="Times New Roman" w:cs="Times New Roman"/>
          <w:color w:val="000000" w:themeColor="text1"/>
        </w:rPr>
        <w:t>EEd</w:t>
      </w:r>
      <w:proofErr w:type="spellEnd"/>
      <w:r w:rsidR="00254CA1" w:rsidRPr="2B425918">
        <w:rPr>
          <w:rFonts w:eastAsia="Times New Roman" w:cs="Times New Roman"/>
          <w:color w:val="000000" w:themeColor="text1"/>
        </w:rPr>
        <w:t xml:space="preserve"> Core Courses: </w:t>
      </w:r>
      <w:r w:rsidR="00301284" w:rsidRPr="2B425918">
        <w:rPr>
          <w:rFonts w:eastAsia="Times New Roman" w:cs="Times New Roman"/>
          <w:color w:val="000000" w:themeColor="text1"/>
        </w:rPr>
        <w:t>9</w:t>
      </w:r>
      <w:r w:rsidR="00254CA1" w:rsidRPr="2B425918">
        <w:rPr>
          <w:rFonts w:eastAsia="Times New Roman" w:cs="Times New Roman"/>
          <w:color w:val="000000" w:themeColor="text1"/>
        </w:rPr>
        <w:t xml:space="preserve"> credit hours</w:t>
      </w:r>
    </w:p>
    <w:p w14:paraId="54393C3D" w14:textId="78DF6830" w:rsidR="00254CA1" w:rsidRPr="00D77A15" w:rsidRDefault="00254CA1" w:rsidP="2B425918">
      <w:pPr>
        <w:pStyle w:val="ListParagraph"/>
        <w:numPr>
          <w:ilvl w:val="0"/>
          <w:numId w:val="4"/>
        </w:numPr>
        <w:spacing w:after="120" w:line="240" w:lineRule="auto"/>
        <w:jc w:val="both"/>
        <w:rPr>
          <w:rFonts w:eastAsia="Times New Roman" w:cs="Times New Roman"/>
          <w:color w:val="000000" w:themeColor="text1"/>
        </w:rPr>
      </w:pPr>
      <w:r w:rsidRPr="2B425918">
        <w:rPr>
          <w:rFonts w:eastAsia="Times New Roman" w:cs="Times New Roman"/>
          <w:color w:val="000000" w:themeColor="text1"/>
        </w:rPr>
        <w:t xml:space="preserve">Elective Requirement: </w:t>
      </w:r>
      <w:r w:rsidR="75EC5AA2" w:rsidRPr="25287E7C">
        <w:rPr>
          <w:rFonts w:eastAsia="Times New Roman" w:cs="Times New Roman"/>
          <w:color w:val="000000" w:themeColor="text1"/>
        </w:rPr>
        <w:t>21</w:t>
      </w:r>
      <w:r w:rsidRPr="2B425918">
        <w:rPr>
          <w:rFonts w:eastAsia="Times New Roman" w:cs="Times New Roman"/>
          <w:color w:val="000000" w:themeColor="text1"/>
        </w:rPr>
        <w:t xml:space="preserve"> credit hours</w:t>
      </w:r>
    </w:p>
    <w:p w14:paraId="32C8C1D5" w14:textId="16482809" w:rsidR="00254CA1" w:rsidRPr="00D77A15" w:rsidRDefault="00254CA1" w:rsidP="2B425918">
      <w:pPr>
        <w:spacing w:after="120" w:line="240" w:lineRule="auto"/>
        <w:ind w:firstLine="360"/>
        <w:jc w:val="both"/>
        <w:rPr>
          <w:rFonts w:eastAsia="Times New Roman" w:cs="Times New Roman"/>
        </w:rPr>
      </w:pPr>
      <w:r w:rsidRPr="2B425918">
        <w:rPr>
          <w:rFonts w:eastAsia="Times New Roman" w:cs="Times New Roman"/>
        </w:rPr>
        <w:t xml:space="preserve">The courses associated with each of these areas </w:t>
      </w:r>
      <w:r w:rsidR="00D0354A" w:rsidRPr="2B425918">
        <w:rPr>
          <w:rFonts w:eastAsia="Times New Roman" w:cs="Times New Roman"/>
        </w:rPr>
        <w:t>are</w:t>
      </w:r>
      <w:r w:rsidRPr="2B425918">
        <w:rPr>
          <w:rFonts w:eastAsia="Times New Roman" w:cs="Times New Roman"/>
        </w:rPr>
        <w:t xml:space="preserve"> given below. Course descriptions are available in the </w:t>
      </w:r>
      <w:hyperlink r:id="rId114">
        <w:r w:rsidRPr="2B425918">
          <w:rPr>
            <w:rStyle w:val="Hyperlink"/>
            <w:rFonts w:eastAsia="Times New Roman" w:cs="Times New Roman"/>
          </w:rPr>
          <w:t>Graduate Catalog</w:t>
        </w:r>
      </w:hyperlink>
      <w:r w:rsidRPr="2B425918">
        <w:rPr>
          <w:rFonts w:eastAsia="Times New Roman" w:cs="Times New Roman"/>
        </w:rPr>
        <w:t>.</w:t>
      </w:r>
    </w:p>
    <w:p w14:paraId="5AC0E1C4" w14:textId="2074B395" w:rsidR="00254CA1" w:rsidRPr="00F2787F" w:rsidRDefault="00702761" w:rsidP="2B425918">
      <w:pPr>
        <w:spacing w:after="120" w:line="240" w:lineRule="auto"/>
        <w:jc w:val="both"/>
        <w:rPr>
          <w:rFonts w:eastAsia="Times New Roman" w:cs="Times New Roman"/>
          <w:b/>
          <w:bCs/>
          <w:u w:val="single"/>
        </w:rPr>
      </w:pPr>
      <w:proofErr w:type="spellStart"/>
      <w:r w:rsidRPr="2B425918">
        <w:rPr>
          <w:rFonts w:eastAsia="Times New Roman" w:cs="Times New Roman"/>
          <w:b/>
          <w:bCs/>
          <w:u w:val="single"/>
        </w:rPr>
        <w:t>EEd</w:t>
      </w:r>
      <w:proofErr w:type="spellEnd"/>
      <w:r w:rsidR="00254CA1" w:rsidRPr="2B425918">
        <w:rPr>
          <w:rFonts w:eastAsia="Times New Roman" w:cs="Times New Roman"/>
          <w:b/>
          <w:bCs/>
          <w:u w:val="single"/>
        </w:rPr>
        <w:t xml:space="preserve"> Core Courses (</w:t>
      </w:r>
      <w:r w:rsidR="0059532C">
        <w:rPr>
          <w:rFonts w:eastAsia="Times New Roman" w:cs="Times New Roman"/>
          <w:b/>
          <w:bCs/>
          <w:u w:val="single"/>
        </w:rPr>
        <w:t>9</w:t>
      </w:r>
      <w:r w:rsidR="00254CA1" w:rsidRPr="2B425918">
        <w:rPr>
          <w:rFonts w:eastAsia="Times New Roman" w:cs="Times New Roman"/>
          <w:b/>
          <w:bCs/>
          <w:u w:val="single"/>
        </w:rPr>
        <w:t xml:space="preserve"> credits)</w:t>
      </w:r>
    </w:p>
    <w:p w14:paraId="34A210CB" w14:textId="77777777" w:rsidR="00254CA1" w:rsidRPr="00D77A15" w:rsidRDefault="00254CA1" w:rsidP="2B425918">
      <w:pPr>
        <w:pStyle w:val="ListParagraph"/>
        <w:numPr>
          <w:ilvl w:val="0"/>
          <w:numId w:val="5"/>
        </w:numPr>
        <w:spacing w:after="120" w:line="240" w:lineRule="auto"/>
        <w:jc w:val="both"/>
        <w:rPr>
          <w:rFonts w:eastAsia="Times New Roman" w:cs="Times New Roman"/>
        </w:rPr>
      </w:pPr>
      <w:r w:rsidRPr="2B425918">
        <w:rPr>
          <w:rFonts w:eastAsia="Times New Roman" w:cs="Times New Roman"/>
        </w:rPr>
        <w:t>EGS 6050: Foundations in Engineering Education (3 credits)</w:t>
      </w:r>
    </w:p>
    <w:p w14:paraId="486B0780" w14:textId="77777777" w:rsidR="00254CA1" w:rsidRPr="00D77A15" w:rsidRDefault="00254CA1" w:rsidP="2B425918">
      <w:pPr>
        <w:pStyle w:val="ListParagraph"/>
        <w:numPr>
          <w:ilvl w:val="0"/>
          <w:numId w:val="5"/>
        </w:numPr>
        <w:spacing w:after="120" w:line="240" w:lineRule="auto"/>
        <w:jc w:val="both"/>
        <w:rPr>
          <w:rFonts w:eastAsia="Times New Roman" w:cs="Times New Roman"/>
        </w:rPr>
      </w:pPr>
      <w:r w:rsidRPr="2B425918">
        <w:rPr>
          <w:rFonts w:eastAsia="Times New Roman" w:cs="Times New Roman"/>
        </w:rPr>
        <w:t>EGS 6054: Cognition, Learning, and Pedagogy in Engineering Education (3 credits)</w:t>
      </w:r>
    </w:p>
    <w:p w14:paraId="4D0B857A" w14:textId="77777777" w:rsidR="00254CA1" w:rsidRPr="00D77A15" w:rsidRDefault="00254CA1" w:rsidP="2B425918">
      <w:pPr>
        <w:pStyle w:val="ListParagraph"/>
        <w:numPr>
          <w:ilvl w:val="0"/>
          <w:numId w:val="5"/>
        </w:numPr>
        <w:spacing w:after="120" w:line="240" w:lineRule="auto"/>
        <w:jc w:val="both"/>
        <w:rPr>
          <w:rFonts w:eastAsia="Times New Roman" w:cs="Times New Roman"/>
        </w:rPr>
      </w:pPr>
      <w:r w:rsidRPr="2B425918">
        <w:rPr>
          <w:rFonts w:eastAsia="Times New Roman" w:cs="Times New Roman"/>
        </w:rPr>
        <w:t>EGS 6051: Instructional Design in Engineering Education (3 credits)</w:t>
      </w:r>
    </w:p>
    <w:p w14:paraId="07DF3F2C" w14:textId="24CA7A83" w:rsidR="00254CA1" w:rsidRPr="00D77A15" w:rsidRDefault="00254CA1" w:rsidP="2B425918">
      <w:pPr>
        <w:spacing w:after="120" w:line="240" w:lineRule="auto"/>
        <w:jc w:val="both"/>
        <w:rPr>
          <w:rFonts w:eastAsia="Times New Roman" w:cs="Times New Roman"/>
          <w:color w:val="000000" w:themeColor="text1"/>
        </w:rPr>
      </w:pPr>
      <w:r w:rsidRPr="2B425918">
        <w:rPr>
          <w:rFonts w:eastAsia="Times New Roman" w:cs="Times New Roman"/>
          <w:b/>
          <w:bCs/>
          <w:color w:val="000000" w:themeColor="text1"/>
          <w:u w:val="single"/>
        </w:rPr>
        <w:t>Elective Requirement (</w:t>
      </w:r>
      <w:r w:rsidR="0059532C">
        <w:rPr>
          <w:rFonts w:eastAsia="Times New Roman" w:cs="Times New Roman"/>
          <w:b/>
          <w:bCs/>
          <w:color w:val="000000" w:themeColor="text1"/>
          <w:u w:val="single"/>
        </w:rPr>
        <w:t xml:space="preserve">21 </w:t>
      </w:r>
      <w:r w:rsidRPr="2B425918">
        <w:rPr>
          <w:rFonts w:eastAsia="Times New Roman" w:cs="Times New Roman"/>
          <w:b/>
          <w:bCs/>
          <w:color w:val="000000" w:themeColor="text1"/>
          <w:u w:val="single"/>
        </w:rPr>
        <w:t>credits)</w:t>
      </w:r>
      <w:r w:rsidR="00F2787F" w:rsidRPr="66FF1CBD">
        <w:rPr>
          <w:rFonts w:eastAsia="Times New Roman" w:cs="Times New Roman"/>
          <w:b/>
          <w:color w:val="000000" w:themeColor="text1"/>
        </w:rPr>
        <w:t>:</w:t>
      </w:r>
      <w:r w:rsidR="00F2787F" w:rsidRPr="52262E0E">
        <w:rPr>
          <w:rFonts w:eastAsia="Times New Roman" w:cs="Times New Roman"/>
          <w:b/>
          <w:color w:val="000000" w:themeColor="text1"/>
        </w:rPr>
        <w:t xml:space="preserve"> </w:t>
      </w:r>
      <w:r w:rsidRPr="2B425918">
        <w:rPr>
          <w:rFonts w:eastAsia="Times New Roman" w:cs="Times New Roman"/>
          <w:color w:val="000000" w:themeColor="text1"/>
        </w:rPr>
        <w:t>The courses must be approved by</w:t>
      </w:r>
      <w:r w:rsidR="00620273">
        <w:rPr>
          <w:rFonts w:eastAsia="Times New Roman" w:cs="Times New Roman"/>
          <w:color w:val="000000" w:themeColor="text1"/>
        </w:rPr>
        <w:t xml:space="preserve"> the graduate advisor</w:t>
      </w:r>
      <w:r w:rsidRPr="2B425918">
        <w:rPr>
          <w:rFonts w:eastAsia="Times New Roman" w:cs="Times New Roman"/>
          <w:color w:val="000000" w:themeColor="text1"/>
        </w:rPr>
        <w:t>.</w:t>
      </w:r>
      <w:r w:rsidR="00F60854" w:rsidRPr="2B425918">
        <w:rPr>
          <w:rFonts w:eastAsia="Times New Roman" w:cs="Times New Roman"/>
          <w:color w:val="000000" w:themeColor="text1"/>
        </w:rPr>
        <w:t xml:space="preserve"> </w:t>
      </w:r>
      <w:r w:rsidR="00FD7AC5" w:rsidRPr="2B425918">
        <w:rPr>
          <w:rFonts w:eastAsia="Times New Roman" w:cs="Times New Roman"/>
          <w:color w:val="000000" w:themeColor="text1"/>
        </w:rPr>
        <w:t xml:space="preserve">Note the following Graduate School rules: </w:t>
      </w:r>
      <w:r w:rsidR="00CF1241" w:rsidRPr="2B425918">
        <w:rPr>
          <w:rFonts w:eastAsia="Times New Roman" w:cs="Times New Roman"/>
          <w:color w:val="000000" w:themeColor="text1"/>
        </w:rPr>
        <w:t>A graduate student at UF may take no more than 5 credits each of 6910 (Supervised Research) and 6940 (Supervised Teaching)</w:t>
      </w:r>
      <w:r w:rsidR="00F5517C" w:rsidRPr="2B425918">
        <w:rPr>
          <w:rFonts w:eastAsia="Times New Roman" w:cs="Times New Roman"/>
          <w:color w:val="000000" w:themeColor="text1"/>
        </w:rPr>
        <w:t>. Students who have taken 5 credits of 6910 cannot take 7910; the rule also applies to 6940 and 7940. Courses numbered 7979 and 7980 are not eligible to count toward a master-level degree program.</w:t>
      </w:r>
      <w:r w:rsidR="0A40ED66" w:rsidRPr="2EE937AD">
        <w:rPr>
          <w:rFonts w:eastAsia="Times New Roman" w:cs="Times New Roman"/>
          <w:color w:val="000000" w:themeColor="text1"/>
        </w:rPr>
        <w:t xml:space="preserve"> </w:t>
      </w:r>
      <w:r w:rsidR="0A40ED66" w:rsidRPr="3FC0AC9D">
        <w:rPr>
          <w:rFonts w:eastAsia="Times New Roman" w:cs="Times New Roman"/>
          <w:color w:val="000000" w:themeColor="text1"/>
        </w:rPr>
        <w:t xml:space="preserve">A student enrolled in this </w:t>
      </w:r>
      <w:r w:rsidR="0A40ED66" w:rsidRPr="42467AD7">
        <w:rPr>
          <w:rFonts w:eastAsia="Times New Roman" w:cs="Times New Roman"/>
          <w:color w:val="000000" w:themeColor="text1"/>
        </w:rPr>
        <w:t xml:space="preserve">program can opt to </w:t>
      </w:r>
      <w:r w:rsidR="0A40ED66" w:rsidRPr="3C293A84">
        <w:rPr>
          <w:rFonts w:eastAsia="Times New Roman" w:cs="Times New Roman"/>
          <w:color w:val="000000" w:themeColor="text1"/>
        </w:rPr>
        <w:t>take</w:t>
      </w:r>
      <w:r w:rsidR="3988EF2F" w:rsidRPr="7920212B">
        <w:rPr>
          <w:rFonts w:eastAsia="Times New Roman" w:cs="Times New Roman"/>
          <w:color w:val="000000" w:themeColor="text1"/>
        </w:rPr>
        <w:t xml:space="preserve"> </w:t>
      </w:r>
      <w:r w:rsidR="46052E4E" w:rsidRPr="0769642C">
        <w:rPr>
          <w:rFonts w:eastAsia="Times New Roman" w:cs="Times New Roman"/>
          <w:color w:val="000000" w:themeColor="text1"/>
        </w:rPr>
        <w:t>additional</w:t>
      </w:r>
      <w:r w:rsidR="3988EF2F" w:rsidRPr="4F6E8B29">
        <w:rPr>
          <w:rFonts w:eastAsia="Times New Roman" w:cs="Times New Roman"/>
          <w:color w:val="000000" w:themeColor="text1"/>
        </w:rPr>
        <w:t xml:space="preserve"> </w:t>
      </w:r>
      <w:r w:rsidR="585F0633" w:rsidRPr="25AAE237">
        <w:rPr>
          <w:rFonts w:eastAsia="Times New Roman" w:cs="Times New Roman"/>
          <w:color w:val="000000" w:themeColor="text1"/>
        </w:rPr>
        <w:t xml:space="preserve">M.S. </w:t>
      </w:r>
      <w:r w:rsidR="585F0633" w:rsidRPr="0FA7330A">
        <w:rPr>
          <w:rFonts w:eastAsia="Times New Roman" w:cs="Times New Roman"/>
          <w:color w:val="000000" w:themeColor="text1"/>
        </w:rPr>
        <w:t xml:space="preserve">or Ph.D. </w:t>
      </w:r>
      <w:r w:rsidR="3988EF2F" w:rsidRPr="3A03F73E">
        <w:rPr>
          <w:rFonts w:eastAsia="Times New Roman" w:cs="Times New Roman"/>
          <w:color w:val="000000" w:themeColor="text1"/>
        </w:rPr>
        <w:t>courses</w:t>
      </w:r>
      <w:r w:rsidR="00D168B7" w:rsidRPr="3A03F73E">
        <w:rPr>
          <w:rFonts w:eastAsia="Times New Roman" w:cs="Times New Roman"/>
          <w:color w:val="000000" w:themeColor="text1"/>
        </w:rPr>
        <w:t xml:space="preserve"> within our </w:t>
      </w:r>
      <w:r w:rsidR="00D168B7" w:rsidRPr="64792F76">
        <w:rPr>
          <w:rFonts w:eastAsia="Times New Roman" w:cs="Times New Roman"/>
          <w:color w:val="000000" w:themeColor="text1"/>
        </w:rPr>
        <w:t>department</w:t>
      </w:r>
      <w:r w:rsidR="3988EF2F" w:rsidRPr="6599B766">
        <w:rPr>
          <w:rFonts w:eastAsia="Times New Roman" w:cs="Times New Roman"/>
          <w:color w:val="000000" w:themeColor="text1"/>
        </w:rPr>
        <w:t>,</w:t>
      </w:r>
      <w:r w:rsidR="0A40ED66" w:rsidRPr="3C293A84">
        <w:rPr>
          <w:rFonts w:eastAsia="Times New Roman" w:cs="Times New Roman"/>
          <w:color w:val="000000" w:themeColor="text1"/>
        </w:rPr>
        <w:t xml:space="preserve"> engineering </w:t>
      </w:r>
      <w:r w:rsidR="0A40ED66" w:rsidRPr="6915F997">
        <w:rPr>
          <w:rFonts w:eastAsia="Times New Roman" w:cs="Times New Roman"/>
          <w:color w:val="000000" w:themeColor="text1"/>
        </w:rPr>
        <w:t xml:space="preserve">or computer science </w:t>
      </w:r>
      <w:r w:rsidR="620104A2" w:rsidRPr="06BFD5CD">
        <w:rPr>
          <w:rFonts w:eastAsia="Times New Roman" w:cs="Times New Roman"/>
          <w:color w:val="000000" w:themeColor="text1"/>
        </w:rPr>
        <w:t>courses</w:t>
      </w:r>
      <w:r w:rsidR="78000E24" w:rsidRPr="4169E80B">
        <w:rPr>
          <w:rFonts w:eastAsia="Times New Roman" w:cs="Times New Roman"/>
          <w:color w:val="000000" w:themeColor="text1"/>
        </w:rPr>
        <w:t>,</w:t>
      </w:r>
      <w:r w:rsidR="620104A2" w:rsidRPr="4169E80B">
        <w:rPr>
          <w:rFonts w:eastAsia="Times New Roman" w:cs="Times New Roman"/>
          <w:color w:val="000000" w:themeColor="text1"/>
        </w:rPr>
        <w:t xml:space="preserve"> </w:t>
      </w:r>
      <w:r w:rsidR="424B89E5" w:rsidRPr="124D7F37">
        <w:rPr>
          <w:rFonts w:eastAsia="Times New Roman" w:cs="Times New Roman"/>
          <w:color w:val="000000" w:themeColor="text1"/>
        </w:rPr>
        <w:t>and</w:t>
      </w:r>
      <w:r w:rsidR="17D7DDE9" w:rsidRPr="0B387F0D">
        <w:rPr>
          <w:rFonts w:eastAsia="Times New Roman" w:cs="Times New Roman"/>
          <w:color w:val="000000" w:themeColor="text1"/>
        </w:rPr>
        <w:t>/or</w:t>
      </w:r>
      <w:r w:rsidR="0A40ED66" w:rsidRPr="2B77AA8D">
        <w:rPr>
          <w:rFonts w:eastAsia="Times New Roman" w:cs="Times New Roman"/>
          <w:color w:val="000000" w:themeColor="text1"/>
        </w:rPr>
        <w:t xml:space="preserve"> </w:t>
      </w:r>
      <w:proofErr w:type="spellStart"/>
      <w:r w:rsidR="002257F8">
        <w:rPr>
          <w:rFonts w:eastAsia="Times New Roman" w:cs="Times New Roman"/>
          <w:color w:val="000000" w:themeColor="text1"/>
        </w:rPr>
        <w:t>EEd</w:t>
      </w:r>
      <w:proofErr w:type="spellEnd"/>
      <w:r w:rsidR="002257F8">
        <w:rPr>
          <w:rFonts w:eastAsia="Times New Roman" w:cs="Times New Roman"/>
          <w:color w:val="000000" w:themeColor="text1"/>
        </w:rPr>
        <w:t>-approved</w:t>
      </w:r>
      <w:r w:rsidR="2E14FE19" w:rsidRPr="7ABDFB10">
        <w:rPr>
          <w:rFonts w:eastAsia="Times New Roman" w:cs="Times New Roman"/>
          <w:color w:val="000000" w:themeColor="text1"/>
        </w:rPr>
        <w:t xml:space="preserve"> </w:t>
      </w:r>
      <w:r w:rsidR="0A40ED66" w:rsidRPr="5A45DE54">
        <w:rPr>
          <w:rFonts w:eastAsia="Times New Roman" w:cs="Times New Roman"/>
          <w:color w:val="000000" w:themeColor="text1"/>
        </w:rPr>
        <w:t xml:space="preserve">cognate courses </w:t>
      </w:r>
      <w:r w:rsidR="380F06D9" w:rsidRPr="07B085A1">
        <w:rPr>
          <w:rFonts w:eastAsia="Times New Roman" w:cs="Times New Roman"/>
          <w:color w:val="000000" w:themeColor="text1"/>
        </w:rPr>
        <w:t xml:space="preserve">at a </w:t>
      </w:r>
      <w:r w:rsidR="380F06D9" w:rsidRPr="7C600E92">
        <w:rPr>
          <w:rFonts w:eastAsia="Times New Roman" w:cs="Times New Roman"/>
          <w:color w:val="000000" w:themeColor="text1"/>
        </w:rPr>
        <w:t xml:space="preserve">6000 level or higher </w:t>
      </w:r>
      <w:r w:rsidR="380F06D9" w:rsidRPr="0216153B">
        <w:rPr>
          <w:rFonts w:eastAsia="Times New Roman" w:cs="Times New Roman"/>
          <w:color w:val="000000" w:themeColor="text1"/>
        </w:rPr>
        <w:t xml:space="preserve">as an </w:t>
      </w:r>
      <w:r w:rsidR="380F06D9" w:rsidRPr="6F75E95F">
        <w:rPr>
          <w:rFonts w:eastAsia="Times New Roman" w:cs="Times New Roman"/>
          <w:color w:val="000000" w:themeColor="text1"/>
        </w:rPr>
        <w:t>elective</w:t>
      </w:r>
      <w:r w:rsidR="22DB7982" w:rsidRPr="6F75E95F">
        <w:rPr>
          <w:rFonts w:eastAsia="Times New Roman" w:cs="Times New Roman"/>
          <w:color w:val="000000" w:themeColor="text1"/>
        </w:rPr>
        <w:t xml:space="preserve">. </w:t>
      </w:r>
      <w:r w:rsidR="0A40ED66" w:rsidRPr="6F75E95F">
        <w:rPr>
          <w:rFonts w:eastAsia="Times New Roman" w:cs="Times New Roman"/>
          <w:color w:val="000000" w:themeColor="text1"/>
        </w:rPr>
        <w:t xml:space="preserve"> </w:t>
      </w:r>
    </w:p>
    <w:p w14:paraId="1A8725C5" w14:textId="77777777" w:rsidR="00254CA1" w:rsidRPr="00F2787F" w:rsidRDefault="00254CA1" w:rsidP="2B425918">
      <w:pPr>
        <w:spacing w:after="120" w:line="240" w:lineRule="auto"/>
        <w:jc w:val="both"/>
        <w:rPr>
          <w:rFonts w:cs="Times New Roman"/>
          <w:b/>
          <w:bCs/>
          <w:u w:val="single"/>
        </w:rPr>
      </w:pPr>
      <w:r w:rsidRPr="2B425918">
        <w:rPr>
          <w:rFonts w:cs="Times New Roman"/>
          <w:b/>
          <w:bCs/>
          <w:u w:val="single"/>
        </w:rPr>
        <w:t>Suggested course schedule</w:t>
      </w:r>
    </w:p>
    <w:tbl>
      <w:tblPr>
        <w:tblStyle w:val="TableGrid"/>
        <w:tblW w:w="0" w:type="auto"/>
        <w:tblLayout w:type="fixed"/>
        <w:tblLook w:val="06A0" w:firstRow="1" w:lastRow="0" w:firstColumn="1" w:lastColumn="0" w:noHBand="1" w:noVBand="1"/>
      </w:tblPr>
      <w:tblGrid>
        <w:gridCol w:w="1560"/>
        <w:gridCol w:w="2685"/>
        <w:gridCol w:w="2775"/>
        <w:gridCol w:w="2190"/>
      </w:tblGrid>
      <w:tr w:rsidR="00254CA1" w:rsidRPr="00D77A15" w14:paraId="6E7E4F19" w14:textId="77777777" w:rsidTr="2B425918">
        <w:tc>
          <w:tcPr>
            <w:tcW w:w="1560" w:type="dxa"/>
          </w:tcPr>
          <w:p w14:paraId="4DC0C58A" w14:textId="77777777" w:rsidR="00254CA1" w:rsidRPr="00D77A15" w:rsidRDefault="00254CA1" w:rsidP="2B425918">
            <w:pPr>
              <w:spacing w:after="120"/>
              <w:jc w:val="both"/>
              <w:rPr>
                <w:rFonts w:cs="Times New Roman"/>
              </w:rPr>
            </w:pPr>
          </w:p>
        </w:tc>
        <w:tc>
          <w:tcPr>
            <w:tcW w:w="2685" w:type="dxa"/>
          </w:tcPr>
          <w:p w14:paraId="77672A34" w14:textId="77777777" w:rsidR="00254CA1" w:rsidRPr="000477EE" w:rsidRDefault="00254CA1" w:rsidP="2B425918">
            <w:pPr>
              <w:spacing w:after="120"/>
              <w:jc w:val="center"/>
              <w:rPr>
                <w:b/>
                <w:bCs/>
              </w:rPr>
            </w:pPr>
            <w:r w:rsidRPr="2B425918">
              <w:rPr>
                <w:b/>
                <w:bCs/>
              </w:rPr>
              <w:t>Fall</w:t>
            </w:r>
          </w:p>
        </w:tc>
        <w:tc>
          <w:tcPr>
            <w:tcW w:w="2775" w:type="dxa"/>
          </w:tcPr>
          <w:p w14:paraId="4BCAFC62" w14:textId="77777777" w:rsidR="00254CA1" w:rsidRPr="000477EE" w:rsidRDefault="00254CA1" w:rsidP="2B425918">
            <w:pPr>
              <w:spacing w:after="120"/>
              <w:jc w:val="center"/>
              <w:rPr>
                <w:b/>
                <w:bCs/>
              </w:rPr>
            </w:pPr>
            <w:r w:rsidRPr="2B425918">
              <w:rPr>
                <w:b/>
                <w:bCs/>
              </w:rPr>
              <w:t>Spring</w:t>
            </w:r>
          </w:p>
        </w:tc>
        <w:tc>
          <w:tcPr>
            <w:tcW w:w="2190" w:type="dxa"/>
          </w:tcPr>
          <w:p w14:paraId="4541203B" w14:textId="77777777" w:rsidR="00254CA1" w:rsidRPr="000477EE" w:rsidRDefault="00254CA1" w:rsidP="2B425918">
            <w:pPr>
              <w:spacing w:after="120"/>
              <w:jc w:val="center"/>
              <w:rPr>
                <w:b/>
                <w:bCs/>
              </w:rPr>
            </w:pPr>
            <w:r w:rsidRPr="2B425918">
              <w:rPr>
                <w:b/>
                <w:bCs/>
              </w:rPr>
              <w:t>Summer</w:t>
            </w:r>
          </w:p>
        </w:tc>
      </w:tr>
      <w:tr w:rsidR="00254CA1" w:rsidRPr="00D77A15" w14:paraId="60CDD725" w14:textId="77777777" w:rsidTr="2B425918">
        <w:tc>
          <w:tcPr>
            <w:tcW w:w="1560" w:type="dxa"/>
            <w:vAlign w:val="center"/>
          </w:tcPr>
          <w:p w14:paraId="7EAD5FD9" w14:textId="77777777" w:rsidR="00254CA1" w:rsidRPr="000477EE" w:rsidRDefault="00254CA1" w:rsidP="2B425918">
            <w:pPr>
              <w:spacing w:after="120"/>
              <w:jc w:val="center"/>
              <w:rPr>
                <w:b/>
                <w:bCs/>
              </w:rPr>
            </w:pPr>
            <w:r w:rsidRPr="2B425918">
              <w:rPr>
                <w:b/>
                <w:bCs/>
              </w:rPr>
              <w:t>Year 1</w:t>
            </w:r>
          </w:p>
        </w:tc>
        <w:tc>
          <w:tcPr>
            <w:tcW w:w="2685" w:type="dxa"/>
          </w:tcPr>
          <w:p w14:paraId="5C430C14" w14:textId="77777777" w:rsidR="00254CA1" w:rsidRPr="00D77A15" w:rsidRDefault="00254CA1" w:rsidP="2B425918">
            <w:pPr>
              <w:spacing w:after="120"/>
              <w:jc w:val="both"/>
              <w:rPr>
                <w:rFonts w:cs="Times New Roman"/>
              </w:rPr>
            </w:pPr>
            <w:r w:rsidRPr="2B425918">
              <w:rPr>
                <w:rFonts w:cs="Times New Roman"/>
              </w:rPr>
              <w:t xml:space="preserve">EGS 6050 (3 </w:t>
            </w:r>
            <w:proofErr w:type="spellStart"/>
            <w:r w:rsidRPr="2B425918">
              <w:rPr>
                <w:rFonts w:cs="Times New Roman"/>
              </w:rPr>
              <w:t>cr</w:t>
            </w:r>
            <w:proofErr w:type="spellEnd"/>
            <w:r w:rsidRPr="2B425918">
              <w:rPr>
                <w:rFonts w:cs="Times New Roman"/>
              </w:rPr>
              <w:t>)</w:t>
            </w:r>
          </w:p>
          <w:p w14:paraId="5C611C91" w14:textId="77777777" w:rsidR="00254CA1" w:rsidRPr="00D77A15" w:rsidRDefault="00254CA1" w:rsidP="2B425918">
            <w:pPr>
              <w:spacing w:after="120"/>
              <w:jc w:val="both"/>
              <w:rPr>
                <w:rFonts w:cs="Times New Roman"/>
              </w:rPr>
            </w:pPr>
            <w:r w:rsidRPr="2B425918">
              <w:rPr>
                <w:rFonts w:cs="Times New Roman"/>
              </w:rPr>
              <w:t xml:space="preserve">EGS 6054 (3 </w:t>
            </w:r>
            <w:proofErr w:type="spellStart"/>
            <w:r w:rsidRPr="2B425918">
              <w:rPr>
                <w:rFonts w:cs="Times New Roman"/>
              </w:rPr>
              <w:t>cr</w:t>
            </w:r>
            <w:proofErr w:type="spellEnd"/>
            <w:r w:rsidRPr="2B425918">
              <w:rPr>
                <w:rFonts w:cs="Times New Roman"/>
              </w:rPr>
              <w:t>)</w:t>
            </w:r>
          </w:p>
          <w:p w14:paraId="31F8B6E8" w14:textId="3F459591" w:rsidR="000A0C5F" w:rsidRPr="00D77A15" w:rsidRDefault="44314658" w:rsidP="2B425918">
            <w:pPr>
              <w:spacing w:after="120"/>
              <w:jc w:val="both"/>
              <w:rPr>
                <w:rFonts w:cs="Times New Roman"/>
              </w:rPr>
            </w:pPr>
            <w:r w:rsidRPr="2B425918">
              <w:rPr>
                <w:rFonts w:cs="Times New Roman"/>
              </w:rPr>
              <w:t xml:space="preserve">Elective (3 </w:t>
            </w:r>
            <w:proofErr w:type="spellStart"/>
            <w:r w:rsidRPr="2B425918">
              <w:rPr>
                <w:rFonts w:cs="Times New Roman"/>
              </w:rPr>
              <w:t>cr</w:t>
            </w:r>
            <w:proofErr w:type="spellEnd"/>
            <w:r w:rsidRPr="2B425918">
              <w:rPr>
                <w:rFonts w:cs="Times New Roman"/>
              </w:rPr>
              <w:t>)</w:t>
            </w:r>
          </w:p>
        </w:tc>
        <w:tc>
          <w:tcPr>
            <w:tcW w:w="2775" w:type="dxa"/>
          </w:tcPr>
          <w:p w14:paraId="2D8DC09E" w14:textId="77777777" w:rsidR="00254CA1" w:rsidRPr="00D77A15" w:rsidRDefault="00254CA1" w:rsidP="2B425918">
            <w:pPr>
              <w:spacing w:after="120"/>
              <w:jc w:val="both"/>
              <w:rPr>
                <w:rFonts w:cs="Times New Roman"/>
              </w:rPr>
            </w:pPr>
            <w:r w:rsidRPr="2B425918">
              <w:rPr>
                <w:rFonts w:eastAsia="Times New Roman" w:cs="Times New Roman"/>
              </w:rPr>
              <w:t>EGS 6051</w:t>
            </w:r>
            <w:r w:rsidRPr="2B425918">
              <w:rPr>
                <w:rFonts w:cs="Times New Roman"/>
              </w:rPr>
              <w:t xml:space="preserve"> (3 </w:t>
            </w:r>
            <w:proofErr w:type="spellStart"/>
            <w:r w:rsidRPr="2B425918">
              <w:rPr>
                <w:rFonts w:cs="Times New Roman"/>
              </w:rPr>
              <w:t>cr</w:t>
            </w:r>
            <w:proofErr w:type="spellEnd"/>
            <w:r w:rsidRPr="2B425918">
              <w:rPr>
                <w:rFonts w:cs="Times New Roman"/>
              </w:rPr>
              <w:t>)</w:t>
            </w:r>
          </w:p>
          <w:p w14:paraId="32233B2D" w14:textId="0FDD1D12" w:rsidR="00254CA1" w:rsidRPr="00D77A15" w:rsidRDefault="44314658" w:rsidP="2B425918">
            <w:pPr>
              <w:spacing w:after="120"/>
              <w:jc w:val="both"/>
              <w:rPr>
                <w:rFonts w:cs="Times New Roman"/>
              </w:rPr>
            </w:pPr>
            <w:r w:rsidRPr="2B425918">
              <w:rPr>
                <w:rFonts w:cs="Times New Roman"/>
              </w:rPr>
              <w:t>Elective</w:t>
            </w:r>
            <w:r w:rsidR="00254CA1" w:rsidRPr="2B425918">
              <w:rPr>
                <w:rFonts w:cs="Times New Roman"/>
              </w:rPr>
              <w:t xml:space="preserve"> (3 </w:t>
            </w:r>
            <w:proofErr w:type="spellStart"/>
            <w:r w:rsidR="00254CA1" w:rsidRPr="2B425918">
              <w:rPr>
                <w:rFonts w:cs="Times New Roman"/>
              </w:rPr>
              <w:t>cr</w:t>
            </w:r>
            <w:proofErr w:type="spellEnd"/>
            <w:r w:rsidR="00254CA1" w:rsidRPr="2B425918">
              <w:rPr>
                <w:rFonts w:cs="Times New Roman"/>
              </w:rPr>
              <w:t>)</w:t>
            </w:r>
          </w:p>
          <w:p w14:paraId="0CA1F5A8" w14:textId="77777777" w:rsidR="00254CA1" w:rsidRPr="00D77A15" w:rsidRDefault="00254CA1" w:rsidP="2B425918">
            <w:pPr>
              <w:spacing w:after="120"/>
              <w:jc w:val="both"/>
              <w:rPr>
                <w:rFonts w:cs="Times New Roman"/>
              </w:rPr>
            </w:pPr>
            <w:r w:rsidRPr="2B425918">
              <w:rPr>
                <w:rFonts w:cs="Times New Roman"/>
              </w:rPr>
              <w:t xml:space="preserve">Elective (3 </w:t>
            </w:r>
            <w:proofErr w:type="spellStart"/>
            <w:r w:rsidRPr="2B425918">
              <w:rPr>
                <w:rFonts w:cs="Times New Roman"/>
              </w:rPr>
              <w:t>cr</w:t>
            </w:r>
            <w:proofErr w:type="spellEnd"/>
            <w:r w:rsidRPr="2B425918">
              <w:rPr>
                <w:rFonts w:cs="Times New Roman"/>
              </w:rPr>
              <w:t>)</w:t>
            </w:r>
          </w:p>
        </w:tc>
        <w:tc>
          <w:tcPr>
            <w:tcW w:w="2190" w:type="dxa"/>
          </w:tcPr>
          <w:p w14:paraId="3C59EC5F" w14:textId="7DD9D926" w:rsidR="00254CA1" w:rsidRPr="00D77A15" w:rsidRDefault="00254CA1" w:rsidP="2B425918">
            <w:pPr>
              <w:spacing w:after="120"/>
              <w:jc w:val="both"/>
              <w:rPr>
                <w:rFonts w:cs="Times New Roman"/>
              </w:rPr>
            </w:pPr>
          </w:p>
        </w:tc>
      </w:tr>
      <w:tr w:rsidR="00254CA1" w:rsidRPr="00D77A15" w14:paraId="1AC7C24B" w14:textId="77777777" w:rsidTr="2B425918">
        <w:tc>
          <w:tcPr>
            <w:tcW w:w="1560" w:type="dxa"/>
            <w:vAlign w:val="center"/>
          </w:tcPr>
          <w:p w14:paraId="53C39017" w14:textId="77777777" w:rsidR="00254CA1" w:rsidRPr="000477EE" w:rsidRDefault="00254CA1" w:rsidP="2B425918">
            <w:pPr>
              <w:spacing w:after="120"/>
              <w:jc w:val="center"/>
              <w:rPr>
                <w:b/>
                <w:bCs/>
              </w:rPr>
            </w:pPr>
            <w:r w:rsidRPr="2B425918">
              <w:rPr>
                <w:b/>
                <w:bCs/>
              </w:rPr>
              <w:t>Year 2</w:t>
            </w:r>
          </w:p>
        </w:tc>
        <w:tc>
          <w:tcPr>
            <w:tcW w:w="2685" w:type="dxa"/>
          </w:tcPr>
          <w:p w14:paraId="107BA08B" w14:textId="77777777" w:rsidR="00254CA1" w:rsidRPr="00D77A15" w:rsidRDefault="00254CA1" w:rsidP="2B425918">
            <w:pPr>
              <w:spacing w:after="120"/>
              <w:jc w:val="both"/>
              <w:rPr>
                <w:rFonts w:cs="Times New Roman"/>
              </w:rPr>
            </w:pPr>
            <w:r w:rsidRPr="2B425918">
              <w:rPr>
                <w:rFonts w:cs="Times New Roman"/>
              </w:rPr>
              <w:t xml:space="preserve">Elective (3 </w:t>
            </w:r>
            <w:proofErr w:type="spellStart"/>
            <w:r w:rsidRPr="2B425918">
              <w:rPr>
                <w:rFonts w:cs="Times New Roman"/>
              </w:rPr>
              <w:t>cr</w:t>
            </w:r>
            <w:proofErr w:type="spellEnd"/>
            <w:r w:rsidRPr="2B425918">
              <w:rPr>
                <w:rFonts w:cs="Times New Roman"/>
              </w:rPr>
              <w:t xml:space="preserve">) </w:t>
            </w:r>
          </w:p>
          <w:p w14:paraId="71CAB455" w14:textId="77777777" w:rsidR="00254CA1" w:rsidRPr="00D77A15" w:rsidRDefault="00254CA1" w:rsidP="2B425918">
            <w:pPr>
              <w:spacing w:after="120"/>
              <w:jc w:val="both"/>
              <w:rPr>
                <w:rFonts w:cs="Times New Roman"/>
              </w:rPr>
            </w:pPr>
            <w:r w:rsidRPr="2B425918">
              <w:rPr>
                <w:rFonts w:cs="Times New Roman"/>
              </w:rPr>
              <w:t xml:space="preserve">Elective (3 </w:t>
            </w:r>
            <w:proofErr w:type="spellStart"/>
            <w:r w:rsidRPr="2B425918">
              <w:rPr>
                <w:rFonts w:cs="Times New Roman"/>
              </w:rPr>
              <w:t>cr</w:t>
            </w:r>
            <w:proofErr w:type="spellEnd"/>
            <w:r w:rsidRPr="2B425918">
              <w:rPr>
                <w:rFonts w:cs="Times New Roman"/>
              </w:rPr>
              <w:t>)</w:t>
            </w:r>
          </w:p>
          <w:p w14:paraId="087517CB" w14:textId="572B2204" w:rsidR="00254CA1" w:rsidRPr="00D77A15" w:rsidRDefault="1FEA5DFE" w:rsidP="2B425918">
            <w:pPr>
              <w:spacing w:after="120"/>
              <w:jc w:val="both"/>
              <w:rPr>
                <w:rFonts w:cs="Times New Roman"/>
              </w:rPr>
            </w:pPr>
            <w:r w:rsidRPr="2B425918">
              <w:rPr>
                <w:rFonts w:cs="Times New Roman"/>
              </w:rPr>
              <w:t xml:space="preserve">Elective (3 </w:t>
            </w:r>
            <w:proofErr w:type="spellStart"/>
            <w:r w:rsidRPr="2B425918">
              <w:rPr>
                <w:rFonts w:cs="Times New Roman"/>
              </w:rPr>
              <w:t>cr</w:t>
            </w:r>
            <w:proofErr w:type="spellEnd"/>
            <w:r w:rsidRPr="2B425918">
              <w:rPr>
                <w:rFonts w:cs="Times New Roman"/>
              </w:rPr>
              <w:t>)</w:t>
            </w:r>
          </w:p>
        </w:tc>
        <w:tc>
          <w:tcPr>
            <w:tcW w:w="2775" w:type="dxa"/>
          </w:tcPr>
          <w:p w14:paraId="0F1E846A" w14:textId="4A82009D" w:rsidR="00254CA1" w:rsidRPr="00D77A15" w:rsidRDefault="45675AB1" w:rsidP="2B425918">
            <w:pPr>
              <w:spacing w:after="120"/>
              <w:jc w:val="both"/>
              <w:rPr>
                <w:rFonts w:cs="Times New Roman"/>
              </w:rPr>
            </w:pPr>
            <w:r w:rsidRPr="2B425918">
              <w:rPr>
                <w:rFonts w:cs="Times New Roman"/>
              </w:rPr>
              <w:t xml:space="preserve">Elective (3 </w:t>
            </w:r>
            <w:proofErr w:type="spellStart"/>
            <w:r w:rsidRPr="2B425918">
              <w:rPr>
                <w:rFonts w:cs="Times New Roman"/>
              </w:rPr>
              <w:t>cr</w:t>
            </w:r>
            <w:proofErr w:type="spellEnd"/>
            <w:r w:rsidRPr="2B425918">
              <w:rPr>
                <w:rFonts w:cs="Times New Roman"/>
              </w:rPr>
              <w:t>)</w:t>
            </w:r>
          </w:p>
          <w:p w14:paraId="58105F09" w14:textId="4B0314CC" w:rsidR="00B5000A" w:rsidRPr="00D77A15" w:rsidRDefault="45675AB1" w:rsidP="2B425918">
            <w:pPr>
              <w:spacing w:after="120"/>
              <w:jc w:val="both"/>
              <w:rPr>
                <w:rFonts w:cs="Times New Roman"/>
              </w:rPr>
            </w:pPr>
            <w:r w:rsidRPr="2B425918">
              <w:rPr>
                <w:rFonts w:cs="Times New Roman"/>
              </w:rPr>
              <w:t xml:space="preserve">Elective (3 </w:t>
            </w:r>
            <w:proofErr w:type="spellStart"/>
            <w:proofErr w:type="gramStart"/>
            <w:r w:rsidRPr="2B425918">
              <w:rPr>
                <w:rFonts w:cs="Times New Roman"/>
              </w:rPr>
              <w:t>cr</w:t>
            </w:r>
            <w:proofErr w:type="spellEnd"/>
            <w:r w:rsidRPr="2B425918">
              <w:rPr>
                <w:rFonts w:cs="Times New Roman"/>
              </w:rPr>
              <w:t>)*</w:t>
            </w:r>
            <w:proofErr w:type="gramEnd"/>
          </w:p>
          <w:p w14:paraId="20CA9CCB" w14:textId="34392CB7" w:rsidR="00254CA1" w:rsidRPr="00D77A15" w:rsidRDefault="45675AB1" w:rsidP="2B425918">
            <w:pPr>
              <w:spacing w:after="120"/>
              <w:jc w:val="both"/>
              <w:rPr>
                <w:rFonts w:cs="Times New Roman"/>
              </w:rPr>
            </w:pPr>
            <w:r w:rsidRPr="2B425918">
              <w:rPr>
                <w:rFonts w:cs="Times New Roman"/>
              </w:rPr>
              <w:t xml:space="preserve">Elective (3 </w:t>
            </w:r>
            <w:proofErr w:type="spellStart"/>
            <w:proofErr w:type="gramStart"/>
            <w:r w:rsidRPr="2B425918">
              <w:rPr>
                <w:rFonts w:cs="Times New Roman"/>
              </w:rPr>
              <w:t>cr</w:t>
            </w:r>
            <w:proofErr w:type="spellEnd"/>
            <w:r w:rsidRPr="2B425918">
              <w:rPr>
                <w:rFonts w:cs="Times New Roman"/>
              </w:rPr>
              <w:t>)*</w:t>
            </w:r>
            <w:proofErr w:type="gramEnd"/>
          </w:p>
        </w:tc>
        <w:tc>
          <w:tcPr>
            <w:tcW w:w="2190" w:type="dxa"/>
          </w:tcPr>
          <w:p w14:paraId="17EDD9C3" w14:textId="77777777" w:rsidR="00254CA1" w:rsidRPr="00D77A15" w:rsidRDefault="00254CA1" w:rsidP="2B425918">
            <w:pPr>
              <w:spacing w:after="120"/>
              <w:jc w:val="both"/>
              <w:rPr>
                <w:rFonts w:cs="Times New Roman"/>
              </w:rPr>
            </w:pPr>
          </w:p>
        </w:tc>
      </w:tr>
    </w:tbl>
    <w:p w14:paraId="7C75706A" w14:textId="27C82051" w:rsidR="00254CA1" w:rsidRPr="00D77A15" w:rsidRDefault="00254CA1" w:rsidP="2B425918">
      <w:pPr>
        <w:spacing w:after="120" w:line="240" w:lineRule="auto"/>
        <w:jc w:val="both"/>
        <w:rPr>
          <w:rFonts w:cs="Times New Roman"/>
        </w:rPr>
      </w:pPr>
      <w:r w:rsidRPr="2B425918">
        <w:rPr>
          <w:rFonts w:cs="Times New Roman"/>
        </w:rPr>
        <w:t xml:space="preserve">*Required for full-time status for students whose funding requires full-time </w:t>
      </w:r>
      <w:r w:rsidR="32501BCE" w:rsidRPr="2B425918">
        <w:rPr>
          <w:rFonts w:cs="Times New Roman"/>
        </w:rPr>
        <w:t>status but</w:t>
      </w:r>
      <w:r w:rsidRPr="2B425918">
        <w:rPr>
          <w:rFonts w:cs="Times New Roman"/>
        </w:rPr>
        <w:t xml:space="preserve"> will not count towards the degree.</w:t>
      </w:r>
    </w:p>
    <w:p w14:paraId="058CCD6C" w14:textId="5C8D350F" w:rsidR="00C63FCF" w:rsidRPr="00F2787F" w:rsidRDefault="00F2787F" w:rsidP="00F2787F">
      <w:pPr>
        <w:pStyle w:val="Heading2"/>
        <w:jc w:val="both"/>
        <w:rPr>
          <w:rFonts w:ascii="Times New Roman" w:hAnsi="Times New Roman" w:cs="Times New Roman"/>
          <w:b/>
          <w:bCs/>
        </w:rPr>
      </w:pPr>
      <w:bookmarkStart w:id="110" w:name="_Toc168458773"/>
      <w:bookmarkStart w:id="111" w:name="_Toc174011989"/>
      <w:r w:rsidRPr="2B425918">
        <w:rPr>
          <w:rFonts w:ascii="Times New Roman" w:hAnsi="Times New Roman" w:cs="Times New Roman"/>
          <w:b/>
          <w:bCs/>
        </w:rPr>
        <w:t xml:space="preserve">6.2 </w:t>
      </w:r>
      <w:r w:rsidR="00EE7F6D" w:rsidRPr="2B425918">
        <w:rPr>
          <w:rFonts w:ascii="Times New Roman" w:hAnsi="Times New Roman" w:cs="Times New Roman"/>
          <w:b/>
          <w:bCs/>
        </w:rPr>
        <w:t>Comprehensive Examination</w:t>
      </w:r>
      <w:bookmarkEnd w:id="110"/>
      <w:bookmarkEnd w:id="111"/>
    </w:p>
    <w:p w14:paraId="0284B22E" w14:textId="3D82835F" w:rsidR="00F2787F" w:rsidRDefault="00EC0DCE" w:rsidP="2B425918">
      <w:pPr>
        <w:ind w:firstLine="720"/>
        <w:jc w:val="both"/>
        <w:rPr>
          <w:rFonts w:eastAsia="Times New Roman" w:cs="Times New Roman"/>
        </w:rPr>
      </w:pPr>
      <w:r w:rsidRPr="2B425918">
        <w:rPr>
          <w:rFonts w:eastAsia="Times New Roman" w:cs="Times New Roman"/>
        </w:rPr>
        <w:t>In conjunction with the student’s advisor</w:t>
      </w:r>
      <w:r w:rsidR="00F2787F" w:rsidRPr="2B425918">
        <w:rPr>
          <w:rFonts w:eastAsia="Times New Roman" w:cs="Times New Roman"/>
        </w:rPr>
        <w:t>, which can be the Graduate Coordinator or a faculty member with graduate faculty status in the student</w:t>
      </w:r>
      <w:r w:rsidR="002E3C39" w:rsidRPr="2B425918">
        <w:rPr>
          <w:rFonts w:eastAsia="Times New Roman" w:cs="Times New Roman"/>
        </w:rPr>
        <w:t>’s</w:t>
      </w:r>
      <w:r w:rsidR="00F2787F" w:rsidRPr="2B425918">
        <w:rPr>
          <w:rFonts w:eastAsia="Times New Roman" w:cs="Times New Roman"/>
        </w:rPr>
        <w:t xml:space="preserve"> home department</w:t>
      </w:r>
      <w:r w:rsidRPr="2B425918">
        <w:rPr>
          <w:rFonts w:eastAsia="Times New Roman" w:cs="Times New Roman"/>
        </w:rPr>
        <w:t xml:space="preserve">, the student will design a culminating experience related to the student’s career goals. </w:t>
      </w:r>
      <w:r w:rsidR="008F2ACA">
        <w:rPr>
          <w:rFonts w:eastAsia="Times New Roman" w:cs="Times New Roman"/>
        </w:rPr>
        <w:t>Possible</w:t>
      </w:r>
      <w:r w:rsidRPr="2B425918">
        <w:rPr>
          <w:rFonts w:eastAsia="Times New Roman" w:cs="Times New Roman"/>
        </w:rPr>
        <w:t xml:space="preserve"> experiences </w:t>
      </w:r>
      <w:r w:rsidR="16638615" w:rsidRPr="2B425918">
        <w:rPr>
          <w:rFonts w:eastAsia="Times New Roman" w:cs="Times New Roman"/>
        </w:rPr>
        <w:t>include</w:t>
      </w:r>
      <w:r w:rsidRPr="2B425918">
        <w:rPr>
          <w:rFonts w:eastAsia="Times New Roman" w:cs="Times New Roman"/>
        </w:rPr>
        <w:t xml:space="preserve"> </w:t>
      </w:r>
      <w:r w:rsidR="006A6CE6" w:rsidRPr="2B425918">
        <w:rPr>
          <w:rFonts w:eastAsia="Times New Roman" w:cs="Times New Roman"/>
        </w:rPr>
        <w:t>teaching a class period, writing a position paper on a policy issue, writing a literature review,</w:t>
      </w:r>
      <w:r w:rsidRPr="2B425918">
        <w:rPr>
          <w:rFonts w:eastAsia="Times New Roman" w:cs="Times New Roman"/>
        </w:rPr>
        <w:t xml:space="preserve"> etc. Note that this list is not intended to be complete, and students are encouraged to </w:t>
      </w:r>
      <w:r w:rsidR="006A6CE6" w:rsidRPr="2B425918">
        <w:rPr>
          <w:rFonts w:eastAsia="Times New Roman" w:cs="Times New Roman"/>
        </w:rPr>
        <w:t>design the experience creatively</w:t>
      </w:r>
      <w:r w:rsidRPr="2B425918">
        <w:rPr>
          <w:rFonts w:eastAsia="Times New Roman" w:cs="Times New Roman"/>
        </w:rPr>
        <w:t xml:space="preserve">. </w:t>
      </w:r>
      <w:r w:rsidR="005737A3">
        <w:rPr>
          <w:rFonts w:eastAsia="Times New Roman" w:cs="Times New Roman"/>
        </w:rPr>
        <w:t xml:space="preserve">The </w:t>
      </w:r>
      <w:r w:rsidR="00A56E78">
        <w:rPr>
          <w:rFonts w:eastAsia="Times New Roman" w:cs="Times New Roman"/>
        </w:rPr>
        <w:t>graduate coordinator</w:t>
      </w:r>
      <w:r w:rsidR="005737A3">
        <w:rPr>
          <w:rFonts w:eastAsia="Times New Roman" w:cs="Times New Roman"/>
        </w:rPr>
        <w:t xml:space="preserve"> must approve the experience</w:t>
      </w:r>
      <w:r w:rsidR="52ABD078" w:rsidRPr="2B425918">
        <w:rPr>
          <w:rFonts w:eastAsia="Times New Roman" w:cs="Times New Roman"/>
        </w:rPr>
        <w:t xml:space="preserve"> and</w:t>
      </w:r>
      <w:r w:rsidRPr="2B425918">
        <w:rPr>
          <w:rFonts w:eastAsia="Times New Roman" w:cs="Times New Roman"/>
        </w:rPr>
        <w:t xml:space="preserve"> will be evaluated by the student’s advisor.</w:t>
      </w:r>
      <w:r w:rsidR="00F2787F" w:rsidRPr="2B425918">
        <w:rPr>
          <w:rFonts w:eastAsia="Times New Roman" w:cs="Times New Roman"/>
        </w:rPr>
        <w:t xml:space="preserve"> </w:t>
      </w:r>
      <w:r w:rsidR="00705F23" w:rsidRPr="2B425918">
        <w:rPr>
          <w:rFonts w:eastAsia="Times New Roman" w:cs="Times New Roman"/>
        </w:rPr>
        <w:t xml:space="preserve">Any submitted documents should be properly documented and evidenced. </w:t>
      </w:r>
    </w:p>
    <w:p w14:paraId="3D5E64FA" w14:textId="244D4608" w:rsidR="00705F23" w:rsidRDefault="00F2787F" w:rsidP="2B425918">
      <w:pPr>
        <w:ind w:firstLine="720"/>
        <w:jc w:val="both"/>
        <w:rPr>
          <w:rFonts w:eastAsia="Times New Roman" w:cs="Times New Roman"/>
        </w:rPr>
      </w:pPr>
      <w:r w:rsidRPr="2B425918">
        <w:rPr>
          <w:rFonts w:eastAsia="Times New Roman" w:cs="Times New Roman"/>
        </w:rPr>
        <w:t>The comprehensive exam will be a submitted written document, in wh</w:t>
      </w:r>
      <w:r w:rsidR="003464EC" w:rsidRPr="2B425918">
        <w:rPr>
          <w:rFonts w:eastAsia="Times New Roman" w:cs="Times New Roman"/>
        </w:rPr>
        <w:t>ich</w:t>
      </w:r>
      <w:r w:rsidRPr="2B425918">
        <w:rPr>
          <w:rFonts w:eastAsia="Times New Roman" w:cs="Times New Roman"/>
        </w:rPr>
        <w:t xml:space="preserve"> the student submits</w:t>
      </w:r>
      <w:r w:rsidR="00705F23" w:rsidRPr="2B425918">
        <w:rPr>
          <w:rFonts w:eastAsia="Times New Roman" w:cs="Times New Roman"/>
        </w:rPr>
        <w:t xml:space="preserve"> the following items: </w:t>
      </w:r>
    </w:p>
    <w:p w14:paraId="3915751F" w14:textId="37A24706" w:rsidR="00705F23" w:rsidRDefault="00705F23" w:rsidP="2B425918">
      <w:pPr>
        <w:pStyle w:val="ListParagraph"/>
        <w:numPr>
          <w:ilvl w:val="0"/>
          <w:numId w:val="33"/>
        </w:numPr>
        <w:jc w:val="both"/>
        <w:rPr>
          <w:rFonts w:eastAsia="Times New Roman" w:cs="Times New Roman"/>
        </w:rPr>
      </w:pPr>
      <w:r w:rsidRPr="2B425918">
        <w:rPr>
          <w:rFonts w:eastAsia="Times New Roman" w:cs="Times New Roman"/>
        </w:rPr>
        <w:t>A</w:t>
      </w:r>
      <w:r w:rsidR="00F2787F" w:rsidRPr="2B425918">
        <w:rPr>
          <w:rFonts w:eastAsia="Times New Roman" w:cs="Times New Roman"/>
        </w:rPr>
        <w:t xml:space="preserve"> </w:t>
      </w:r>
      <w:proofErr w:type="gramStart"/>
      <w:r w:rsidR="00F2787F" w:rsidRPr="2B425918">
        <w:rPr>
          <w:rFonts w:eastAsia="Times New Roman" w:cs="Times New Roman"/>
        </w:rPr>
        <w:t>2-</w:t>
      </w:r>
      <w:r w:rsidR="00F2787F" w:rsidRPr="65CB4928">
        <w:rPr>
          <w:rFonts w:eastAsia="Times New Roman" w:cs="Times New Roman"/>
        </w:rPr>
        <w:t>3</w:t>
      </w:r>
      <w:r w:rsidR="68ACD2DA" w:rsidRPr="65CB4928">
        <w:rPr>
          <w:rFonts w:eastAsia="Times New Roman" w:cs="Times New Roman"/>
        </w:rPr>
        <w:t xml:space="preserve"> </w:t>
      </w:r>
      <w:r w:rsidR="00F2787F" w:rsidRPr="65CB4928">
        <w:rPr>
          <w:rFonts w:eastAsia="Times New Roman" w:cs="Times New Roman"/>
        </w:rPr>
        <w:t>page</w:t>
      </w:r>
      <w:proofErr w:type="gramEnd"/>
      <w:r w:rsidR="00F2787F" w:rsidRPr="2B425918">
        <w:rPr>
          <w:rFonts w:eastAsia="Times New Roman" w:cs="Times New Roman"/>
        </w:rPr>
        <w:t xml:space="preserve"> </w:t>
      </w:r>
      <w:r w:rsidRPr="2B425918">
        <w:rPr>
          <w:rFonts w:eastAsia="Times New Roman" w:cs="Times New Roman"/>
        </w:rPr>
        <w:t xml:space="preserve">reflection </w:t>
      </w:r>
      <w:r w:rsidR="00F2787F" w:rsidRPr="2B425918">
        <w:rPr>
          <w:rFonts w:eastAsia="Times New Roman" w:cs="Times New Roman"/>
        </w:rPr>
        <w:t>report</w:t>
      </w:r>
      <w:r w:rsidRPr="2B425918">
        <w:rPr>
          <w:rFonts w:eastAsia="Times New Roman" w:cs="Times New Roman"/>
        </w:rPr>
        <w:t xml:space="preserve"> that explains how the process they have participated in supported their future professional goals</w:t>
      </w:r>
    </w:p>
    <w:p w14:paraId="49B74EEA" w14:textId="4384623F" w:rsidR="00705F23" w:rsidRDefault="00705F23" w:rsidP="2B425918">
      <w:pPr>
        <w:pStyle w:val="ListParagraph"/>
        <w:numPr>
          <w:ilvl w:val="0"/>
          <w:numId w:val="33"/>
        </w:numPr>
        <w:jc w:val="both"/>
        <w:rPr>
          <w:rFonts w:eastAsia="Times New Roman" w:cs="Times New Roman"/>
        </w:rPr>
      </w:pPr>
      <w:r w:rsidRPr="2B425918">
        <w:rPr>
          <w:rFonts w:eastAsia="Times New Roman" w:cs="Times New Roman"/>
        </w:rPr>
        <w:t>A</w:t>
      </w:r>
      <w:r w:rsidR="003464EC" w:rsidRPr="2B425918">
        <w:rPr>
          <w:rFonts w:eastAsia="Times New Roman" w:cs="Times New Roman"/>
        </w:rPr>
        <w:t>n a</w:t>
      </w:r>
      <w:r w:rsidRPr="2B425918">
        <w:rPr>
          <w:rFonts w:eastAsia="Times New Roman" w:cs="Times New Roman"/>
        </w:rPr>
        <w:t>ppendix that includes:</w:t>
      </w:r>
    </w:p>
    <w:p w14:paraId="2C871B1E" w14:textId="77777777" w:rsidR="00705F23" w:rsidRDefault="00705F23" w:rsidP="2B425918">
      <w:pPr>
        <w:pStyle w:val="ListParagraph"/>
        <w:numPr>
          <w:ilvl w:val="1"/>
          <w:numId w:val="33"/>
        </w:numPr>
        <w:jc w:val="both"/>
        <w:rPr>
          <w:rFonts w:eastAsia="Times New Roman" w:cs="Times New Roman"/>
        </w:rPr>
      </w:pPr>
      <w:r w:rsidRPr="2B425918">
        <w:rPr>
          <w:rFonts w:eastAsia="Times New Roman" w:cs="Times New Roman"/>
        </w:rPr>
        <w:t>A representative example of an old resume</w:t>
      </w:r>
    </w:p>
    <w:p w14:paraId="19470481" w14:textId="42ECEA51" w:rsidR="00705F23" w:rsidRDefault="00705F23" w:rsidP="2B425918">
      <w:pPr>
        <w:pStyle w:val="ListParagraph"/>
        <w:numPr>
          <w:ilvl w:val="1"/>
          <w:numId w:val="33"/>
        </w:numPr>
        <w:jc w:val="both"/>
        <w:rPr>
          <w:rFonts w:eastAsia="Times New Roman" w:cs="Times New Roman"/>
        </w:rPr>
      </w:pPr>
      <w:r w:rsidRPr="2B425918">
        <w:rPr>
          <w:rFonts w:eastAsia="Times New Roman" w:cs="Times New Roman"/>
        </w:rPr>
        <w:t>A representative example of a revised</w:t>
      </w:r>
      <w:r w:rsidR="00F2787F" w:rsidRPr="2B425918">
        <w:rPr>
          <w:rFonts w:eastAsia="Times New Roman" w:cs="Times New Roman"/>
        </w:rPr>
        <w:t xml:space="preserve"> resume</w:t>
      </w:r>
      <w:r w:rsidRPr="2B425918">
        <w:rPr>
          <w:rFonts w:eastAsia="Times New Roman" w:cs="Times New Roman"/>
        </w:rPr>
        <w:t xml:space="preserve"> </w:t>
      </w:r>
      <w:r w:rsidR="24F3EC15" w:rsidRPr="2378CC22">
        <w:rPr>
          <w:rFonts w:eastAsia="Times New Roman" w:cs="Times New Roman"/>
        </w:rPr>
        <w:t>because</w:t>
      </w:r>
      <w:r w:rsidRPr="2B425918">
        <w:rPr>
          <w:rFonts w:eastAsia="Times New Roman" w:cs="Times New Roman"/>
        </w:rPr>
        <w:t xml:space="preserve"> of the M.S. degree</w:t>
      </w:r>
    </w:p>
    <w:p w14:paraId="0EF3A6EC" w14:textId="150F41C3" w:rsidR="00705F23" w:rsidRDefault="00705F23" w:rsidP="2B425918">
      <w:pPr>
        <w:pStyle w:val="ListParagraph"/>
        <w:numPr>
          <w:ilvl w:val="1"/>
          <w:numId w:val="33"/>
        </w:numPr>
        <w:jc w:val="both"/>
        <w:rPr>
          <w:rFonts w:eastAsia="Times New Roman" w:cs="Times New Roman"/>
        </w:rPr>
      </w:pPr>
      <w:r w:rsidRPr="2B425918">
        <w:rPr>
          <w:rFonts w:eastAsia="Times New Roman" w:cs="Times New Roman"/>
        </w:rPr>
        <w:t>A representative job posting</w:t>
      </w:r>
    </w:p>
    <w:p w14:paraId="7C4A45FE" w14:textId="4B4CEF22" w:rsidR="00705F23" w:rsidRDefault="00705F23" w:rsidP="2B425918">
      <w:pPr>
        <w:pStyle w:val="ListParagraph"/>
        <w:numPr>
          <w:ilvl w:val="1"/>
          <w:numId w:val="33"/>
        </w:numPr>
        <w:jc w:val="both"/>
        <w:rPr>
          <w:rFonts w:eastAsia="Times New Roman" w:cs="Times New Roman"/>
        </w:rPr>
      </w:pPr>
      <w:r w:rsidRPr="2B425918">
        <w:rPr>
          <w:rFonts w:eastAsia="Times New Roman" w:cs="Times New Roman"/>
        </w:rPr>
        <w:t>Evidence of using campus services and resources to apply to the example job provided (e.g., Career Connections)</w:t>
      </w:r>
    </w:p>
    <w:p w14:paraId="57E1A9AF" w14:textId="36B4A78E" w:rsidR="00705F23" w:rsidRDefault="00705F23" w:rsidP="2B425918">
      <w:pPr>
        <w:pStyle w:val="ListParagraph"/>
        <w:numPr>
          <w:ilvl w:val="1"/>
          <w:numId w:val="33"/>
        </w:numPr>
        <w:jc w:val="both"/>
        <w:rPr>
          <w:rFonts w:eastAsia="Times New Roman" w:cs="Times New Roman"/>
        </w:rPr>
      </w:pPr>
      <w:r w:rsidRPr="2B425918">
        <w:rPr>
          <w:rFonts w:eastAsia="Times New Roman" w:cs="Times New Roman"/>
        </w:rPr>
        <w:t>A</w:t>
      </w:r>
      <w:r w:rsidR="00F2787F" w:rsidRPr="2B425918">
        <w:rPr>
          <w:rFonts w:eastAsia="Times New Roman" w:cs="Times New Roman"/>
        </w:rPr>
        <w:t xml:space="preserve"> completed Individual Development Plan</w:t>
      </w:r>
      <w:r w:rsidRPr="2B425918">
        <w:rPr>
          <w:rFonts w:eastAsia="Times New Roman" w:cs="Times New Roman"/>
        </w:rPr>
        <w:t xml:space="preserve"> regarding their future career goals</w:t>
      </w:r>
    </w:p>
    <w:p w14:paraId="61D734B4" w14:textId="132C1B10" w:rsidR="02FAD5CF" w:rsidRDefault="00705F23" w:rsidP="2B425918">
      <w:pPr>
        <w:jc w:val="both"/>
        <w:rPr>
          <w:rFonts w:eastAsia="Times New Roman" w:cs="Times New Roman"/>
        </w:rPr>
      </w:pPr>
      <w:r w:rsidRPr="2B425918">
        <w:rPr>
          <w:rFonts w:eastAsia="Times New Roman" w:cs="Times New Roman"/>
        </w:rPr>
        <w:t xml:space="preserve">The report will be submitted to the </w:t>
      </w:r>
      <w:r w:rsidR="00990769">
        <w:rPr>
          <w:rFonts w:eastAsia="Times New Roman" w:cs="Times New Roman"/>
        </w:rPr>
        <w:t>graduate coordinator, who, in coordination with a faculty advisor (if applicable), will designate the final passing/failing grade for the graduate school</w:t>
      </w:r>
      <w:r w:rsidRPr="2B425918">
        <w:rPr>
          <w:rFonts w:eastAsia="Times New Roman" w:cs="Times New Roman"/>
        </w:rPr>
        <w:t xml:space="preserve"> and representative campus entities.</w:t>
      </w:r>
    </w:p>
    <w:p w14:paraId="1FD66AF2" w14:textId="2B27CE90" w:rsidR="002C5DA2" w:rsidRPr="007E5AA8" w:rsidRDefault="5893E856" w:rsidP="1691ABFE">
      <w:pPr>
        <w:pStyle w:val="Heading1"/>
        <w:numPr>
          <w:ilvl w:val="0"/>
          <w:numId w:val="27"/>
        </w:numPr>
        <w:tabs>
          <w:tab w:val="left" w:pos="360"/>
        </w:tabs>
        <w:ind w:left="630" w:hanging="630"/>
        <w:jc w:val="both"/>
        <w:rPr>
          <w:rFonts w:ascii="Times New Roman" w:hAnsi="Times New Roman" w:cs="Times New Roman"/>
          <w:b/>
          <w:bCs/>
        </w:rPr>
      </w:pPr>
      <w:bookmarkStart w:id="112" w:name="_Toc174011990"/>
      <w:r w:rsidRPr="1691ABFE">
        <w:rPr>
          <w:rFonts w:ascii="Times New Roman" w:hAnsi="Times New Roman" w:cs="Times New Roman"/>
          <w:b/>
          <w:bCs/>
        </w:rPr>
        <w:t xml:space="preserve"> </w:t>
      </w:r>
      <w:r w:rsidR="002A4CFC" w:rsidRPr="2B425918">
        <w:rPr>
          <w:rFonts w:ascii="Times New Roman" w:hAnsi="Times New Roman" w:cs="Times New Roman"/>
          <w:b/>
          <w:bCs/>
        </w:rPr>
        <w:t>Engineering Education</w:t>
      </w:r>
      <w:r w:rsidR="00411CC5" w:rsidRPr="2B425918">
        <w:rPr>
          <w:rFonts w:ascii="Times New Roman" w:hAnsi="Times New Roman" w:cs="Times New Roman"/>
          <w:b/>
          <w:bCs/>
        </w:rPr>
        <w:t xml:space="preserve"> </w:t>
      </w:r>
      <w:r w:rsidR="0022005F">
        <w:rPr>
          <w:rFonts w:ascii="Times New Roman" w:hAnsi="Times New Roman" w:cs="Times New Roman"/>
          <w:b/>
          <w:bCs/>
        </w:rPr>
        <w:t xml:space="preserve">Graduate </w:t>
      </w:r>
      <w:r w:rsidR="00411CC5" w:rsidRPr="2B425918">
        <w:rPr>
          <w:rFonts w:ascii="Times New Roman" w:hAnsi="Times New Roman" w:cs="Times New Roman"/>
          <w:b/>
          <w:bCs/>
        </w:rPr>
        <w:t>Certificate</w:t>
      </w:r>
      <w:bookmarkEnd w:id="112"/>
    </w:p>
    <w:p w14:paraId="65E9636A" w14:textId="758BE8DC" w:rsidR="5E1AD290" w:rsidRDefault="50BE4FFD" w:rsidP="2B425918">
      <w:pPr>
        <w:spacing w:after="0"/>
        <w:rPr>
          <w:rFonts w:eastAsia="Times New Roman" w:cs="Times New Roman"/>
        </w:rPr>
      </w:pPr>
      <w:r w:rsidRPr="2B425918">
        <w:rPr>
          <w:rFonts w:eastAsia="Times New Roman" w:cs="Times New Roman"/>
        </w:rPr>
        <w:t xml:space="preserve">            </w:t>
      </w:r>
      <w:r w:rsidR="5E1AD290" w:rsidRPr="2B425918">
        <w:rPr>
          <w:rFonts w:eastAsia="Times New Roman" w:cs="Times New Roman"/>
        </w:rPr>
        <w:t xml:space="preserve">The department offers a </w:t>
      </w:r>
      <w:r w:rsidR="0022005F">
        <w:rPr>
          <w:rFonts w:eastAsia="Times New Roman" w:cs="Times New Roman"/>
        </w:rPr>
        <w:t xml:space="preserve">graduate </w:t>
      </w:r>
      <w:r w:rsidR="5E1AD290" w:rsidRPr="2B425918">
        <w:rPr>
          <w:rFonts w:eastAsia="Times New Roman" w:cs="Times New Roman"/>
        </w:rPr>
        <w:t>certificate in engineering education program to</w:t>
      </w:r>
      <w:r w:rsidR="0022005F">
        <w:rPr>
          <w:rFonts w:eastAsia="Times New Roman" w:cs="Times New Roman"/>
        </w:rPr>
        <w:t xml:space="preserve"> </w:t>
      </w:r>
      <w:r w:rsidR="008C0EC5">
        <w:rPr>
          <w:rFonts w:eastAsia="Times New Roman" w:cs="Times New Roman"/>
        </w:rPr>
        <w:t xml:space="preserve">graduate </w:t>
      </w:r>
      <w:r w:rsidR="5E1AD290" w:rsidRPr="2B425918">
        <w:rPr>
          <w:rFonts w:eastAsia="Times New Roman" w:cs="Times New Roman"/>
        </w:rPr>
        <w:t>students</w:t>
      </w:r>
      <w:r w:rsidR="781E2B56" w:rsidRPr="2B425918">
        <w:rPr>
          <w:rFonts w:eastAsia="Times New Roman" w:cs="Times New Roman"/>
        </w:rPr>
        <w:t xml:space="preserve"> </w:t>
      </w:r>
      <w:r w:rsidR="5E1AD290" w:rsidRPr="2B425918">
        <w:rPr>
          <w:rFonts w:eastAsia="Times New Roman" w:cs="Times New Roman"/>
        </w:rPr>
        <w:t xml:space="preserve">within and outside the college who work on engineering education or related issues. </w:t>
      </w:r>
      <w:r w:rsidR="008C0EC5">
        <w:rPr>
          <w:rFonts w:eastAsia="Times New Roman" w:cs="Times New Roman"/>
        </w:rPr>
        <w:t>Graduate s</w:t>
      </w:r>
      <w:r w:rsidR="5E1AD290" w:rsidRPr="2B425918">
        <w:rPr>
          <w:rFonts w:eastAsia="Times New Roman" w:cs="Times New Roman"/>
        </w:rPr>
        <w:t xml:space="preserve">tudents who are outside the college must formally send a request to the </w:t>
      </w:r>
      <w:r w:rsidR="0022005F">
        <w:rPr>
          <w:rFonts w:eastAsia="Times New Roman" w:cs="Times New Roman"/>
        </w:rPr>
        <w:t xml:space="preserve">respective </w:t>
      </w:r>
      <w:proofErr w:type="spellStart"/>
      <w:r w:rsidR="0022005F">
        <w:rPr>
          <w:rFonts w:eastAsia="Times New Roman" w:cs="Times New Roman"/>
        </w:rPr>
        <w:t>EEd</w:t>
      </w:r>
      <w:proofErr w:type="spellEnd"/>
      <w:r w:rsidR="0022005F">
        <w:rPr>
          <w:rFonts w:eastAsia="Times New Roman" w:cs="Times New Roman"/>
        </w:rPr>
        <w:t xml:space="preserve"> </w:t>
      </w:r>
      <w:r w:rsidR="5E1AD290" w:rsidRPr="2B425918">
        <w:rPr>
          <w:rFonts w:eastAsia="Times New Roman" w:cs="Times New Roman"/>
        </w:rPr>
        <w:t xml:space="preserve">Graduate Coordinator and/or Academic Assistant II to get orientation and </w:t>
      </w:r>
      <w:r w:rsidR="5E1AD290" w:rsidRPr="2B425918">
        <w:rPr>
          <w:rFonts w:eastAsia="Times New Roman" w:cs="Times New Roman"/>
        </w:rPr>
        <w:lastRenderedPageBreak/>
        <w:t xml:space="preserve">permission to apply and enroll for the certification. </w:t>
      </w:r>
      <w:r w:rsidR="5E1AD290" w:rsidRPr="2B425918">
        <w:rPr>
          <w:rFonts w:eastAsia="Times New Roman" w:cs="Times New Roman"/>
          <w:i/>
          <w:iCs/>
        </w:rPr>
        <w:t xml:space="preserve">Active </w:t>
      </w:r>
      <w:proofErr w:type="spellStart"/>
      <w:r w:rsidR="5E1AD290" w:rsidRPr="2B425918">
        <w:rPr>
          <w:rFonts w:eastAsia="Times New Roman" w:cs="Times New Roman"/>
          <w:i/>
          <w:iCs/>
        </w:rPr>
        <w:t>EEd</w:t>
      </w:r>
      <w:proofErr w:type="spellEnd"/>
      <w:r w:rsidR="5E1AD290" w:rsidRPr="2B425918">
        <w:rPr>
          <w:rFonts w:eastAsia="Times New Roman" w:cs="Times New Roman"/>
          <w:i/>
          <w:iCs/>
        </w:rPr>
        <w:t xml:space="preserve"> graduate students </w:t>
      </w:r>
      <w:r w:rsidR="0022005F">
        <w:rPr>
          <w:rFonts w:eastAsia="Times New Roman" w:cs="Times New Roman"/>
          <w:i/>
          <w:iCs/>
        </w:rPr>
        <w:t>may</w:t>
      </w:r>
      <w:r w:rsidR="5E1AD290" w:rsidRPr="2B425918">
        <w:rPr>
          <w:rFonts w:eastAsia="Times New Roman" w:cs="Times New Roman"/>
          <w:i/>
          <w:iCs/>
        </w:rPr>
        <w:t xml:space="preserve"> not </w:t>
      </w:r>
      <w:r w:rsidR="0022005F">
        <w:rPr>
          <w:rFonts w:eastAsia="Times New Roman" w:cs="Times New Roman"/>
          <w:i/>
          <w:iCs/>
        </w:rPr>
        <w:t xml:space="preserve">be </w:t>
      </w:r>
      <w:r w:rsidR="5E1AD290" w:rsidRPr="2B425918">
        <w:rPr>
          <w:rFonts w:eastAsia="Times New Roman" w:cs="Times New Roman"/>
          <w:i/>
          <w:iCs/>
        </w:rPr>
        <w:t>eligible for the certificate</w:t>
      </w:r>
      <w:r w:rsidR="00C663CE" w:rsidRPr="2B425918">
        <w:rPr>
          <w:rFonts w:eastAsia="Times New Roman" w:cs="Times New Roman"/>
          <w:i/>
          <w:iCs/>
        </w:rPr>
        <w:t>,</w:t>
      </w:r>
      <w:r w:rsidR="5E1AD290" w:rsidRPr="2B425918">
        <w:rPr>
          <w:rFonts w:eastAsia="Times New Roman" w:cs="Times New Roman"/>
          <w:i/>
          <w:iCs/>
        </w:rPr>
        <w:t xml:space="preserve"> although some exceptions (discussed in section 8) could apply.</w:t>
      </w:r>
      <w:r w:rsidR="5E1AD290" w:rsidRPr="2B425918">
        <w:rPr>
          <w:rFonts w:eastAsia="Times New Roman" w:cs="Times New Roman"/>
        </w:rPr>
        <w:t xml:space="preserve"> </w:t>
      </w:r>
    </w:p>
    <w:p w14:paraId="5E5BA1F2" w14:textId="38619680" w:rsidR="5E1AD290" w:rsidRDefault="5E1AD290" w:rsidP="2B425918">
      <w:pPr>
        <w:spacing w:after="0"/>
        <w:rPr>
          <w:rFonts w:eastAsia="Times New Roman" w:cs="Times New Roman"/>
        </w:rPr>
      </w:pPr>
      <w:r w:rsidRPr="2B425918">
        <w:rPr>
          <w:rFonts w:eastAsia="Times New Roman" w:cs="Times New Roman"/>
        </w:rPr>
        <w:t xml:space="preserve"> </w:t>
      </w:r>
    </w:p>
    <w:p w14:paraId="005F3219" w14:textId="078A7ED0" w:rsidR="5E1AD290" w:rsidRDefault="5E1AD290" w:rsidP="2B425918">
      <w:pPr>
        <w:spacing w:after="0"/>
        <w:rPr>
          <w:rFonts w:eastAsia="Times New Roman" w:cs="Times New Roman"/>
          <w:u w:val="single"/>
        </w:rPr>
      </w:pPr>
      <w:r w:rsidRPr="2B425918">
        <w:rPr>
          <w:rFonts w:eastAsia="Times New Roman" w:cs="Times New Roman"/>
          <w:u w:val="single"/>
        </w:rPr>
        <w:t>General Process</w:t>
      </w:r>
    </w:p>
    <w:p w14:paraId="143E5782" w14:textId="214EC828" w:rsidR="5E1AD290" w:rsidRDefault="5E1AD290" w:rsidP="2B425918">
      <w:pPr>
        <w:spacing w:line="257" w:lineRule="auto"/>
        <w:ind w:firstLine="720"/>
        <w:jc w:val="both"/>
        <w:rPr>
          <w:rFonts w:eastAsia="Times New Roman" w:cs="Times New Roman"/>
        </w:rPr>
      </w:pPr>
      <w:r w:rsidRPr="2B425918">
        <w:rPr>
          <w:rFonts w:eastAsia="Times New Roman" w:cs="Times New Roman"/>
        </w:rPr>
        <w:t xml:space="preserve">To obtain a certificate, you must first apply to the Graduate Certificate </w:t>
      </w:r>
      <w:proofErr w:type="gramStart"/>
      <w:r w:rsidRPr="2B425918">
        <w:rPr>
          <w:rFonts w:eastAsia="Times New Roman" w:cs="Times New Roman"/>
        </w:rPr>
        <w:t>Program</w:t>
      </w:r>
      <w:proofErr w:type="gramEnd"/>
      <w:r w:rsidRPr="2B425918">
        <w:rPr>
          <w:rFonts w:eastAsia="Times New Roman" w:cs="Times New Roman"/>
        </w:rPr>
        <w:t xml:space="preserve"> at least one semester before attaining the requirements for the certificate. To enroll, please go to </w:t>
      </w:r>
      <w:hyperlink r:id="rId115">
        <w:r w:rsidRPr="2B425918">
          <w:rPr>
            <w:rStyle w:val="Hyperlink"/>
            <w:rFonts w:eastAsia="Times New Roman" w:cs="Times New Roman"/>
            <w:i/>
            <w:iCs/>
            <w:color w:val="0563C1"/>
          </w:rPr>
          <w:t>https://admissions.ufl.edu</w:t>
        </w:r>
      </w:hyperlink>
      <w:r w:rsidRPr="2B425918">
        <w:rPr>
          <w:rFonts w:eastAsia="Times New Roman" w:cs="Times New Roman"/>
          <w:i/>
          <w:iCs/>
        </w:rPr>
        <w:t xml:space="preserve"> (Apply. 1. Explore our degree programs &gt;&gt;More Options). </w:t>
      </w:r>
      <w:r w:rsidRPr="2B425918">
        <w:rPr>
          <w:rFonts w:eastAsia="Times New Roman" w:cs="Times New Roman"/>
        </w:rPr>
        <w:t xml:space="preserve">Currently enrolled students must identify as such when applying </w:t>
      </w:r>
      <w:r w:rsidR="0010332B" w:rsidRPr="2B425918">
        <w:rPr>
          <w:rFonts w:eastAsia="Times New Roman" w:cs="Times New Roman"/>
        </w:rPr>
        <w:t>for</w:t>
      </w:r>
      <w:r w:rsidRPr="2B425918">
        <w:rPr>
          <w:rFonts w:eastAsia="Times New Roman" w:cs="Times New Roman"/>
        </w:rPr>
        <w:t xml:space="preserve"> the certificate. </w:t>
      </w:r>
    </w:p>
    <w:p w14:paraId="26A953B4" w14:textId="6C7DA44E" w:rsidR="5E1AD290" w:rsidRDefault="5E1AD290" w:rsidP="2B425918">
      <w:pPr>
        <w:spacing w:after="0"/>
        <w:rPr>
          <w:rFonts w:eastAsia="Times New Roman" w:cs="Times New Roman"/>
          <w:u w:val="single"/>
        </w:rPr>
      </w:pPr>
      <w:r w:rsidRPr="2B425918">
        <w:rPr>
          <w:rFonts w:eastAsia="Times New Roman" w:cs="Times New Roman"/>
          <w:u w:val="single"/>
        </w:rPr>
        <w:t>General Requirements</w:t>
      </w:r>
    </w:p>
    <w:p w14:paraId="4BA52266" w14:textId="0950B109" w:rsidR="5E1AD290" w:rsidRDefault="125B4C8C" w:rsidP="2B425918">
      <w:pPr>
        <w:spacing w:after="0"/>
        <w:rPr>
          <w:rFonts w:eastAsia="Times New Roman" w:cs="Times New Roman"/>
        </w:rPr>
      </w:pPr>
      <w:r w:rsidRPr="2B425918">
        <w:rPr>
          <w:rFonts w:eastAsia="Times New Roman" w:cs="Times New Roman"/>
        </w:rPr>
        <w:t>For students seeking the certificate, at least 9 credits are required (depending on the courses selected, a student may take more than 9 credits).</w:t>
      </w:r>
      <w:r w:rsidR="5E1AD290" w:rsidRPr="2B425918">
        <w:rPr>
          <w:rFonts w:eastAsia="Times New Roman" w:cs="Times New Roman"/>
        </w:rPr>
        <w:t xml:space="preserve"> </w:t>
      </w:r>
    </w:p>
    <w:p w14:paraId="46E4B6CA" w14:textId="2CF3C39E" w:rsidR="5E1AD290" w:rsidRDefault="5E1AD290" w:rsidP="2B425918">
      <w:pPr>
        <w:spacing w:after="0"/>
        <w:rPr>
          <w:rFonts w:eastAsia="Times New Roman" w:cs="Times New Roman"/>
        </w:rPr>
      </w:pPr>
      <w:r w:rsidRPr="2B425918">
        <w:rPr>
          <w:rFonts w:eastAsia="Times New Roman" w:cs="Times New Roman"/>
        </w:rPr>
        <w:t xml:space="preserve"> </w:t>
      </w:r>
    </w:p>
    <w:p w14:paraId="2B987DD8" w14:textId="6A590CAB" w:rsidR="5E1AD290" w:rsidRDefault="5E1AD290" w:rsidP="2B425918">
      <w:pPr>
        <w:spacing w:after="0"/>
        <w:rPr>
          <w:rFonts w:eastAsia="Times New Roman" w:cs="Times New Roman"/>
        </w:rPr>
      </w:pPr>
      <w:r w:rsidRPr="2B425918">
        <w:rPr>
          <w:rFonts w:eastAsia="Times New Roman" w:cs="Times New Roman"/>
        </w:rPr>
        <w:t xml:space="preserve">Please note that </w:t>
      </w:r>
      <w:proofErr w:type="spellStart"/>
      <w:r w:rsidRPr="2B425918">
        <w:rPr>
          <w:rFonts w:eastAsia="Times New Roman" w:cs="Times New Roman"/>
        </w:rPr>
        <w:t>EEd</w:t>
      </w:r>
      <w:proofErr w:type="spellEnd"/>
      <w:r w:rsidRPr="2B425918">
        <w:rPr>
          <w:rFonts w:eastAsia="Times New Roman" w:cs="Times New Roman"/>
        </w:rPr>
        <w:t xml:space="preserve"> is working on refinements to the certificate and the most recent changes to the certificate will be found in </w:t>
      </w:r>
      <w:hyperlink r:id="rId116">
        <w:r w:rsidRPr="2B425918">
          <w:rPr>
            <w:rStyle w:val="Hyperlink"/>
            <w:rFonts w:eastAsia="Times New Roman" w:cs="Times New Roman"/>
            <w:color w:val="0563C1"/>
          </w:rPr>
          <w:t>Graduate Certificate in Engineering Education - Department of Engineering Education (ufl.edu)</w:t>
        </w:r>
      </w:hyperlink>
      <w:r w:rsidRPr="2B425918">
        <w:rPr>
          <w:rFonts w:eastAsia="Times New Roman" w:cs="Times New Roman"/>
        </w:rPr>
        <w:t>. Once you are admitted (</w:t>
      </w:r>
      <w:r w:rsidR="003633F1" w:rsidRPr="2B425918">
        <w:rPr>
          <w:rFonts w:eastAsia="Times New Roman" w:cs="Times New Roman"/>
        </w:rPr>
        <w:t xml:space="preserve">the </w:t>
      </w:r>
      <w:r w:rsidRPr="2B425918">
        <w:rPr>
          <w:rFonts w:eastAsia="Times New Roman" w:cs="Times New Roman"/>
        </w:rPr>
        <w:t xml:space="preserve">process may take up to 10 business days or more), </w:t>
      </w:r>
      <w:proofErr w:type="gramStart"/>
      <w:r w:rsidRPr="2B425918">
        <w:rPr>
          <w:rFonts w:eastAsia="Times New Roman" w:cs="Times New Roman"/>
        </w:rPr>
        <w:t>the Academic</w:t>
      </w:r>
      <w:proofErr w:type="gramEnd"/>
      <w:r w:rsidRPr="2B425918">
        <w:rPr>
          <w:rFonts w:eastAsia="Times New Roman" w:cs="Times New Roman"/>
        </w:rPr>
        <w:t xml:space="preserve"> Assistant II will notify you that you have been admitted to the </w:t>
      </w:r>
      <w:proofErr w:type="spellStart"/>
      <w:r w:rsidRPr="2B425918">
        <w:rPr>
          <w:rFonts w:eastAsia="Times New Roman" w:cs="Times New Roman"/>
        </w:rPr>
        <w:t>EEd</w:t>
      </w:r>
      <w:proofErr w:type="spellEnd"/>
      <w:r w:rsidRPr="2B425918">
        <w:rPr>
          <w:rFonts w:eastAsia="Times New Roman" w:cs="Times New Roman"/>
        </w:rPr>
        <w:t xml:space="preserve"> certificate. To request the certificate to be awarded for your graduation, be sure to request this at the start of the semester of your graduation by going to </w:t>
      </w:r>
      <w:proofErr w:type="spellStart"/>
      <w:proofErr w:type="gramStart"/>
      <w:r w:rsidRPr="2B425918">
        <w:rPr>
          <w:rFonts w:eastAsia="Times New Roman" w:cs="Times New Roman"/>
          <w:b/>
          <w:bCs/>
        </w:rPr>
        <w:t>one.uf</w:t>
      </w:r>
      <w:proofErr w:type="spellEnd"/>
      <w:proofErr w:type="gramEnd"/>
      <w:r w:rsidRPr="2B425918">
        <w:rPr>
          <w:rFonts w:eastAsia="Times New Roman" w:cs="Times New Roman"/>
          <w:b/>
          <w:bCs/>
        </w:rPr>
        <w:t xml:space="preserve"> </w:t>
      </w:r>
      <w:r w:rsidRPr="2B425918">
        <w:rPr>
          <w:rFonts w:eastAsia="Times New Roman" w:cs="Times New Roman"/>
        </w:rPr>
        <w:t xml:space="preserve">following the same steps you would when requesting to receive your degree. </w:t>
      </w:r>
    </w:p>
    <w:p w14:paraId="33D9C978" w14:textId="615D79FD" w:rsidR="5E1AD290" w:rsidRDefault="5E1AD290" w:rsidP="2B425918">
      <w:pPr>
        <w:spacing w:after="0"/>
        <w:rPr>
          <w:rFonts w:eastAsia="Times New Roman" w:cs="Times New Roman"/>
        </w:rPr>
      </w:pPr>
      <w:r w:rsidRPr="2B425918">
        <w:rPr>
          <w:rFonts w:eastAsia="Times New Roman" w:cs="Times New Roman"/>
        </w:rPr>
        <w:t xml:space="preserve"> </w:t>
      </w:r>
    </w:p>
    <w:p w14:paraId="56BDD562" w14:textId="24DEBCC8" w:rsidR="5E1AD290" w:rsidRDefault="5E1AD290" w:rsidP="2B425918">
      <w:pPr>
        <w:spacing w:after="0"/>
        <w:rPr>
          <w:rFonts w:eastAsia="Times New Roman" w:cs="Times New Roman"/>
          <w:u w:val="single"/>
        </w:rPr>
      </w:pPr>
      <w:r w:rsidRPr="2B425918">
        <w:rPr>
          <w:rFonts w:eastAsia="Times New Roman" w:cs="Times New Roman"/>
          <w:u w:val="single"/>
        </w:rPr>
        <w:t>Course Requirements</w:t>
      </w:r>
    </w:p>
    <w:p w14:paraId="08FD2B53" w14:textId="399018FD" w:rsidR="5E1AD290" w:rsidRDefault="5E1AD290" w:rsidP="2B425918">
      <w:pPr>
        <w:spacing w:after="0"/>
        <w:rPr>
          <w:rFonts w:eastAsia="Times New Roman" w:cs="Times New Roman"/>
        </w:rPr>
      </w:pPr>
      <w:r w:rsidRPr="2B425918">
        <w:rPr>
          <w:rFonts w:eastAsia="Times New Roman" w:cs="Times New Roman"/>
        </w:rPr>
        <w:t xml:space="preserve"> </w:t>
      </w:r>
    </w:p>
    <w:p w14:paraId="681E1E19" w14:textId="225DCC4D" w:rsidR="5E1AD290" w:rsidRDefault="5E1AD290" w:rsidP="2B425918">
      <w:pPr>
        <w:spacing w:after="0"/>
        <w:rPr>
          <w:rFonts w:eastAsia="Times New Roman" w:cs="Times New Roman"/>
        </w:rPr>
      </w:pPr>
      <w:r w:rsidRPr="2B425918">
        <w:rPr>
          <w:rFonts w:eastAsia="Times New Roman" w:cs="Times New Roman"/>
        </w:rPr>
        <w:t xml:space="preserve">Course requirements include 9 credits </w:t>
      </w:r>
      <w:r w:rsidR="0011248A" w:rsidRPr="2B425918">
        <w:rPr>
          <w:rFonts w:eastAsia="Times New Roman" w:cs="Times New Roman"/>
        </w:rPr>
        <w:t>for</w:t>
      </w:r>
      <w:r w:rsidRPr="2B425918">
        <w:rPr>
          <w:rFonts w:eastAsia="Times New Roman" w:cs="Times New Roman"/>
        </w:rPr>
        <w:t xml:space="preserve"> a combination of the following courses. </w:t>
      </w:r>
    </w:p>
    <w:p w14:paraId="19537F3E" w14:textId="69C165C7" w:rsidR="5E1AD290" w:rsidRDefault="5E1AD290" w:rsidP="2B425918">
      <w:pPr>
        <w:spacing w:after="0"/>
        <w:rPr>
          <w:rFonts w:eastAsia="Times New Roman" w:cs="Times New Roman"/>
        </w:rPr>
      </w:pPr>
      <w:r w:rsidRPr="2B425918">
        <w:rPr>
          <w:rFonts w:eastAsia="Times New Roman" w:cs="Times New Roman"/>
        </w:rPr>
        <w:t xml:space="preserve"> </w:t>
      </w:r>
    </w:p>
    <w:p w14:paraId="6F900DD0" w14:textId="4721AE09" w:rsidR="5E1AD290" w:rsidRDefault="5E1AD290" w:rsidP="2B425918">
      <w:pPr>
        <w:spacing w:after="0"/>
        <w:rPr>
          <w:rFonts w:eastAsia="Times New Roman" w:cs="Times New Roman"/>
          <w:i/>
          <w:iCs/>
        </w:rPr>
      </w:pPr>
      <w:r w:rsidRPr="2B425918">
        <w:rPr>
          <w:rFonts w:eastAsia="Times New Roman" w:cs="Times New Roman"/>
          <w:i/>
          <w:iCs/>
        </w:rPr>
        <w:t>Take both of the following:</w:t>
      </w:r>
    </w:p>
    <w:p w14:paraId="1E8462BD" w14:textId="0B117114" w:rsidR="5E1AD290" w:rsidRDefault="5E1AD290" w:rsidP="2B425918">
      <w:pPr>
        <w:pStyle w:val="ListParagraph"/>
        <w:numPr>
          <w:ilvl w:val="0"/>
          <w:numId w:val="49"/>
        </w:numPr>
        <w:spacing w:after="0"/>
        <w:rPr>
          <w:rFonts w:eastAsia="Times New Roman" w:cs="Times New Roman"/>
        </w:rPr>
      </w:pPr>
      <w:r w:rsidRPr="2B425918">
        <w:rPr>
          <w:rFonts w:eastAsia="Times New Roman" w:cs="Times New Roman"/>
        </w:rPr>
        <w:t xml:space="preserve">EGS 6050 Foundations of Engineering Education (3 </w:t>
      </w:r>
      <w:proofErr w:type="spellStart"/>
      <w:r w:rsidRPr="2B425918">
        <w:rPr>
          <w:rFonts w:eastAsia="Times New Roman" w:cs="Times New Roman"/>
        </w:rPr>
        <w:t>cr</w:t>
      </w:r>
      <w:proofErr w:type="spellEnd"/>
      <w:r w:rsidRPr="2B425918">
        <w:rPr>
          <w:rFonts w:eastAsia="Times New Roman" w:cs="Times New Roman"/>
        </w:rPr>
        <w:t>)</w:t>
      </w:r>
    </w:p>
    <w:p w14:paraId="0145F683" w14:textId="2638CC26" w:rsidR="5E1AD290" w:rsidRDefault="5E1AD290" w:rsidP="2B425918">
      <w:pPr>
        <w:pStyle w:val="ListParagraph"/>
        <w:numPr>
          <w:ilvl w:val="0"/>
          <w:numId w:val="49"/>
        </w:numPr>
        <w:spacing w:after="0"/>
        <w:rPr>
          <w:rFonts w:eastAsia="Times New Roman" w:cs="Times New Roman"/>
        </w:rPr>
      </w:pPr>
      <w:r w:rsidRPr="2B425918">
        <w:rPr>
          <w:rFonts w:eastAsia="Times New Roman" w:cs="Times New Roman"/>
        </w:rPr>
        <w:t xml:space="preserve">EGS 6056 Learning and Teaching in Engineering (1 </w:t>
      </w:r>
      <w:proofErr w:type="spellStart"/>
      <w:r w:rsidRPr="2B425918">
        <w:rPr>
          <w:rFonts w:eastAsia="Times New Roman" w:cs="Times New Roman"/>
        </w:rPr>
        <w:t>cr</w:t>
      </w:r>
      <w:proofErr w:type="spellEnd"/>
      <w:r w:rsidRPr="2B425918">
        <w:rPr>
          <w:rFonts w:eastAsia="Times New Roman" w:cs="Times New Roman"/>
        </w:rPr>
        <w:t>)</w:t>
      </w:r>
    </w:p>
    <w:p w14:paraId="7EA1489E" w14:textId="1BAF6CEE" w:rsidR="5E1AD290" w:rsidRDefault="5E1AD290" w:rsidP="2B425918">
      <w:pPr>
        <w:spacing w:after="0"/>
        <w:ind w:left="720"/>
        <w:rPr>
          <w:rFonts w:eastAsia="Times New Roman" w:cs="Times New Roman"/>
        </w:rPr>
      </w:pPr>
      <w:r w:rsidRPr="2B425918">
        <w:rPr>
          <w:rFonts w:eastAsia="Times New Roman" w:cs="Times New Roman"/>
        </w:rPr>
        <w:t xml:space="preserve"> </w:t>
      </w:r>
    </w:p>
    <w:p w14:paraId="2483206E" w14:textId="6E1543A0" w:rsidR="5E1AD290" w:rsidRDefault="5E1AD290" w:rsidP="2B425918">
      <w:pPr>
        <w:spacing w:after="0"/>
        <w:rPr>
          <w:rFonts w:eastAsia="Times New Roman" w:cs="Times New Roman"/>
          <w:i/>
          <w:iCs/>
        </w:rPr>
      </w:pPr>
      <w:r w:rsidRPr="2B425918">
        <w:rPr>
          <w:rFonts w:eastAsia="Times New Roman" w:cs="Times New Roman"/>
          <w:i/>
          <w:iCs/>
        </w:rPr>
        <w:t xml:space="preserve">Take a total of 2 credits of one of the </w:t>
      </w:r>
      <w:proofErr w:type="gramStart"/>
      <w:r w:rsidRPr="2B425918">
        <w:rPr>
          <w:rFonts w:eastAsia="Times New Roman" w:cs="Times New Roman"/>
          <w:i/>
          <w:iCs/>
        </w:rPr>
        <w:t>following;</w:t>
      </w:r>
      <w:proofErr w:type="gramEnd"/>
      <w:r w:rsidRPr="2B425918">
        <w:rPr>
          <w:rFonts w:eastAsia="Times New Roman" w:cs="Times New Roman"/>
          <w:i/>
          <w:iCs/>
        </w:rPr>
        <w:t xml:space="preserve"> </w:t>
      </w:r>
      <w:r w:rsidR="00622D38" w:rsidRPr="2B425918">
        <w:rPr>
          <w:rFonts w:eastAsia="Times New Roman" w:cs="Times New Roman"/>
          <w:i/>
          <w:iCs/>
        </w:rPr>
        <w:t xml:space="preserve">which </w:t>
      </w:r>
      <w:r w:rsidRPr="2B425918">
        <w:rPr>
          <w:rFonts w:eastAsia="Times New Roman" w:cs="Times New Roman"/>
          <w:i/>
          <w:iCs/>
        </w:rPr>
        <w:t>may be taken across multiple semesters:</w:t>
      </w:r>
    </w:p>
    <w:p w14:paraId="7230AEFA" w14:textId="7DACBE14" w:rsidR="5E1AD290" w:rsidRDefault="5E1AD290" w:rsidP="2B425918">
      <w:pPr>
        <w:pStyle w:val="ListParagraph"/>
        <w:numPr>
          <w:ilvl w:val="0"/>
          <w:numId w:val="47"/>
        </w:numPr>
        <w:spacing w:after="0"/>
        <w:rPr>
          <w:rFonts w:eastAsia="Times New Roman" w:cs="Times New Roman"/>
        </w:rPr>
      </w:pPr>
      <w:r w:rsidRPr="2B425918">
        <w:rPr>
          <w:rFonts w:eastAsia="Times New Roman" w:cs="Times New Roman"/>
        </w:rPr>
        <w:t>ABE 6940 Supervised Teaching</w:t>
      </w:r>
    </w:p>
    <w:p w14:paraId="28D700E0" w14:textId="47E96F6B" w:rsidR="5E1AD290" w:rsidRDefault="5E1AD290" w:rsidP="2B425918">
      <w:pPr>
        <w:pStyle w:val="ListParagraph"/>
        <w:numPr>
          <w:ilvl w:val="0"/>
          <w:numId w:val="47"/>
        </w:numPr>
        <w:spacing w:after="0"/>
        <w:rPr>
          <w:rFonts w:eastAsia="Times New Roman" w:cs="Times New Roman"/>
        </w:rPr>
      </w:pPr>
      <w:r w:rsidRPr="2B425918">
        <w:rPr>
          <w:rFonts w:eastAsia="Times New Roman" w:cs="Times New Roman"/>
        </w:rPr>
        <w:t>BME 6940 Supervised Teaching</w:t>
      </w:r>
    </w:p>
    <w:p w14:paraId="59F5FCDF" w14:textId="23A4F071" w:rsidR="5E1AD290" w:rsidRDefault="5E1AD290" w:rsidP="2B425918">
      <w:pPr>
        <w:pStyle w:val="ListParagraph"/>
        <w:numPr>
          <w:ilvl w:val="0"/>
          <w:numId w:val="47"/>
        </w:numPr>
        <w:spacing w:after="0"/>
        <w:rPr>
          <w:rFonts w:eastAsia="Times New Roman" w:cs="Times New Roman"/>
        </w:rPr>
      </w:pPr>
      <w:r w:rsidRPr="2B425918">
        <w:rPr>
          <w:rFonts w:eastAsia="Times New Roman" w:cs="Times New Roman"/>
        </w:rPr>
        <w:t>ECH 6940 Supervised Teaching</w:t>
      </w:r>
    </w:p>
    <w:p w14:paraId="16255D90" w14:textId="0322B9D0" w:rsidR="5E1AD290" w:rsidRDefault="5E1AD290" w:rsidP="2B425918">
      <w:pPr>
        <w:pStyle w:val="ListParagraph"/>
        <w:numPr>
          <w:ilvl w:val="0"/>
          <w:numId w:val="47"/>
        </w:numPr>
        <w:spacing w:after="0"/>
        <w:rPr>
          <w:rFonts w:eastAsia="Times New Roman" w:cs="Times New Roman"/>
        </w:rPr>
      </w:pPr>
      <w:r w:rsidRPr="2B425918">
        <w:rPr>
          <w:rFonts w:eastAsia="Times New Roman" w:cs="Times New Roman"/>
        </w:rPr>
        <w:t>CGN 6940 Supervised Teaching</w:t>
      </w:r>
    </w:p>
    <w:p w14:paraId="34687C2E" w14:textId="0D136665" w:rsidR="5E1AD290" w:rsidRDefault="5E1AD290" w:rsidP="2B425918">
      <w:pPr>
        <w:pStyle w:val="ListParagraph"/>
        <w:numPr>
          <w:ilvl w:val="0"/>
          <w:numId w:val="47"/>
        </w:numPr>
        <w:spacing w:after="0"/>
        <w:rPr>
          <w:rFonts w:eastAsia="Times New Roman" w:cs="Times New Roman"/>
        </w:rPr>
      </w:pPr>
      <w:r w:rsidRPr="2B425918">
        <w:rPr>
          <w:rFonts w:eastAsia="Times New Roman" w:cs="Times New Roman"/>
        </w:rPr>
        <w:t>CIS 6940 Supervised Teaching</w:t>
      </w:r>
    </w:p>
    <w:p w14:paraId="4913E5B9" w14:textId="4BC98220" w:rsidR="5E1AD290" w:rsidRDefault="5E1AD290" w:rsidP="2B425918">
      <w:pPr>
        <w:pStyle w:val="ListParagraph"/>
        <w:numPr>
          <w:ilvl w:val="0"/>
          <w:numId w:val="47"/>
        </w:numPr>
        <w:spacing w:after="0"/>
        <w:rPr>
          <w:rFonts w:eastAsia="Times New Roman" w:cs="Times New Roman"/>
        </w:rPr>
      </w:pPr>
      <w:r w:rsidRPr="2B425918">
        <w:rPr>
          <w:rFonts w:eastAsia="Times New Roman" w:cs="Times New Roman"/>
        </w:rPr>
        <w:t>EEL 6940 Supervised Teaching</w:t>
      </w:r>
    </w:p>
    <w:p w14:paraId="05CE16ED" w14:textId="467E5413" w:rsidR="5E1AD290" w:rsidRDefault="5E1AD290" w:rsidP="2B425918">
      <w:pPr>
        <w:pStyle w:val="ListParagraph"/>
        <w:numPr>
          <w:ilvl w:val="0"/>
          <w:numId w:val="47"/>
        </w:numPr>
        <w:spacing w:after="0"/>
        <w:rPr>
          <w:rFonts w:eastAsia="Times New Roman" w:cs="Times New Roman"/>
        </w:rPr>
      </w:pPr>
      <w:r w:rsidRPr="2B425918">
        <w:rPr>
          <w:rFonts w:eastAsia="Times New Roman" w:cs="Times New Roman"/>
        </w:rPr>
        <w:t>EIN 6940 Supervised Teaching</w:t>
      </w:r>
    </w:p>
    <w:p w14:paraId="688568DC" w14:textId="5E7C7736" w:rsidR="5E1AD290" w:rsidRDefault="5E1AD290" w:rsidP="2B425918">
      <w:pPr>
        <w:spacing w:after="0"/>
        <w:rPr>
          <w:rFonts w:eastAsia="Times New Roman" w:cs="Times New Roman"/>
        </w:rPr>
      </w:pPr>
      <w:r w:rsidRPr="2B425918">
        <w:rPr>
          <w:rFonts w:eastAsia="Times New Roman" w:cs="Times New Roman"/>
        </w:rPr>
        <w:t xml:space="preserve"> </w:t>
      </w:r>
    </w:p>
    <w:p w14:paraId="5A9164C2" w14:textId="3AFA47EC" w:rsidR="5E1AD290" w:rsidRDefault="5E1AD290" w:rsidP="2B425918">
      <w:pPr>
        <w:spacing w:after="0"/>
        <w:rPr>
          <w:rFonts w:eastAsia="Times New Roman" w:cs="Times New Roman"/>
          <w:i/>
          <w:iCs/>
        </w:rPr>
      </w:pPr>
      <w:r w:rsidRPr="2B425918">
        <w:rPr>
          <w:rFonts w:eastAsia="Times New Roman" w:cs="Times New Roman"/>
          <w:i/>
          <w:iCs/>
        </w:rPr>
        <w:t>Take one of the following:</w:t>
      </w:r>
    </w:p>
    <w:p w14:paraId="4247B9C0" w14:textId="6BA4464F" w:rsidR="5E1AD290" w:rsidRDefault="5E1AD290" w:rsidP="2B425918">
      <w:pPr>
        <w:pStyle w:val="ListParagraph"/>
        <w:numPr>
          <w:ilvl w:val="0"/>
          <w:numId w:val="40"/>
        </w:numPr>
        <w:spacing w:after="0"/>
        <w:rPr>
          <w:rFonts w:eastAsia="Times New Roman" w:cs="Times New Roman"/>
        </w:rPr>
      </w:pPr>
      <w:r w:rsidRPr="2B425918">
        <w:rPr>
          <w:rFonts w:eastAsia="Times New Roman" w:cs="Times New Roman"/>
        </w:rPr>
        <w:t xml:space="preserve">EDF 6400 Quantitative Foundations of Education Research Overview (3 </w:t>
      </w:r>
      <w:proofErr w:type="spellStart"/>
      <w:r w:rsidRPr="2B425918">
        <w:rPr>
          <w:rFonts w:eastAsia="Times New Roman" w:cs="Times New Roman"/>
        </w:rPr>
        <w:t>cr</w:t>
      </w:r>
      <w:proofErr w:type="spellEnd"/>
      <w:r w:rsidRPr="2B425918">
        <w:rPr>
          <w:rFonts w:eastAsia="Times New Roman" w:cs="Times New Roman"/>
        </w:rPr>
        <w:t>)</w:t>
      </w:r>
    </w:p>
    <w:p w14:paraId="3F7C3A2A" w14:textId="2200DDDC" w:rsidR="5E1AD290" w:rsidRDefault="5E1AD290" w:rsidP="2B425918">
      <w:pPr>
        <w:pStyle w:val="ListParagraph"/>
        <w:numPr>
          <w:ilvl w:val="0"/>
          <w:numId w:val="40"/>
        </w:numPr>
        <w:spacing w:after="0"/>
        <w:rPr>
          <w:rFonts w:eastAsia="Times New Roman" w:cs="Times New Roman"/>
        </w:rPr>
      </w:pPr>
      <w:r w:rsidRPr="2B425918">
        <w:rPr>
          <w:rFonts w:eastAsia="Times New Roman" w:cs="Times New Roman"/>
        </w:rPr>
        <w:t xml:space="preserve">EDF 6475 Qualitative Foundations of Educational Research (4 </w:t>
      </w:r>
      <w:proofErr w:type="spellStart"/>
      <w:r w:rsidRPr="2B425918">
        <w:rPr>
          <w:rFonts w:eastAsia="Times New Roman" w:cs="Times New Roman"/>
        </w:rPr>
        <w:t>cr</w:t>
      </w:r>
      <w:proofErr w:type="spellEnd"/>
      <w:r w:rsidRPr="2B425918">
        <w:rPr>
          <w:rFonts w:eastAsia="Times New Roman" w:cs="Times New Roman"/>
        </w:rPr>
        <w:t>)</w:t>
      </w:r>
    </w:p>
    <w:p w14:paraId="5D747B57" w14:textId="6EF4C44A" w:rsidR="5E1AD290" w:rsidRDefault="5E1AD290" w:rsidP="2B425918">
      <w:pPr>
        <w:pStyle w:val="ListParagraph"/>
        <w:numPr>
          <w:ilvl w:val="0"/>
          <w:numId w:val="40"/>
        </w:numPr>
        <w:spacing w:after="0"/>
        <w:rPr>
          <w:rFonts w:eastAsia="Times New Roman" w:cs="Times New Roman"/>
        </w:rPr>
      </w:pPr>
      <w:r w:rsidRPr="2B425918">
        <w:rPr>
          <w:rFonts w:eastAsia="Times New Roman" w:cs="Times New Roman"/>
        </w:rPr>
        <w:t xml:space="preserve">EDF 7491 Evaluation of Educational Products and Systems (3 </w:t>
      </w:r>
      <w:proofErr w:type="spellStart"/>
      <w:r w:rsidRPr="2B425918">
        <w:rPr>
          <w:rFonts w:eastAsia="Times New Roman" w:cs="Times New Roman"/>
        </w:rPr>
        <w:t>cr</w:t>
      </w:r>
      <w:proofErr w:type="spellEnd"/>
      <w:r w:rsidRPr="2B425918">
        <w:rPr>
          <w:rFonts w:eastAsia="Times New Roman" w:cs="Times New Roman"/>
        </w:rPr>
        <w:t>)</w:t>
      </w:r>
    </w:p>
    <w:p w14:paraId="4133B59C" w14:textId="17023E12" w:rsidR="5E1AD290" w:rsidRDefault="5E1AD290" w:rsidP="2B425918">
      <w:pPr>
        <w:pStyle w:val="ListParagraph"/>
        <w:numPr>
          <w:ilvl w:val="0"/>
          <w:numId w:val="40"/>
        </w:numPr>
        <w:spacing w:after="0"/>
        <w:rPr>
          <w:rFonts w:eastAsia="Times New Roman" w:cs="Times New Roman"/>
        </w:rPr>
      </w:pPr>
      <w:r w:rsidRPr="2B425918">
        <w:rPr>
          <w:rFonts w:eastAsia="Times New Roman" w:cs="Times New Roman"/>
        </w:rPr>
        <w:t>EDG 6356 Teaching, Learning</w:t>
      </w:r>
      <w:r w:rsidR="001544F1" w:rsidRPr="2B425918">
        <w:rPr>
          <w:rFonts w:eastAsia="Times New Roman" w:cs="Times New Roman"/>
        </w:rPr>
        <w:t>,</w:t>
      </w:r>
      <w:r w:rsidRPr="2B425918">
        <w:rPr>
          <w:rFonts w:eastAsia="Times New Roman" w:cs="Times New Roman"/>
        </w:rPr>
        <w:t xml:space="preserve"> and Assessment (3 </w:t>
      </w:r>
      <w:proofErr w:type="spellStart"/>
      <w:r w:rsidRPr="2B425918">
        <w:rPr>
          <w:rFonts w:eastAsia="Times New Roman" w:cs="Times New Roman"/>
        </w:rPr>
        <w:t>cr</w:t>
      </w:r>
      <w:proofErr w:type="spellEnd"/>
      <w:r w:rsidRPr="2B425918">
        <w:rPr>
          <w:rFonts w:eastAsia="Times New Roman" w:cs="Times New Roman"/>
        </w:rPr>
        <w:t>)</w:t>
      </w:r>
    </w:p>
    <w:p w14:paraId="519361D7" w14:textId="096F2108" w:rsidR="5E1AD290" w:rsidRDefault="5E1AD290" w:rsidP="2B425918">
      <w:pPr>
        <w:pStyle w:val="ListParagraph"/>
        <w:numPr>
          <w:ilvl w:val="0"/>
          <w:numId w:val="40"/>
        </w:numPr>
        <w:spacing w:after="0"/>
        <w:rPr>
          <w:rFonts w:eastAsia="Times New Roman" w:cs="Times New Roman"/>
        </w:rPr>
      </w:pPr>
      <w:r w:rsidRPr="2B425918">
        <w:rPr>
          <w:rFonts w:eastAsia="Times New Roman" w:cs="Times New Roman"/>
        </w:rPr>
        <w:lastRenderedPageBreak/>
        <w:t xml:space="preserve">EME 5207 Designing Technology-Rich Curricula (3 </w:t>
      </w:r>
      <w:proofErr w:type="spellStart"/>
      <w:r w:rsidRPr="2B425918">
        <w:rPr>
          <w:rFonts w:eastAsia="Times New Roman" w:cs="Times New Roman"/>
        </w:rPr>
        <w:t>cr</w:t>
      </w:r>
      <w:proofErr w:type="spellEnd"/>
      <w:r w:rsidRPr="2B425918">
        <w:rPr>
          <w:rFonts w:eastAsia="Times New Roman" w:cs="Times New Roman"/>
        </w:rPr>
        <w:t>)</w:t>
      </w:r>
    </w:p>
    <w:p w14:paraId="6B4FA538" w14:textId="568E0FF0" w:rsidR="5E1AD290" w:rsidRDefault="5E1AD290" w:rsidP="2B425918">
      <w:pPr>
        <w:pStyle w:val="ListParagraph"/>
        <w:numPr>
          <w:ilvl w:val="0"/>
          <w:numId w:val="40"/>
        </w:numPr>
        <w:spacing w:after="0"/>
        <w:rPr>
          <w:rFonts w:eastAsia="Times New Roman" w:cs="Times New Roman"/>
        </w:rPr>
      </w:pPr>
      <w:r w:rsidRPr="2B425918">
        <w:rPr>
          <w:rFonts w:eastAsia="Times New Roman" w:cs="Times New Roman"/>
        </w:rPr>
        <w:t xml:space="preserve">EME 6059 Blended Learning Environments (3 </w:t>
      </w:r>
      <w:proofErr w:type="spellStart"/>
      <w:r w:rsidRPr="2B425918">
        <w:rPr>
          <w:rFonts w:eastAsia="Times New Roman" w:cs="Times New Roman"/>
        </w:rPr>
        <w:t>cr</w:t>
      </w:r>
      <w:proofErr w:type="spellEnd"/>
      <w:r w:rsidRPr="2B425918">
        <w:rPr>
          <w:rFonts w:eastAsia="Times New Roman" w:cs="Times New Roman"/>
        </w:rPr>
        <w:t>)</w:t>
      </w:r>
    </w:p>
    <w:p w14:paraId="2D88B613" w14:textId="3CADB5F4" w:rsidR="5E1AD290" w:rsidRDefault="5E1AD290" w:rsidP="2B425918">
      <w:pPr>
        <w:pStyle w:val="ListParagraph"/>
        <w:numPr>
          <w:ilvl w:val="0"/>
          <w:numId w:val="40"/>
        </w:numPr>
        <w:spacing w:after="0"/>
        <w:rPr>
          <w:rFonts w:eastAsia="Times New Roman" w:cs="Times New Roman"/>
        </w:rPr>
      </w:pPr>
      <w:r w:rsidRPr="2B425918">
        <w:rPr>
          <w:rFonts w:eastAsia="Times New Roman" w:cs="Times New Roman"/>
        </w:rPr>
        <w:t xml:space="preserve">SCE 5765: Data-Driven Science Instruction (3 </w:t>
      </w:r>
      <w:proofErr w:type="spellStart"/>
      <w:r w:rsidRPr="2B425918">
        <w:rPr>
          <w:rFonts w:eastAsia="Times New Roman" w:cs="Times New Roman"/>
        </w:rPr>
        <w:t>cr</w:t>
      </w:r>
      <w:proofErr w:type="spellEnd"/>
      <w:r w:rsidRPr="2B425918">
        <w:rPr>
          <w:rFonts w:eastAsia="Times New Roman" w:cs="Times New Roman"/>
        </w:rPr>
        <w:t>)</w:t>
      </w:r>
    </w:p>
    <w:p w14:paraId="3E28E224" w14:textId="3B6A064F" w:rsidR="412CC438" w:rsidRDefault="412CC438" w:rsidP="412CC438"/>
    <w:p w14:paraId="48D875EE" w14:textId="20D50F37" w:rsidR="45EE1A99" w:rsidRDefault="45EE1A99" w:rsidP="2B425918">
      <w:pPr>
        <w:spacing w:after="0"/>
        <w:rPr>
          <w:rFonts w:eastAsia="Times New Roman" w:cs="Times New Roman"/>
        </w:rPr>
      </w:pPr>
      <w:r w:rsidRPr="2B425918">
        <w:rPr>
          <w:rFonts w:eastAsia="Times New Roman" w:cs="Times New Roman"/>
        </w:rPr>
        <w:t xml:space="preserve">After completing the course requirements and formally applying to graduate, you must complete an assessment online by enrolling in a Canvas course hosted by the department and offered by the Graduate Coordinator in </w:t>
      </w:r>
      <w:r w:rsidR="00ED248B" w:rsidRPr="2B425918">
        <w:rPr>
          <w:rFonts w:eastAsia="Times New Roman" w:cs="Times New Roman"/>
        </w:rPr>
        <w:t>your graduation semester</w:t>
      </w:r>
      <w:r w:rsidRPr="2B425918">
        <w:rPr>
          <w:rFonts w:eastAsia="Times New Roman" w:cs="Times New Roman"/>
        </w:rPr>
        <w:t xml:space="preserve">. In this course, you will be asked to complete an online assessment. Once you complete the assessment, the Graduate Coordinator will notify </w:t>
      </w:r>
      <w:proofErr w:type="gramStart"/>
      <w:r w:rsidRPr="2B425918">
        <w:rPr>
          <w:rFonts w:eastAsia="Times New Roman" w:cs="Times New Roman"/>
        </w:rPr>
        <w:t>the Academic</w:t>
      </w:r>
      <w:proofErr w:type="gramEnd"/>
      <w:r w:rsidRPr="2B425918">
        <w:rPr>
          <w:rFonts w:eastAsia="Times New Roman" w:cs="Times New Roman"/>
        </w:rPr>
        <w:t xml:space="preserve"> Assistant II</w:t>
      </w:r>
      <w:r w:rsidR="00EE22BC" w:rsidRPr="2B425918">
        <w:rPr>
          <w:rFonts w:eastAsia="Times New Roman" w:cs="Times New Roman"/>
        </w:rPr>
        <w:t>, who will enter your information to document your certification completion</w:t>
      </w:r>
      <w:r w:rsidRPr="2B425918">
        <w:rPr>
          <w:rFonts w:eastAsia="Times New Roman" w:cs="Times New Roman"/>
        </w:rPr>
        <w:t>.</w:t>
      </w:r>
    </w:p>
    <w:p w14:paraId="3F4C2E02" w14:textId="7F48CDED" w:rsidR="00411CC5" w:rsidRPr="007E5AA8" w:rsidRDefault="007E5AA8" w:rsidP="000C313A">
      <w:pPr>
        <w:pStyle w:val="Heading1"/>
        <w:rPr>
          <w:rFonts w:ascii="Times New Roman" w:hAnsi="Times New Roman" w:cs="Times New Roman"/>
          <w:b/>
          <w:bCs/>
        </w:rPr>
      </w:pPr>
      <w:bookmarkStart w:id="113" w:name="_Toc174011991"/>
      <w:r w:rsidRPr="2B425918">
        <w:rPr>
          <w:rFonts w:ascii="Times New Roman" w:hAnsi="Times New Roman" w:cs="Times New Roman"/>
          <w:b/>
          <w:bCs/>
        </w:rPr>
        <w:t xml:space="preserve">8. </w:t>
      </w:r>
      <w:r w:rsidR="1A8562FE" w:rsidRPr="2B425918">
        <w:rPr>
          <w:rFonts w:ascii="Times New Roman" w:hAnsi="Times New Roman" w:cs="Times New Roman"/>
          <w:b/>
          <w:bCs/>
        </w:rPr>
        <w:t>Early Withdrawal or Completing</w:t>
      </w:r>
      <w:r w:rsidR="000C313A" w:rsidRPr="2B425918">
        <w:rPr>
          <w:rFonts w:ascii="Times New Roman" w:hAnsi="Times New Roman" w:cs="Times New Roman"/>
          <w:b/>
          <w:bCs/>
        </w:rPr>
        <w:t xml:space="preserve"> the </w:t>
      </w:r>
      <w:r w:rsidR="0022005F">
        <w:rPr>
          <w:rFonts w:ascii="Times New Roman" w:hAnsi="Times New Roman" w:cs="Times New Roman"/>
          <w:b/>
          <w:bCs/>
        </w:rPr>
        <w:t xml:space="preserve">M.S. or </w:t>
      </w:r>
      <w:proofErr w:type="spellStart"/>
      <w:proofErr w:type="gramStart"/>
      <w:r w:rsidR="00EE22BC" w:rsidRPr="2B425918">
        <w:rPr>
          <w:rFonts w:ascii="Times New Roman" w:hAnsi="Times New Roman" w:cs="Times New Roman"/>
          <w:b/>
          <w:bCs/>
        </w:rPr>
        <w:t>Ph.D</w:t>
      </w:r>
      <w:proofErr w:type="spellEnd"/>
      <w:proofErr w:type="gramEnd"/>
      <w:r w:rsidR="00EE22BC" w:rsidRPr="2B425918">
        <w:rPr>
          <w:rFonts w:ascii="Times New Roman" w:hAnsi="Times New Roman" w:cs="Times New Roman"/>
          <w:b/>
          <w:bCs/>
        </w:rPr>
        <w:t xml:space="preserve"> </w:t>
      </w:r>
      <w:r w:rsidR="000C313A" w:rsidRPr="2B425918">
        <w:rPr>
          <w:rFonts w:ascii="Times New Roman" w:hAnsi="Times New Roman" w:cs="Times New Roman"/>
          <w:b/>
          <w:bCs/>
        </w:rPr>
        <w:t>program</w:t>
      </w:r>
      <w:bookmarkEnd w:id="113"/>
    </w:p>
    <w:p w14:paraId="373C1507" w14:textId="0D3C06D6" w:rsidR="039B22BE" w:rsidRDefault="039B22BE" w:rsidP="2B425918">
      <w:pPr>
        <w:spacing w:after="0"/>
        <w:rPr>
          <w:rFonts w:cs="Times New Roman"/>
          <w:b/>
          <w:bCs/>
          <w:color w:val="2F5496" w:themeColor="accent1" w:themeShade="BF"/>
        </w:rPr>
      </w:pPr>
      <w:r w:rsidRPr="2B425918">
        <w:rPr>
          <w:rFonts w:cs="Times New Roman"/>
          <w:b/>
          <w:bCs/>
          <w:color w:val="2F5496" w:themeColor="accent1" w:themeShade="BF"/>
        </w:rPr>
        <w:t xml:space="preserve">8.1 Early Withdrawal of </w:t>
      </w:r>
      <w:proofErr w:type="spellStart"/>
      <w:r w:rsidRPr="2B425918">
        <w:rPr>
          <w:rFonts w:cs="Times New Roman"/>
          <w:b/>
          <w:bCs/>
          <w:color w:val="2F5496" w:themeColor="accent1" w:themeShade="BF"/>
        </w:rPr>
        <w:t>EEd</w:t>
      </w:r>
      <w:proofErr w:type="spellEnd"/>
      <w:r w:rsidRPr="2B425918">
        <w:rPr>
          <w:rFonts w:cs="Times New Roman"/>
          <w:b/>
          <w:bCs/>
          <w:color w:val="2F5496" w:themeColor="accent1" w:themeShade="BF"/>
        </w:rPr>
        <w:t xml:space="preserve"> </w:t>
      </w:r>
      <w:r w:rsidR="0022005F">
        <w:rPr>
          <w:rFonts w:cs="Times New Roman"/>
          <w:b/>
          <w:bCs/>
          <w:color w:val="2F5496" w:themeColor="accent1" w:themeShade="BF"/>
        </w:rPr>
        <w:t xml:space="preserve">M.S. or </w:t>
      </w:r>
      <w:r w:rsidRPr="2B425918">
        <w:rPr>
          <w:rFonts w:cs="Times New Roman"/>
          <w:b/>
          <w:bCs/>
          <w:color w:val="2F5496" w:themeColor="accent1" w:themeShade="BF"/>
        </w:rPr>
        <w:t>Ph.D. Program</w:t>
      </w:r>
    </w:p>
    <w:p w14:paraId="54D84785" w14:textId="4AE75439" w:rsidR="01A0EAFB" w:rsidRDefault="01A0EAFB" w:rsidP="2B425918">
      <w:pPr>
        <w:spacing w:after="0"/>
        <w:ind w:left="720"/>
        <w:rPr>
          <w:rFonts w:eastAsia="Times New Roman" w:cs="Times New Roman"/>
        </w:rPr>
      </w:pPr>
      <w:r w:rsidRPr="2B425918">
        <w:rPr>
          <w:rFonts w:eastAsia="Times New Roman" w:cs="Times New Roman"/>
        </w:rPr>
        <w:t>It is sometimes the case that a student may decide for various reasons (personal or</w:t>
      </w:r>
    </w:p>
    <w:p w14:paraId="2F9973E8" w14:textId="3F5BAE8C" w:rsidR="01A0EAFB" w:rsidRDefault="01A0EAFB" w:rsidP="2B425918">
      <w:pPr>
        <w:spacing w:after="0"/>
        <w:rPr>
          <w:rFonts w:eastAsia="Times New Roman" w:cs="Times New Roman"/>
        </w:rPr>
      </w:pPr>
      <w:r w:rsidRPr="2B425918">
        <w:rPr>
          <w:rFonts w:eastAsia="Times New Roman" w:cs="Times New Roman"/>
        </w:rPr>
        <w:t xml:space="preserve">professional) that they would not like to pursue their </w:t>
      </w:r>
      <w:r w:rsidR="0022005F">
        <w:rPr>
          <w:rFonts w:eastAsia="Times New Roman" w:cs="Times New Roman"/>
        </w:rPr>
        <w:t xml:space="preserve">M.S. or </w:t>
      </w:r>
      <w:r w:rsidR="00EE22BC" w:rsidRPr="2B425918">
        <w:rPr>
          <w:rFonts w:eastAsia="Times New Roman" w:cs="Times New Roman"/>
        </w:rPr>
        <w:t xml:space="preserve">Ph.D. </w:t>
      </w:r>
      <w:r w:rsidRPr="2B425918">
        <w:rPr>
          <w:rFonts w:eastAsia="Times New Roman" w:cs="Times New Roman"/>
        </w:rPr>
        <w:t xml:space="preserve">degree anymore. Assuming a student is enrolled in the </w:t>
      </w:r>
      <w:proofErr w:type="spellStart"/>
      <w:r w:rsidRPr="2B425918">
        <w:rPr>
          <w:rFonts w:eastAsia="Times New Roman" w:cs="Times New Roman"/>
        </w:rPr>
        <w:t>EEd</w:t>
      </w:r>
      <w:proofErr w:type="spellEnd"/>
      <w:r w:rsidRPr="2B425918">
        <w:rPr>
          <w:rFonts w:eastAsia="Times New Roman" w:cs="Times New Roman"/>
        </w:rPr>
        <w:t xml:space="preserve"> Ph.D. program, they have several options. It is always advisable to discuss with your faculty advisor to ensure a proper exit strategy is identified. The first option is to leave with </w:t>
      </w:r>
      <w:proofErr w:type="gramStart"/>
      <w:r w:rsidRPr="2B425918">
        <w:rPr>
          <w:rFonts w:eastAsia="Times New Roman" w:cs="Times New Roman"/>
        </w:rPr>
        <w:t>a M</w:t>
      </w:r>
      <w:proofErr w:type="gramEnd"/>
      <w:r w:rsidRPr="2B425918">
        <w:rPr>
          <w:rFonts w:eastAsia="Times New Roman" w:cs="Times New Roman"/>
        </w:rPr>
        <w:t xml:space="preserve">.S. with </w:t>
      </w:r>
      <w:r w:rsidR="00165F9A" w:rsidRPr="2B425918">
        <w:rPr>
          <w:rFonts w:eastAsia="Times New Roman" w:cs="Times New Roman"/>
        </w:rPr>
        <w:t xml:space="preserve">a </w:t>
      </w:r>
      <w:r w:rsidRPr="2B425918">
        <w:rPr>
          <w:rFonts w:eastAsia="Times New Roman" w:cs="Times New Roman"/>
        </w:rPr>
        <w:t>thesis option (section</w:t>
      </w:r>
      <w:r w:rsidR="006363BA">
        <w:rPr>
          <w:rFonts w:eastAsia="Times New Roman" w:cs="Times New Roman"/>
        </w:rPr>
        <w:t xml:space="preserve"> 5</w:t>
      </w:r>
      <w:r w:rsidRPr="2B425918">
        <w:rPr>
          <w:rFonts w:eastAsia="Times New Roman" w:cs="Times New Roman"/>
        </w:rPr>
        <w:t>). The second option is to leave with</w:t>
      </w:r>
      <w:r w:rsidR="006363BA">
        <w:rPr>
          <w:rFonts w:eastAsia="Times New Roman" w:cs="Times New Roman"/>
        </w:rPr>
        <w:t>out</w:t>
      </w:r>
      <w:r w:rsidRPr="2B425918">
        <w:rPr>
          <w:rFonts w:eastAsia="Times New Roman" w:cs="Times New Roman"/>
        </w:rPr>
        <w:t xml:space="preserve"> </w:t>
      </w:r>
      <w:proofErr w:type="gramStart"/>
      <w:r w:rsidRPr="2B425918">
        <w:rPr>
          <w:rFonts w:eastAsia="Times New Roman" w:cs="Times New Roman"/>
        </w:rPr>
        <w:t>a M</w:t>
      </w:r>
      <w:proofErr w:type="gramEnd"/>
      <w:r w:rsidRPr="2B425918">
        <w:rPr>
          <w:rFonts w:eastAsia="Times New Roman" w:cs="Times New Roman"/>
        </w:rPr>
        <w:t xml:space="preserve">.S. with </w:t>
      </w:r>
      <w:r w:rsidR="00165F9A" w:rsidRPr="2B425918">
        <w:rPr>
          <w:rFonts w:eastAsia="Times New Roman" w:cs="Times New Roman"/>
        </w:rPr>
        <w:t xml:space="preserve">a </w:t>
      </w:r>
      <w:r w:rsidRPr="2B425918">
        <w:rPr>
          <w:rFonts w:eastAsia="Times New Roman" w:cs="Times New Roman"/>
        </w:rPr>
        <w:t>thesis option (section</w:t>
      </w:r>
      <w:r w:rsidR="006363BA">
        <w:rPr>
          <w:rFonts w:eastAsia="Times New Roman" w:cs="Times New Roman"/>
        </w:rPr>
        <w:t xml:space="preserve"> 6</w:t>
      </w:r>
      <w:r w:rsidRPr="2B425918">
        <w:rPr>
          <w:rFonts w:eastAsia="Times New Roman" w:cs="Times New Roman"/>
        </w:rPr>
        <w:t xml:space="preserve">). The third option is to leave with a </w:t>
      </w:r>
      <w:r w:rsidR="0028338C" w:rsidRPr="2B425918">
        <w:rPr>
          <w:rFonts w:eastAsia="Times New Roman" w:cs="Times New Roman"/>
        </w:rPr>
        <w:t>graduate</w:t>
      </w:r>
      <w:r w:rsidR="4EF6C867" w:rsidRPr="2B425918">
        <w:rPr>
          <w:rFonts w:eastAsia="Times New Roman" w:cs="Times New Roman"/>
        </w:rPr>
        <w:t xml:space="preserve"> certificate in </w:t>
      </w:r>
      <w:proofErr w:type="spellStart"/>
      <w:r w:rsidR="4EF6C867" w:rsidRPr="2B425918">
        <w:rPr>
          <w:rFonts w:eastAsia="Times New Roman" w:cs="Times New Roman"/>
        </w:rPr>
        <w:t>EEd</w:t>
      </w:r>
      <w:proofErr w:type="spellEnd"/>
      <w:r w:rsidR="4EF6C867" w:rsidRPr="2B425918">
        <w:rPr>
          <w:rFonts w:eastAsia="Times New Roman" w:cs="Times New Roman"/>
        </w:rPr>
        <w:t xml:space="preserve">. </w:t>
      </w:r>
      <w:r w:rsidR="0022005F">
        <w:rPr>
          <w:rFonts w:eastAsia="Times New Roman" w:cs="Times New Roman"/>
        </w:rPr>
        <w:t xml:space="preserve">(section </w:t>
      </w:r>
      <w:r w:rsidR="006363BA">
        <w:rPr>
          <w:rFonts w:eastAsia="Times New Roman" w:cs="Times New Roman"/>
        </w:rPr>
        <w:t>7</w:t>
      </w:r>
      <w:r w:rsidR="0022005F">
        <w:rPr>
          <w:rFonts w:eastAsia="Times New Roman" w:cs="Times New Roman"/>
        </w:rPr>
        <w:t xml:space="preserve">). </w:t>
      </w:r>
      <w:r w:rsidR="4EF6C867" w:rsidRPr="2B425918">
        <w:rPr>
          <w:rFonts w:eastAsia="Times New Roman" w:cs="Times New Roman"/>
        </w:rPr>
        <w:t xml:space="preserve">The fourth option is to leave without any other degree exit plan. </w:t>
      </w:r>
      <w:r w:rsidR="006363BA">
        <w:rPr>
          <w:rFonts w:eastAsia="Times New Roman" w:cs="Times New Roman"/>
        </w:rPr>
        <w:t xml:space="preserve">For </w:t>
      </w:r>
      <w:proofErr w:type="gramStart"/>
      <w:r w:rsidR="006363BA">
        <w:rPr>
          <w:rFonts w:eastAsia="Times New Roman" w:cs="Times New Roman"/>
        </w:rPr>
        <w:t>a M</w:t>
      </w:r>
      <w:proofErr w:type="gramEnd"/>
      <w:r w:rsidR="006363BA">
        <w:rPr>
          <w:rFonts w:eastAsia="Times New Roman" w:cs="Times New Roman"/>
        </w:rPr>
        <w:t xml:space="preserve">.S. thesis exit, you can opt for the non-thesis route (section 6) or the certificate (section 7). For </w:t>
      </w:r>
      <w:proofErr w:type="gramStart"/>
      <w:r w:rsidR="006363BA">
        <w:rPr>
          <w:rFonts w:eastAsia="Times New Roman" w:cs="Times New Roman"/>
        </w:rPr>
        <w:t>a M</w:t>
      </w:r>
      <w:proofErr w:type="gramEnd"/>
      <w:r w:rsidR="006363BA">
        <w:rPr>
          <w:rFonts w:eastAsia="Times New Roman" w:cs="Times New Roman"/>
        </w:rPr>
        <w:t xml:space="preserve">.S. non-thesis option, a graduate certificate may be an option (section 7). </w:t>
      </w:r>
    </w:p>
    <w:p w14:paraId="4DE2F8E5" w14:textId="5C16E748" w:rsidR="00411CC5" w:rsidRPr="007E5AA8" w:rsidRDefault="4EF6C867" w:rsidP="5F3A2EF0">
      <w:pPr>
        <w:spacing w:after="0"/>
        <w:ind w:firstLine="720"/>
        <w:rPr>
          <w:rFonts w:eastAsia="Times New Roman" w:cs="Times New Roman"/>
        </w:rPr>
      </w:pPr>
      <w:r w:rsidRPr="2B425918">
        <w:rPr>
          <w:rFonts w:eastAsia="Times New Roman" w:cs="Times New Roman"/>
        </w:rPr>
        <w:t xml:space="preserve">For the first three options, it is recommended that you plan an exit strategy </w:t>
      </w:r>
      <w:r w:rsidR="22CB016A" w:rsidRPr="2B425918">
        <w:rPr>
          <w:rFonts w:eastAsia="Times New Roman" w:cs="Times New Roman"/>
        </w:rPr>
        <w:t xml:space="preserve">(spanning a semester or longer) </w:t>
      </w:r>
      <w:r w:rsidRPr="2B425918">
        <w:rPr>
          <w:rFonts w:eastAsia="Times New Roman" w:cs="Times New Roman"/>
        </w:rPr>
        <w:t>with your faculty advisor as it may require additional steps such as formally applying to the degree program (</w:t>
      </w:r>
      <w:hyperlink r:id="rId117">
        <w:r w:rsidR="48DA7CDD" w:rsidRPr="2B425918">
          <w:rPr>
            <w:rStyle w:val="Hyperlink"/>
            <w:rFonts w:eastAsia="Times New Roman" w:cs="Times New Roman"/>
            <w:i/>
            <w:iCs/>
            <w:color w:val="0563C1"/>
          </w:rPr>
          <w:t>https://admissions.ufl.edu</w:t>
        </w:r>
      </w:hyperlink>
      <w:r w:rsidR="48DA7CDD" w:rsidRPr="2B425918">
        <w:rPr>
          <w:rFonts w:eastAsia="Times New Roman" w:cs="Times New Roman"/>
          <w:i/>
          <w:iCs/>
        </w:rPr>
        <w:t xml:space="preserve"> (Apply. 1. Explore our degree programs &gt;&gt;More Options) </w:t>
      </w:r>
      <w:r w:rsidR="48DA7CDD" w:rsidRPr="2B425918">
        <w:rPr>
          <w:rFonts w:eastAsia="Times New Roman" w:cs="Times New Roman"/>
        </w:rPr>
        <w:t xml:space="preserve">and selecting ‘currently enrolled application’. </w:t>
      </w:r>
      <w:r w:rsidR="2D5ADF09" w:rsidRPr="2B425918">
        <w:rPr>
          <w:rFonts w:eastAsia="Times New Roman" w:cs="Times New Roman"/>
        </w:rPr>
        <w:t xml:space="preserve">Follow the pertinent steps outlined in sections 6 to 8. </w:t>
      </w:r>
      <w:r w:rsidR="006363BA">
        <w:rPr>
          <w:rFonts w:eastAsia="Times New Roman" w:cs="Times New Roman"/>
        </w:rPr>
        <w:t xml:space="preserve">For each case, a degree audit will need to be conducted in the department by the Graduate Academic Advisor and/or Academic Assistant II before determining your exit options. </w:t>
      </w:r>
      <w:r w:rsidR="2D5ADF09" w:rsidRPr="2B425918">
        <w:rPr>
          <w:rFonts w:eastAsia="Times New Roman" w:cs="Times New Roman"/>
        </w:rPr>
        <w:t>For all options, you will need to formally submit a letter of resignation to the appropriate hu</w:t>
      </w:r>
      <w:r w:rsidR="4DF7BE29" w:rsidRPr="2B425918">
        <w:rPr>
          <w:rFonts w:eastAsia="Times New Roman" w:cs="Times New Roman"/>
        </w:rPr>
        <w:t>man resource representative for the college. Also, you may be asked to participate in an exit interview with the Graduate Coordinator. Additional steps to exit (e.g., turning in keys, removing your building access) may need to be discussed with your faculty</w:t>
      </w:r>
      <w:r w:rsidR="04F6D86E" w:rsidRPr="2B425918">
        <w:rPr>
          <w:rFonts w:eastAsia="Times New Roman" w:cs="Times New Roman"/>
        </w:rPr>
        <w:t xml:space="preserve"> advisor and a checklist must be completed with </w:t>
      </w:r>
      <w:proofErr w:type="gramStart"/>
      <w:r w:rsidR="04F6D86E" w:rsidRPr="2B425918">
        <w:rPr>
          <w:rFonts w:eastAsia="Times New Roman" w:cs="Times New Roman"/>
        </w:rPr>
        <w:t>the Academic</w:t>
      </w:r>
      <w:proofErr w:type="gramEnd"/>
      <w:r w:rsidR="04F6D86E" w:rsidRPr="2B425918">
        <w:rPr>
          <w:rFonts w:eastAsia="Times New Roman" w:cs="Times New Roman"/>
        </w:rPr>
        <w:t xml:space="preserve"> Assistant II before departing. </w:t>
      </w:r>
    </w:p>
    <w:p w14:paraId="6E2C21B1" w14:textId="031F13D4" w:rsidR="38A4B06E" w:rsidRDefault="38A4B06E" w:rsidP="38A4B06E">
      <w:pPr>
        <w:spacing w:after="0"/>
        <w:ind w:firstLine="720"/>
        <w:rPr>
          <w:rFonts w:eastAsia="Times New Roman" w:cs="Times New Roman"/>
        </w:rPr>
      </w:pPr>
    </w:p>
    <w:p w14:paraId="29767CC9" w14:textId="79C62F16" w:rsidR="2E693BDC" w:rsidRDefault="2E693BDC" w:rsidP="6E888459">
      <w:pPr>
        <w:spacing w:after="0"/>
        <w:rPr>
          <w:rFonts w:cs="Times New Roman"/>
          <w:b/>
          <w:bCs/>
          <w:color w:val="2F5496" w:themeColor="accent1" w:themeShade="BF"/>
        </w:rPr>
      </w:pPr>
      <w:r w:rsidRPr="2B425918">
        <w:rPr>
          <w:rFonts w:cs="Times New Roman"/>
          <w:b/>
          <w:bCs/>
          <w:color w:val="2F5496" w:themeColor="accent1" w:themeShade="BF"/>
        </w:rPr>
        <w:t xml:space="preserve">8.2 Completing the </w:t>
      </w:r>
      <w:proofErr w:type="spellStart"/>
      <w:r w:rsidRPr="2B425918">
        <w:rPr>
          <w:rFonts w:cs="Times New Roman"/>
          <w:b/>
          <w:bCs/>
          <w:color w:val="2F5496" w:themeColor="accent1" w:themeShade="BF"/>
        </w:rPr>
        <w:t>EEd</w:t>
      </w:r>
      <w:proofErr w:type="spellEnd"/>
      <w:r w:rsidRPr="2B425918">
        <w:rPr>
          <w:rFonts w:cs="Times New Roman"/>
          <w:b/>
          <w:bCs/>
          <w:color w:val="2F5496" w:themeColor="accent1" w:themeShade="BF"/>
        </w:rPr>
        <w:t xml:space="preserve"> </w:t>
      </w:r>
      <w:r w:rsidR="0022005F">
        <w:rPr>
          <w:rFonts w:cs="Times New Roman"/>
          <w:b/>
          <w:bCs/>
          <w:color w:val="2F5496" w:themeColor="accent1" w:themeShade="BF"/>
        </w:rPr>
        <w:t xml:space="preserve">M.S. or </w:t>
      </w:r>
      <w:r w:rsidRPr="2B425918">
        <w:rPr>
          <w:rFonts w:cs="Times New Roman"/>
          <w:b/>
          <w:bCs/>
          <w:color w:val="2F5496" w:themeColor="accent1" w:themeShade="BF"/>
        </w:rPr>
        <w:t>Ph.D. Program</w:t>
      </w:r>
    </w:p>
    <w:p w14:paraId="30A0EB10" w14:textId="557D5C9E" w:rsidR="00411CC5" w:rsidRPr="007E5AA8" w:rsidRDefault="2E693BDC" w:rsidP="5F3A2EF0">
      <w:pPr>
        <w:spacing w:after="0"/>
        <w:ind w:firstLine="720"/>
        <w:rPr>
          <w:rFonts w:eastAsia="Times New Roman" w:cs="Times New Roman"/>
        </w:rPr>
      </w:pPr>
      <w:r w:rsidRPr="2B425918">
        <w:rPr>
          <w:rFonts w:cs="Times New Roman"/>
        </w:rPr>
        <w:t xml:space="preserve">Congratulations on completing the </w:t>
      </w:r>
      <w:proofErr w:type="spellStart"/>
      <w:r w:rsidRPr="2B425918">
        <w:rPr>
          <w:rFonts w:cs="Times New Roman"/>
        </w:rPr>
        <w:t>EEd</w:t>
      </w:r>
      <w:proofErr w:type="spellEnd"/>
      <w:r w:rsidRPr="2B425918">
        <w:rPr>
          <w:rFonts w:cs="Times New Roman"/>
        </w:rPr>
        <w:t xml:space="preserve"> </w:t>
      </w:r>
      <w:r w:rsidR="006363BA">
        <w:rPr>
          <w:rFonts w:cs="Times New Roman"/>
        </w:rPr>
        <w:t xml:space="preserve">M.S. or </w:t>
      </w:r>
      <w:r w:rsidRPr="2B425918">
        <w:rPr>
          <w:rFonts w:cs="Times New Roman"/>
        </w:rPr>
        <w:t xml:space="preserve">Ph.D. program! We hope your experience has been a meaningful one for your future career. Before completing the program, </w:t>
      </w:r>
      <w:r w:rsidR="006270CD" w:rsidRPr="2B425918">
        <w:rPr>
          <w:rFonts w:cs="Times New Roman"/>
        </w:rPr>
        <w:t>ensure</w:t>
      </w:r>
      <w:r w:rsidRPr="2B425918">
        <w:rPr>
          <w:rFonts w:cs="Times New Roman"/>
        </w:rPr>
        <w:t xml:space="preserve"> you have met all Graduate School requirements</w:t>
      </w:r>
      <w:r w:rsidR="00C72FBD" w:rsidRPr="2B425918">
        <w:rPr>
          <w:rFonts w:cs="Times New Roman"/>
        </w:rPr>
        <w:t xml:space="preserve"> (see section 3)</w:t>
      </w:r>
      <w:r w:rsidRPr="2B425918">
        <w:rPr>
          <w:rFonts w:cs="Times New Roman"/>
        </w:rPr>
        <w:t>, completed your dissertation requirements, form</w:t>
      </w:r>
      <w:r w:rsidR="585EB261" w:rsidRPr="2B425918">
        <w:rPr>
          <w:rFonts w:cs="Times New Roman"/>
        </w:rPr>
        <w:t xml:space="preserve">ally requested your graduation, and completed any missing deliverables with your faculty advisor. As you plan your exit, you </w:t>
      </w:r>
      <w:r w:rsidR="00951F84" w:rsidRPr="2B425918">
        <w:rPr>
          <w:rFonts w:cs="Times New Roman"/>
        </w:rPr>
        <w:t>must</w:t>
      </w:r>
      <w:r w:rsidR="585EB261" w:rsidRPr="2B425918">
        <w:rPr>
          <w:rFonts w:cs="Times New Roman"/>
        </w:rPr>
        <w:t xml:space="preserve"> clear out your office space</w:t>
      </w:r>
      <w:r w:rsidR="00951F84" w:rsidRPr="2B425918">
        <w:rPr>
          <w:rFonts w:cs="Times New Roman"/>
        </w:rPr>
        <w:t xml:space="preserve"> and </w:t>
      </w:r>
      <w:r w:rsidR="585EB261" w:rsidRPr="2B425918">
        <w:rPr>
          <w:rFonts w:cs="Times New Roman"/>
        </w:rPr>
        <w:t>leave any UF laptops, tablets, computers, and other materials (e.g., books)</w:t>
      </w:r>
      <w:r w:rsidR="42A37C20" w:rsidRPr="2B425918">
        <w:rPr>
          <w:rFonts w:cs="Times New Roman"/>
        </w:rPr>
        <w:t xml:space="preserve"> with </w:t>
      </w:r>
      <w:proofErr w:type="gramStart"/>
      <w:r w:rsidR="42A37C20" w:rsidRPr="2B425918">
        <w:rPr>
          <w:rFonts w:cs="Times New Roman"/>
        </w:rPr>
        <w:t>the Academic</w:t>
      </w:r>
      <w:proofErr w:type="gramEnd"/>
      <w:r w:rsidR="42A37C20" w:rsidRPr="2B425918">
        <w:rPr>
          <w:rFonts w:cs="Times New Roman"/>
        </w:rPr>
        <w:t xml:space="preserve"> Assistant II. You </w:t>
      </w:r>
      <w:r w:rsidR="001270D5" w:rsidRPr="2B425918">
        <w:rPr>
          <w:rFonts w:cs="Times New Roman"/>
        </w:rPr>
        <w:t>must</w:t>
      </w:r>
      <w:r w:rsidR="42A37C20" w:rsidRPr="2B425918">
        <w:rPr>
          <w:rFonts w:cs="Times New Roman"/>
        </w:rPr>
        <w:t xml:space="preserve"> coordinate with the Academic Assistant II to complete an exit </w:t>
      </w:r>
      <w:r w:rsidR="42A37C20" w:rsidRPr="2B425918">
        <w:rPr>
          <w:rFonts w:cs="Times New Roman"/>
        </w:rPr>
        <w:lastRenderedPageBreak/>
        <w:t>checklist for the department (e.g., turning in keys</w:t>
      </w:r>
      <w:r w:rsidR="0045534D" w:rsidRPr="2B425918">
        <w:rPr>
          <w:rFonts w:cs="Times New Roman"/>
        </w:rPr>
        <w:t xml:space="preserve"> and </w:t>
      </w:r>
      <w:r w:rsidR="42A37C20" w:rsidRPr="2B425918">
        <w:rPr>
          <w:rFonts w:cs="Times New Roman"/>
        </w:rPr>
        <w:t>removing building access). Simi</w:t>
      </w:r>
      <w:r w:rsidR="554E42B4" w:rsidRPr="2B425918">
        <w:rPr>
          <w:rFonts w:cs="Times New Roman"/>
        </w:rPr>
        <w:t xml:space="preserve">larly, you </w:t>
      </w:r>
      <w:r w:rsidR="0045534D" w:rsidRPr="2B425918">
        <w:rPr>
          <w:rFonts w:cs="Times New Roman"/>
        </w:rPr>
        <w:t>must</w:t>
      </w:r>
      <w:r w:rsidR="554E42B4" w:rsidRPr="2B425918">
        <w:rPr>
          <w:rFonts w:cs="Times New Roman"/>
        </w:rPr>
        <w:t xml:space="preserve"> complete an exit interview with the Graduate Coordinator before departure. </w:t>
      </w:r>
      <w:r w:rsidR="07124B25" w:rsidRPr="2B425918">
        <w:rPr>
          <w:rFonts w:cs="Times New Roman"/>
        </w:rPr>
        <w:t>Finally, be sure to verify that all items of section 3.1 regarding university regulations for completion are met.</w:t>
      </w:r>
    </w:p>
    <w:sectPr w:rsidR="00411CC5" w:rsidRPr="007E5AA8" w:rsidSect="00B92FC0">
      <w:headerReference w:type="even" r:id="rId118"/>
      <w:headerReference w:type="default" r:id="rId119"/>
      <w:footerReference w:type="default" r:id="rId120"/>
      <w:headerReference w:type="first" r:id="rId121"/>
      <w:footerReference w:type="first" r:id="rId1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01A0" w14:textId="77777777" w:rsidR="00582161" w:rsidRDefault="00582161">
      <w:pPr>
        <w:spacing w:after="0" w:line="240" w:lineRule="auto"/>
      </w:pPr>
      <w:r>
        <w:separator/>
      </w:r>
    </w:p>
  </w:endnote>
  <w:endnote w:type="continuationSeparator" w:id="0">
    <w:p w14:paraId="34B77F66" w14:textId="77777777" w:rsidR="00582161" w:rsidRDefault="00582161">
      <w:pPr>
        <w:spacing w:after="0" w:line="240" w:lineRule="auto"/>
      </w:pPr>
      <w:r>
        <w:continuationSeparator/>
      </w:r>
    </w:p>
  </w:endnote>
  <w:endnote w:type="continuationNotice" w:id="1">
    <w:p w14:paraId="3CDF2FAB" w14:textId="77777777" w:rsidR="00582161" w:rsidRDefault="00582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Segoe UI Symbol"/>
    <w:charset w:val="00"/>
    <w:family w:val="swiss"/>
    <w:pitch w:val="variable"/>
    <w:sig w:usb0="00000003" w:usb1="0200FDEE" w:usb2="03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034F" w14:textId="4D8D2EF2" w:rsidR="00D40764" w:rsidRDefault="00D40764">
    <w:pPr>
      <w:pStyle w:val="Footer"/>
      <w:pBdr>
        <w:top w:val="single" w:sz="4" w:space="1" w:color="D9D9D9" w:themeColor="background1" w:themeShade="D9"/>
      </w:pBdr>
      <w:rPr>
        <w:b/>
        <w:bCs/>
      </w:rPr>
    </w:pPr>
  </w:p>
  <w:p w14:paraId="21B7B7A4" w14:textId="77777777" w:rsidR="00D40764" w:rsidRDefault="00D40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F5FA" w14:textId="4ECCFB17" w:rsidR="004C1581" w:rsidRDefault="004C158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7162AE">
      <w:rPr>
        <w:spacing w:val="60"/>
      </w:rPr>
      <w:t>Page</w:t>
    </w:r>
  </w:p>
  <w:p w14:paraId="21F39C3C" w14:textId="77777777" w:rsidR="001D75B5" w:rsidRDefault="001D7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E3F8" w14:textId="6C8BD2E1" w:rsidR="0057792D" w:rsidRDefault="0057792D">
    <w:pPr>
      <w:pStyle w:val="Footer"/>
      <w:pBdr>
        <w:top w:val="single" w:sz="4" w:space="1" w:color="D9D9D9" w:themeColor="background1" w:themeShade="D9"/>
      </w:pBdr>
      <w:rPr>
        <w:b/>
        <w:bCs/>
      </w:rPr>
    </w:pPr>
  </w:p>
  <w:p w14:paraId="76EC7F47" w14:textId="77777777" w:rsidR="0057792D" w:rsidRDefault="005779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727630"/>
      <w:docPartObj>
        <w:docPartGallery w:val="Page Numbers (Bottom of Page)"/>
        <w:docPartUnique/>
      </w:docPartObj>
    </w:sdtPr>
    <w:sdtEndPr>
      <w:rPr>
        <w:spacing w:val="60"/>
      </w:rPr>
    </w:sdtEndPr>
    <w:sdtContent>
      <w:p w14:paraId="7EA88DF8" w14:textId="77777777" w:rsidR="00963FE3" w:rsidRDefault="00963FE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B7018A">
          <w:rPr>
            <w:spacing w:val="60"/>
          </w:rPr>
          <w:t>Page</w:t>
        </w:r>
      </w:p>
    </w:sdtContent>
  </w:sdt>
  <w:p w14:paraId="235B7116" w14:textId="77777777" w:rsidR="00963FE3" w:rsidRDefault="00963F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C28C" w14:textId="77777777" w:rsidR="0057792D" w:rsidRDefault="0057792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B7018A">
      <w:rPr>
        <w:spacing w:val="60"/>
      </w:rPr>
      <w:t>Page</w:t>
    </w:r>
  </w:p>
  <w:p w14:paraId="5553318D" w14:textId="77777777" w:rsidR="0057792D" w:rsidRDefault="00577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74F2" w14:textId="77777777" w:rsidR="00582161" w:rsidRDefault="00582161">
      <w:pPr>
        <w:spacing w:after="0" w:line="240" w:lineRule="auto"/>
      </w:pPr>
      <w:r>
        <w:separator/>
      </w:r>
    </w:p>
  </w:footnote>
  <w:footnote w:type="continuationSeparator" w:id="0">
    <w:p w14:paraId="4B2821D3" w14:textId="77777777" w:rsidR="00582161" w:rsidRDefault="00582161">
      <w:pPr>
        <w:spacing w:after="0" w:line="240" w:lineRule="auto"/>
      </w:pPr>
      <w:r>
        <w:continuationSeparator/>
      </w:r>
    </w:p>
  </w:footnote>
  <w:footnote w:type="continuationNotice" w:id="1">
    <w:p w14:paraId="576EC381" w14:textId="77777777" w:rsidR="00582161" w:rsidRDefault="005821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5BA462" w14:paraId="332BBBA4" w14:textId="77777777" w:rsidTr="415BA462">
      <w:tc>
        <w:tcPr>
          <w:tcW w:w="3120" w:type="dxa"/>
        </w:tcPr>
        <w:p w14:paraId="3A1BFB93" w14:textId="24CD685C" w:rsidR="415BA462" w:rsidRDefault="415BA462" w:rsidP="415BA462">
          <w:pPr>
            <w:pStyle w:val="Header"/>
            <w:ind w:left="-115"/>
          </w:pPr>
        </w:p>
      </w:tc>
      <w:tc>
        <w:tcPr>
          <w:tcW w:w="3120" w:type="dxa"/>
        </w:tcPr>
        <w:p w14:paraId="3E23C235" w14:textId="35EC8517" w:rsidR="415BA462" w:rsidRDefault="415BA462" w:rsidP="415BA462">
          <w:pPr>
            <w:pStyle w:val="Header"/>
            <w:jc w:val="center"/>
          </w:pPr>
        </w:p>
      </w:tc>
      <w:tc>
        <w:tcPr>
          <w:tcW w:w="3120" w:type="dxa"/>
        </w:tcPr>
        <w:p w14:paraId="019CA808" w14:textId="37203F03" w:rsidR="415BA462" w:rsidRDefault="415BA462" w:rsidP="415BA462">
          <w:pPr>
            <w:pStyle w:val="Header"/>
            <w:ind w:right="-115"/>
            <w:jc w:val="right"/>
          </w:pPr>
        </w:p>
      </w:tc>
    </w:tr>
  </w:tbl>
  <w:p w14:paraId="67F1E5DF" w14:textId="736AB256" w:rsidR="415BA462" w:rsidRDefault="415BA462" w:rsidP="415BA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CA19" w14:textId="7B16FACC" w:rsidR="00A77EFE" w:rsidRDefault="00A77E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77AE" w14:textId="3BA06FC7" w:rsidR="00A77EFE" w:rsidRDefault="00A77E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D4A4" w14:textId="5F487E02" w:rsidR="00A77EFE" w:rsidRDefault="00A77E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85C1" w14:textId="6097A8F5" w:rsidR="00A77EFE" w:rsidRDefault="00A77E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2655" w14:textId="3539A030" w:rsidR="00A77EFE" w:rsidRDefault="00A77E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9DF6" w14:textId="14ECEEF3" w:rsidR="00A77EFE" w:rsidRDefault="00A77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ECC0"/>
    <w:multiLevelType w:val="hybridMultilevel"/>
    <w:tmpl w:val="D3E6A6CE"/>
    <w:lvl w:ilvl="0" w:tplc="9A206924">
      <w:start w:val="1"/>
      <w:numFmt w:val="decimal"/>
      <w:lvlText w:val="%1."/>
      <w:lvlJc w:val="left"/>
      <w:pPr>
        <w:ind w:left="720" w:hanging="360"/>
      </w:pPr>
      <w:rPr>
        <w:rFonts w:ascii="Times New Roman" w:eastAsia="Times New Roman" w:hAnsi="Times New Roman" w:cs="Times New Roman"/>
      </w:rPr>
    </w:lvl>
    <w:lvl w:ilvl="1" w:tplc="BEECDFA0">
      <w:start w:val="1"/>
      <w:numFmt w:val="bullet"/>
      <w:lvlText w:val="o"/>
      <w:lvlJc w:val="left"/>
      <w:pPr>
        <w:ind w:left="1440" w:hanging="360"/>
      </w:pPr>
      <w:rPr>
        <w:rFonts w:ascii="Courier New" w:hAnsi="Courier New" w:hint="default"/>
      </w:rPr>
    </w:lvl>
    <w:lvl w:ilvl="2" w:tplc="7CB8FCB6">
      <w:start w:val="1"/>
      <w:numFmt w:val="bullet"/>
      <w:lvlText w:val=""/>
      <w:lvlJc w:val="left"/>
      <w:pPr>
        <w:ind w:left="2160" w:hanging="360"/>
      </w:pPr>
      <w:rPr>
        <w:rFonts w:ascii="Wingdings" w:hAnsi="Wingdings" w:hint="default"/>
      </w:rPr>
    </w:lvl>
    <w:lvl w:ilvl="3" w:tplc="6A7693F8">
      <w:start w:val="1"/>
      <w:numFmt w:val="bullet"/>
      <w:lvlText w:val=""/>
      <w:lvlJc w:val="left"/>
      <w:pPr>
        <w:ind w:left="2880" w:hanging="360"/>
      </w:pPr>
      <w:rPr>
        <w:rFonts w:ascii="Symbol" w:hAnsi="Symbol" w:hint="default"/>
      </w:rPr>
    </w:lvl>
    <w:lvl w:ilvl="4" w:tplc="2D9C1BF6">
      <w:start w:val="1"/>
      <w:numFmt w:val="bullet"/>
      <w:lvlText w:val="o"/>
      <w:lvlJc w:val="left"/>
      <w:pPr>
        <w:ind w:left="3600" w:hanging="360"/>
      </w:pPr>
      <w:rPr>
        <w:rFonts w:ascii="Courier New" w:hAnsi="Courier New" w:hint="default"/>
      </w:rPr>
    </w:lvl>
    <w:lvl w:ilvl="5" w:tplc="EF985D52">
      <w:start w:val="1"/>
      <w:numFmt w:val="bullet"/>
      <w:lvlText w:val=""/>
      <w:lvlJc w:val="left"/>
      <w:pPr>
        <w:ind w:left="4320" w:hanging="360"/>
      </w:pPr>
      <w:rPr>
        <w:rFonts w:ascii="Wingdings" w:hAnsi="Wingdings" w:hint="default"/>
      </w:rPr>
    </w:lvl>
    <w:lvl w:ilvl="6" w:tplc="A0A20680">
      <w:start w:val="1"/>
      <w:numFmt w:val="bullet"/>
      <w:lvlText w:val=""/>
      <w:lvlJc w:val="left"/>
      <w:pPr>
        <w:ind w:left="5040" w:hanging="360"/>
      </w:pPr>
      <w:rPr>
        <w:rFonts w:ascii="Symbol" w:hAnsi="Symbol" w:hint="default"/>
      </w:rPr>
    </w:lvl>
    <w:lvl w:ilvl="7" w:tplc="BF7C7D46">
      <w:start w:val="1"/>
      <w:numFmt w:val="bullet"/>
      <w:lvlText w:val="o"/>
      <w:lvlJc w:val="left"/>
      <w:pPr>
        <w:ind w:left="5760" w:hanging="360"/>
      </w:pPr>
      <w:rPr>
        <w:rFonts w:ascii="Courier New" w:hAnsi="Courier New" w:hint="default"/>
      </w:rPr>
    </w:lvl>
    <w:lvl w:ilvl="8" w:tplc="554827E0">
      <w:start w:val="1"/>
      <w:numFmt w:val="bullet"/>
      <w:lvlText w:val=""/>
      <w:lvlJc w:val="left"/>
      <w:pPr>
        <w:ind w:left="6480" w:hanging="360"/>
      </w:pPr>
      <w:rPr>
        <w:rFonts w:ascii="Wingdings" w:hAnsi="Wingdings" w:hint="default"/>
      </w:rPr>
    </w:lvl>
  </w:abstractNum>
  <w:abstractNum w:abstractNumId="1" w15:restartNumberingAfterBreak="0">
    <w:nsid w:val="017056DF"/>
    <w:multiLevelType w:val="hybridMultilevel"/>
    <w:tmpl w:val="DC3EC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33320A"/>
    <w:multiLevelType w:val="hybridMultilevel"/>
    <w:tmpl w:val="FFFFFFFF"/>
    <w:lvl w:ilvl="0" w:tplc="7A4E9E22">
      <w:start w:val="1"/>
      <w:numFmt w:val="bullet"/>
      <w:lvlText w:val="·"/>
      <w:lvlJc w:val="left"/>
      <w:pPr>
        <w:ind w:left="720" w:hanging="360"/>
      </w:pPr>
      <w:rPr>
        <w:rFonts w:ascii="Symbol" w:hAnsi="Symbol" w:hint="default"/>
      </w:rPr>
    </w:lvl>
    <w:lvl w:ilvl="1" w:tplc="1C8A1916">
      <w:start w:val="1"/>
      <w:numFmt w:val="bullet"/>
      <w:lvlText w:val="o"/>
      <w:lvlJc w:val="left"/>
      <w:pPr>
        <w:ind w:left="1440" w:hanging="360"/>
      </w:pPr>
      <w:rPr>
        <w:rFonts w:ascii="Courier New" w:hAnsi="Courier New" w:hint="default"/>
      </w:rPr>
    </w:lvl>
    <w:lvl w:ilvl="2" w:tplc="A8962EDC">
      <w:start w:val="1"/>
      <w:numFmt w:val="bullet"/>
      <w:lvlText w:val=""/>
      <w:lvlJc w:val="left"/>
      <w:pPr>
        <w:ind w:left="2160" w:hanging="360"/>
      </w:pPr>
      <w:rPr>
        <w:rFonts w:ascii="Wingdings" w:hAnsi="Wingdings" w:hint="default"/>
      </w:rPr>
    </w:lvl>
    <w:lvl w:ilvl="3" w:tplc="06762D84">
      <w:start w:val="1"/>
      <w:numFmt w:val="bullet"/>
      <w:lvlText w:val=""/>
      <w:lvlJc w:val="left"/>
      <w:pPr>
        <w:ind w:left="2880" w:hanging="360"/>
      </w:pPr>
      <w:rPr>
        <w:rFonts w:ascii="Symbol" w:hAnsi="Symbol" w:hint="default"/>
      </w:rPr>
    </w:lvl>
    <w:lvl w:ilvl="4" w:tplc="836A00C4">
      <w:start w:val="1"/>
      <w:numFmt w:val="bullet"/>
      <w:lvlText w:val="o"/>
      <w:lvlJc w:val="left"/>
      <w:pPr>
        <w:ind w:left="3600" w:hanging="360"/>
      </w:pPr>
      <w:rPr>
        <w:rFonts w:ascii="Courier New" w:hAnsi="Courier New" w:hint="default"/>
      </w:rPr>
    </w:lvl>
    <w:lvl w:ilvl="5" w:tplc="A2C62900">
      <w:start w:val="1"/>
      <w:numFmt w:val="bullet"/>
      <w:lvlText w:val=""/>
      <w:lvlJc w:val="left"/>
      <w:pPr>
        <w:ind w:left="4320" w:hanging="360"/>
      </w:pPr>
      <w:rPr>
        <w:rFonts w:ascii="Wingdings" w:hAnsi="Wingdings" w:hint="default"/>
      </w:rPr>
    </w:lvl>
    <w:lvl w:ilvl="6" w:tplc="61BA712C">
      <w:start w:val="1"/>
      <w:numFmt w:val="bullet"/>
      <w:lvlText w:val=""/>
      <w:lvlJc w:val="left"/>
      <w:pPr>
        <w:ind w:left="5040" w:hanging="360"/>
      </w:pPr>
      <w:rPr>
        <w:rFonts w:ascii="Symbol" w:hAnsi="Symbol" w:hint="default"/>
      </w:rPr>
    </w:lvl>
    <w:lvl w:ilvl="7" w:tplc="2BF2532C">
      <w:start w:val="1"/>
      <w:numFmt w:val="bullet"/>
      <w:lvlText w:val="o"/>
      <w:lvlJc w:val="left"/>
      <w:pPr>
        <w:ind w:left="5760" w:hanging="360"/>
      </w:pPr>
      <w:rPr>
        <w:rFonts w:ascii="Courier New" w:hAnsi="Courier New" w:hint="default"/>
      </w:rPr>
    </w:lvl>
    <w:lvl w:ilvl="8" w:tplc="4BA08A9C">
      <w:start w:val="1"/>
      <w:numFmt w:val="bullet"/>
      <w:lvlText w:val=""/>
      <w:lvlJc w:val="left"/>
      <w:pPr>
        <w:ind w:left="6480" w:hanging="360"/>
      </w:pPr>
      <w:rPr>
        <w:rFonts w:ascii="Wingdings" w:hAnsi="Wingdings" w:hint="default"/>
      </w:rPr>
    </w:lvl>
  </w:abstractNum>
  <w:abstractNum w:abstractNumId="3" w15:restartNumberingAfterBreak="0">
    <w:nsid w:val="069B0B7F"/>
    <w:multiLevelType w:val="multilevel"/>
    <w:tmpl w:val="2DAEB668"/>
    <w:lvl w:ilvl="0">
      <w:start w:val="1"/>
      <w:numFmt w:val="bullet"/>
      <w:lvlText w:val="●"/>
      <w:lvlJc w:val="left"/>
      <w:pPr>
        <w:ind w:left="1080" w:hanging="360"/>
      </w:pPr>
      <w:rPr>
        <w:rFonts w:ascii="Times New Roman" w:eastAsia="Noto Sans Symbols" w:hAnsi="Times New Roman" w:cs="Times New Roman" w:hint="default"/>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C206B45"/>
    <w:multiLevelType w:val="hybridMultilevel"/>
    <w:tmpl w:val="F8B4A75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9F43CD"/>
    <w:multiLevelType w:val="multilevel"/>
    <w:tmpl w:val="B7DA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4B9B3"/>
    <w:multiLevelType w:val="multilevel"/>
    <w:tmpl w:val="5BC89894"/>
    <w:lvl w:ilvl="0">
      <w:start w:val="1"/>
      <w:numFmt w:val="decimal"/>
      <w:lvlText w:val="%1."/>
      <w:lvlJc w:val="left"/>
      <w:pPr>
        <w:ind w:left="1080" w:hanging="360"/>
      </w:pPr>
      <w:rPr>
        <w:b/>
        <w:bCs/>
      </w:r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7" w15:restartNumberingAfterBreak="0">
    <w:nsid w:val="138748CD"/>
    <w:multiLevelType w:val="hybridMultilevel"/>
    <w:tmpl w:val="3A10E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F0B1BC"/>
    <w:multiLevelType w:val="hybridMultilevel"/>
    <w:tmpl w:val="FFFFFFFF"/>
    <w:lvl w:ilvl="0" w:tplc="94CA9360">
      <w:start w:val="1"/>
      <w:numFmt w:val="bullet"/>
      <w:lvlText w:val="·"/>
      <w:lvlJc w:val="left"/>
      <w:pPr>
        <w:ind w:left="720" w:hanging="360"/>
      </w:pPr>
      <w:rPr>
        <w:rFonts w:ascii="Symbol" w:hAnsi="Symbol" w:hint="default"/>
      </w:rPr>
    </w:lvl>
    <w:lvl w:ilvl="1" w:tplc="773EFA4E">
      <w:start w:val="1"/>
      <w:numFmt w:val="bullet"/>
      <w:lvlText w:val="o"/>
      <w:lvlJc w:val="left"/>
      <w:pPr>
        <w:ind w:left="1440" w:hanging="360"/>
      </w:pPr>
      <w:rPr>
        <w:rFonts w:ascii="Courier New" w:hAnsi="Courier New" w:hint="default"/>
      </w:rPr>
    </w:lvl>
    <w:lvl w:ilvl="2" w:tplc="4AD42C76">
      <w:start w:val="1"/>
      <w:numFmt w:val="bullet"/>
      <w:lvlText w:val=""/>
      <w:lvlJc w:val="left"/>
      <w:pPr>
        <w:ind w:left="2160" w:hanging="360"/>
      </w:pPr>
      <w:rPr>
        <w:rFonts w:ascii="Wingdings" w:hAnsi="Wingdings" w:hint="default"/>
      </w:rPr>
    </w:lvl>
    <w:lvl w:ilvl="3" w:tplc="11262D80">
      <w:start w:val="1"/>
      <w:numFmt w:val="bullet"/>
      <w:lvlText w:val=""/>
      <w:lvlJc w:val="left"/>
      <w:pPr>
        <w:ind w:left="2880" w:hanging="360"/>
      </w:pPr>
      <w:rPr>
        <w:rFonts w:ascii="Symbol" w:hAnsi="Symbol" w:hint="default"/>
      </w:rPr>
    </w:lvl>
    <w:lvl w:ilvl="4" w:tplc="E1C4A7EA">
      <w:start w:val="1"/>
      <w:numFmt w:val="bullet"/>
      <w:lvlText w:val="o"/>
      <w:lvlJc w:val="left"/>
      <w:pPr>
        <w:ind w:left="3600" w:hanging="360"/>
      </w:pPr>
      <w:rPr>
        <w:rFonts w:ascii="Courier New" w:hAnsi="Courier New" w:hint="default"/>
      </w:rPr>
    </w:lvl>
    <w:lvl w:ilvl="5" w:tplc="5FC80CFE">
      <w:start w:val="1"/>
      <w:numFmt w:val="bullet"/>
      <w:lvlText w:val=""/>
      <w:lvlJc w:val="left"/>
      <w:pPr>
        <w:ind w:left="4320" w:hanging="360"/>
      </w:pPr>
      <w:rPr>
        <w:rFonts w:ascii="Wingdings" w:hAnsi="Wingdings" w:hint="default"/>
      </w:rPr>
    </w:lvl>
    <w:lvl w:ilvl="6" w:tplc="F2041B36">
      <w:start w:val="1"/>
      <w:numFmt w:val="bullet"/>
      <w:lvlText w:val=""/>
      <w:lvlJc w:val="left"/>
      <w:pPr>
        <w:ind w:left="5040" w:hanging="360"/>
      </w:pPr>
      <w:rPr>
        <w:rFonts w:ascii="Symbol" w:hAnsi="Symbol" w:hint="default"/>
      </w:rPr>
    </w:lvl>
    <w:lvl w:ilvl="7" w:tplc="39165668">
      <w:start w:val="1"/>
      <w:numFmt w:val="bullet"/>
      <w:lvlText w:val="o"/>
      <w:lvlJc w:val="left"/>
      <w:pPr>
        <w:ind w:left="5760" w:hanging="360"/>
      </w:pPr>
      <w:rPr>
        <w:rFonts w:ascii="Courier New" w:hAnsi="Courier New" w:hint="default"/>
      </w:rPr>
    </w:lvl>
    <w:lvl w:ilvl="8" w:tplc="6F1AA212">
      <w:start w:val="1"/>
      <w:numFmt w:val="bullet"/>
      <w:lvlText w:val=""/>
      <w:lvlJc w:val="left"/>
      <w:pPr>
        <w:ind w:left="6480" w:hanging="360"/>
      </w:pPr>
      <w:rPr>
        <w:rFonts w:ascii="Wingdings" w:hAnsi="Wingdings" w:hint="default"/>
      </w:rPr>
    </w:lvl>
  </w:abstractNum>
  <w:abstractNum w:abstractNumId="9" w15:restartNumberingAfterBreak="0">
    <w:nsid w:val="186E8D77"/>
    <w:multiLevelType w:val="hybridMultilevel"/>
    <w:tmpl w:val="FFFFFFFF"/>
    <w:lvl w:ilvl="0" w:tplc="A92C80CE">
      <w:start w:val="1"/>
      <w:numFmt w:val="bullet"/>
      <w:lvlText w:val="·"/>
      <w:lvlJc w:val="left"/>
      <w:pPr>
        <w:ind w:left="720" w:hanging="360"/>
      </w:pPr>
      <w:rPr>
        <w:rFonts w:ascii="Symbol" w:hAnsi="Symbol" w:hint="default"/>
      </w:rPr>
    </w:lvl>
    <w:lvl w:ilvl="1" w:tplc="EF54EC8E">
      <w:start w:val="1"/>
      <w:numFmt w:val="bullet"/>
      <w:lvlText w:val="o"/>
      <w:lvlJc w:val="left"/>
      <w:pPr>
        <w:ind w:left="1440" w:hanging="360"/>
      </w:pPr>
      <w:rPr>
        <w:rFonts w:ascii="Courier New" w:hAnsi="Courier New" w:hint="default"/>
      </w:rPr>
    </w:lvl>
    <w:lvl w:ilvl="2" w:tplc="C8DAE2B2">
      <w:start w:val="1"/>
      <w:numFmt w:val="bullet"/>
      <w:lvlText w:val=""/>
      <w:lvlJc w:val="left"/>
      <w:pPr>
        <w:ind w:left="2160" w:hanging="360"/>
      </w:pPr>
      <w:rPr>
        <w:rFonts w:ascii="Wingdings" w:hAnsi="Wingdings" w:hint="default"/>
      </w:rPr>
    </w:lvl>
    <w:lvl w:ilvl="3" w:tplc="5BBA6AA6">
      <w:start w:val="1"/>
      <w:numFmt w:val="bullet"/>
      <w:lvlText w:val=""/>
      <w:lvlJc w:val="left"/>
      <w:pPr>
        <w:ind w:left="2880" w:hanging="360"/>
      </w:pPr>
      <w:rPr>
        <w:rFonts w:ascii="Symbol" w:hAnsi="Symbol" w:hint="default"/>
      </w:rPr>
    </w:lvl>
    <w:lvl w:ilvl="4" w:tplc="F3C8DACE">
      <w:start w:val="1"/>
      <w:numFmt w:val="bullet"/>
      <w:lvlText w:val="o"/>
      <w:lvlJc w:val="left"/>
      <w:pPr>
        <w:ind w:left="3600" w:hanging="360"/>
      </w:pPr>
      <w:rPr>
        <w:rFonts w:ascii="Courier New" w:hAnsi="Courier New" w:hint="default"/>
      </w:rPr>
    </w:lvl>
    <w:lvl w:ilvl="5" w:tplc="A4CC9414">
      <w:start w:val="1"/>
      <w:numFmt w:val="bullet"/>
      <w:lvlText w:val=""/>
      <w:lvlJc w:val="left"/>
      <w:pPr>
        <w:ind w:left="4320" w:hanging="360"/>
      </w:pPr>
      <w:rPr>
        <w:rFonts w:ascii="Wingdings" w:hAnsi="Wingdings" w:hint="default"/>
      </w:rPr>
    </w:lvl>
    <w:lvl w:ilvl="6" w:tplc="45FAE7E0">
      <w:start w:val="1"/>
      <w:numFmt w:val="bullet"/>
      <w:lvlText w:val=""/>
      <w:lvlJc w:val="left"/>
      <w:pPr>
        <w:ind w:left="5040" w:hanging="360"/>
      </w:pPr>
      <w:rPr>
        <w:rFonts w:ascii="Symbol" w:hAnsi="Symbol" w:hint="default"/>
      </w:rPr>
    </w:lvl>
    <w:lvl w:ilvl="7" w:tplc="207C94D2">
      <w:start w:val="1"/>
      <w:numFmt w:val="bullet"/>
      <w:lvlText w:val="o"/>
      <w:lvlJc w:val="left"/>
      <w:pPr>
        <w:ind w:left="5760" w:hanging="360"/>
      </w:pPr>
      <w:rPr>
        <w:rFonts w:ascii="Courier New" w:hAnsi="Courier New" w:hint="default"/>
      </w:rPr>
    </w:lvl>
    <w:lvl w:ilvl="8" w:tplc="EA229A1C">
      <w:start w:val="1"/>
      <w:numFmt w:val="bullet"/>
      <w:lvlText w:val=""/>
      <w:lvlJc w:val="left"/>
      <w:pPr>
        <w:ind w:left="6480" w:hanging="360"/>
      </w:pPr>
      <w:rPr>
        <w:rFonts w:ascii="Wingdings" w:hAnsi="Wingdings" w:hint="default"/>
      </w:rPr>
    </w:lvl>
  </w:abstractNum>
  <w:abstractNum w:abstractNumId="10" w15:restartNumberingAfterBreak="0">
    <w:nsid w:val="19993FD5"/>
    <w:multiLevelType w:val="hybridMultilevel"/>
    <w:tmpl w:val="3418EF84"/>
    <w:lvl w:ilvl="0" w:tplc="0FB8569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5B1A4B"/>
    <w:multiLevelType w:val="hybridMultilevel"/>
    <w:tmpl w:val="1BEEBA0A"/>
    <w:lvl w:ilvl="0" w:tplc="B84CAA28">
      <w:start w:val="1"/>
      <w:numFmt w:val="decimal"/>
      <w:lvlText w:val="%1."/>
      <w:lvlJc w:val="left"/>
      <w:pPr>
        <w:ind w:left="720" w:hanging="360"/>
      </w:pPr>
      <w:rPr>
        <w:b/>
        <w:bCs/>
      </w:rPr>
    </w:lvl>
    <w:lvl w:ilvl="1" w:tplc="FB70A7E2">
      <w:start w:val="1"/>
      <w:numFmt w:val="lowerLetter"/>
      <w:lvlText w:val="%2."/>
      <w:lvlJc w:val="left"/>
      <w:pPr>
        <w:ind w:left="1440" w:hanging="360"/>
      </w:pPr>
    </w:lvl>
    <w:lvl w:ilvl="2" w:tplc="FC82BA4E">
      <w:start w:val="1"/>
      <w:numFmt w:val="lowerRoman"/>
      <w:lvlText w:val="%3."/>
      <w:lvlJc w:val="right"/>
      <w:pPr>
        <w:ind w:left="2160" w:hanging="180"/>
      </w:pPr>
    </w:lvl>
    <w:lvl w:ilvl="3" w:tplc="F8404E1C">
      <w:start w:val="1"/>
      <w:numFmt w:val="decimal"/>
      <w:lvlText w:val="%4."/>
      <w:lvlJc w:val="left"/>
      <w:pPr>
        <w:ind w:left="2880" w:hanging="360"/>
      </w:pPr>
    </w:lvl>
    <w:lvl w:ilvl="4" w:tplc="E28C9B8E">
      <w:start w:val="1"/>
      <w:numFmt w:val="lowerLetter"/>
      <w:lvlText w:val="%5."/>
      <w:lvlJc w:val="left"/>
      <w:pPr>
        <w:ind w:left="3600" w:hanging="360"/>
      </w:pPr>
    </w:lvl>
    <w:lvl w:ilvl="5" w:tplc="2CDA26B4">
      <w:start w:val="1"/>
      <w:numFmt w:val="lowerRoman"/>
      <w:lvlText w:val="%6."/>
      <w:lvlJc w:val="right"/>
      <w:pPr>
        <w:ind w:left="4320" w:hanging="180"/>
      </w:pPr>
    </w:lvl>
    <w:lvl w:ilvl="6" w:tplc="320EA77A">
      <w:start w:val="1"/>
      <w:numFmt w:val="decimal"/>
      <w:lvlText w:val="%7."/>
      <w:lvlJc w:val="left"/>
      <w:pPr>
        <w:ind w:left="5040" w:hanging="360"/>
      </w:pPr>
    </w:lvl>
    <w:lvl w:ilvl="7" w:tplc="68B69424">
      <w:start w:val="1"/>
      <w:numFmt w:val="lowerLetter"/>
      <w:lvlText w:val="%8."/>
      <w:lvlJc w:val="left"/>
      <w:pPr>
        <w:ind w:left="5760" w:hanging="360"/>
      </w:pPr>
    </w:lvl>
    <w:lvl w:ilvl="8" w:tplc="ADF4EF08">
      <w:start w:val="1"/>
      <w:numFmt w:val="lowerRoman"/>
      <w:lvlText w:val="%9."/>
      <w:lvlJc w:val="right"/>
      <w:pPr>
        <w:ind w:left="6480" w:hanging="180"/>
      </w:pPr>
    </w:lvl>
  </w:abstractNum>
  <w:abstractNum w:abstractNumId="12" w15:restartNumberingAfterBreak="0">
    <w:nsid w:val="21133282"/>
    <w:multiLevelType w:val="hybridMultilevel"/>
    <w:tmpl w:val="FBDCC88A"/>
    <w:lvl w:ilvl="0" w:tplc="CD5258E4">
      <w:start w:val="1"/>
      <w:numFmt w:val="bullet"/>
      <w:lvlText w:val="·"/>
      <w:lvlJc w:val="left"/>
      <w:pPr>
        <w:ind w:left="720" w:hanging="360"/>
      </w:pPr>
      <w:rPr>
        <w:rFonts w:ascii="Symbol" w:hAnsi="Symbol" w:hint="default"/>
      </w:rPr>
    </w:lvl>
    <w:lvl w:ilvl="1" w:tplc="A0C082C8">
      <w:start w:val="1"/>
      <w:numFmt w:val="bullet"/>
      <w:lvlText w:val="o"/>
      <w:lvlJc w:val="left"/>
      <w:pPr>
        <w:ind w:left="1440" w:hanging="360"/>
      </w:pPr>
      <w:rPr>
        <w:rFonts w:ascii="Courier New" w:hAnsi="Courier New" w:hint="default"/>
      </w:rPr>
    </w:lvl>
    <w:lvl w:ilvl="2" w:tplc="A02C6162">
      <w:start w:val="1"/>
      <w:numFmt w:val="bullet"/>
      <w:lvlText w:val=""/>
      <w:lvlJc w:val="left"/>
      <w:pPr>
        <w:ind w:left="2160" w:hanging="360"/>
      </w:pPr>
      <w:rPr>
        <w:rFonts w:ascii="Wingdings" w:hAnsi="Wingdings" w:hint="default"/>
      </w:rPr>
    </w:lvl>
    <w:lvl w:ilvl="3" w:tplc="5EE0322A">
      <w:start w:val="1"/>
      <w:numFmt w:val="bullet"/>
      <w:lvlText w:val=""/>
      <w:lvlJc w:val="left"/>
      <w:pPr>
        <w:ind w:left="2880" w:hanging="360"/>
      </w:pPr>
      <w:rPr>
        <w:rFonts w:ascii="Symbol" w:hAnsi="Symbol" w:hint="default"/>
      </w:rPr>
    </w:lvl>
    <w:lvl w:ilvl="4" w:tplc="CE02CC7A">
      <w:start w:val="1"/>
      <w:numFmt w:val="bullet"/>
      <w:lvlText w:val="o"/>
      <w:lvlJc w:val="left"/>
      <w:pPr>
        <w:ind w:left="3600" w:hanging="360"/>
      </w:pPr>
      <w:rPr>
        <w:rFonts w:ascii="Courier New" w:hAnsi="Courier New" w:hint="default"/>
      </w:rPr>
    </w:lvl>
    <w:lvl w:ilvl="5" w:tplc="E4FC3930">
      <w:start w:val="1"/>
      <w:numFmt w:val="bullet"/>
      <w:lvlText w:val=""/>
      <w:lvlJc w:val="left"/>
      <w:pPr>
        <w:ind w:left="4320" w:hanging="360"/>
      </w:pPr>
      <w:rPr>
        <w:rFonts w:ascii="Wingdings" w:hAnsi="Wingdings" w:hint="default"/>
      </w:rPr>
    </w:lvl>
    <w:lvl w:ilvl="6" w:tplc="597A235C">
      <w:start w:val="1"/>
      <w:numFmt w:val="bullet"/>
      <w:lvlText w:val=""/>
      <w:lvlJc w:val="left"/>
      <w:pPr>
        <w:ind w:left="5040" w:hanging="360"/>
      </w:pPr>
      <w:rPr>
        <w:rFonts w:ascii="Symbol" w:hAnsi="Symbol" w:hint="default"/>
      </w:rPr>
    </w:lvl>
    <w:lvl w:ilvl="7" w:tplc="072A0F68">
      <w:start w:val="1"/>
      <w:numFmt w:val="bullet"/>
      <w:lvlText w:val="o"/>
      <w:lvlJc w:val="left"/>
      <w:pPr>
        <w:ind w:left="5760" w:hanging="360"/>
      </w:pPr>
      <w:rPr>
        <w:rFonts w:ascii="Courier New" w:hAnsi="Courier New" w:hint="default"/>
      </w:rPr>
    </w:lvl>
    <w:lvl w:ilvl="8" w:tplc="6AA8277C">
      <w:start w:val="1"/>
      <w:numFmt w:val="bullet"/>
      <w:lvlText w:val=""/>
      <w:lvlJc w:val="left"/>
      <w:pPr>
        <w:ind w:left="6480" w:hanging="360"/>
      </w:pPr>
      <w:rPr>
        <w:rFonts w:ascii="Wingdings" w:hAnsi="Wingdings" w:hint="default"/>
      </w:rPr>
    </w:lvl>
  </w:abstractNum>
  <w:abstractNum w:abstractNumId="13" w15:restartNumberingAfterBreak="0">
    <w:nsid w:val="21A62622"/>
    <w:multiLevelType w:val="hybridMultilevel"/>
    <w:tmpl w:val="FFFFFFFF"/>
    <w:lvl w:ilvl="0" w:tplc="9B78DA32">
      <w:start w:val="1"/>
      <w:numFmt w:val="bullet"/>
      <w:lvlText w:val="·"/>
      <w:lvlJc w:val="left"/>
      <w:pPr>
        <w:ind w:left="720" w:hanging="360"/>
      </w:pPr>
      <w:rPr>
        <w:rFonts w:ascii="Symbol" w:hAnsi="Symbol" w:hint="default"/>
      </w:rPr>
    </w:lvl>
    <w:lvl w:ilvl="1" w:tplc="4C9AFDB2">
      <w:start w:val="1"/>
      <w:numFmt w:val="bullet"/>
      <w:lvlText w:val="o"/>
      <w:lvlJc w:val="left"/>
      <w:pPr>
        <w:ind w:left="1440" w:hanging="360"/>
      </w:pPr>
      <w:rPr>
        <w:rFonts w:ascii="Courier New" w:hAnsi="Courier New" w:hint="default"/>
      </w:rPr>
    </w:lvl>
    <w:lvl w:ilvl="2" w:tplc="5D0ADF28">
      <w:start w:val="1"/>
      <w:numFmt w:val="bullet"/>
      <w:lvlText w:val=""/>
      <w:lvlJc w:val="left"/>
      <w:pPr>
        <w:ind w:left="2160" w:hanging="360"/>
      </w:pPr>
      <w:rPr>
        <w:rFonts w:ascii="Wingdings" w:hAnsi="Wingdings" w:hint="default"/>
      </w:rPr>
    </w:lvl>
    <w:lvl w:ilvl="3" w:tplc="B900DBC0">
      <w:start w:val="1"/>
      <w:numFmt w:val="bullet"/>
      <w:lvlText w:val=""/>
      <w:lvlJc w:val="left"/>
      <w:pPr>
        <w:ind w:left="2880" w:hanging="360"/>
      </w:pPr>
      <w:rPr>
        <w:rFonts w:ascii="Symbol" w:hAnsi="Symbol" w:hint="default"/>
      </w:rPr>
    </w:lvl>
    <w:lvl w:ilvl="4" w:tplc="D390D906">
      <w:start w:val="1"/>
      <w:numFmt w:val="bullet"/>
      <w:lvlText w:val="o"/>
      <w:lvlJc w:val="left"/>
      <w:pPr>
        <w:ind w:left="3600" w:hanging="360"/>
      </w:pPr>
      <w:rPr>
        <w:rFonts w:ascii="Courier New" w:hAnsi="Courier New" w:hint="default"/>
      </w:rPr>
    </w:lvl>
    <w:lvl w:ilvl="5" w:tplc="69AA0EC6">
      <w:start w:val="1"/>
      <w:numFmt w:val="bullet"/>
      <w:lvlText w:val=""/>
      <w:lvlJc w:val="left"/>
      <w:pPr>
        <w:ind w:left="4320" w:hanging="360"/>
      </w:pPr>
      <w:rPr>
        <w:rFonts w:ascii="Wingdings" w:hAnsi="Wingdings" w:hint="default"/>
      </w:rPr>
    </w:lvl>
    <w:lvl w:ilvl="6" w:tplc="FDB0D9BC">
      <w:start w:val="1"/>
      <w:numFmt w:val="bullet"/>
      <w:lvlText w:val=""/>
      <w:lvlJc w:val="left"/>
      <w:pPr>
        <w:ind w:left="5040" w:hanging="360"/>
      </w:pPr>
      <w:rPr>
        <w:rFonts w:ascii="Symbol" w:hAnsi="Symbol" w:hint="default"/>
      </w:rPr>
    </w:lvl>
    <w:lvl w:ilvl="7" w:tplc="8A043884">
      <w:start w:val="1"/>
      <w:numFmt w:val="bullet"/>
      <w:lvlText w:val="o"/>
      <w:lvlJc w:val="left"/>
      <w:pPr>
        <w:ind w:left="5760" w:hanging="360"/>
      </w:pPr>
      <w:rPr>
        <w:rFonts w:ascii="Courier New" w:hAnsi="Courier New" w:hint="default"/>
      </w:rPr>
    </w:lvl>
    <w:lvl w:ilvl="8" w:tplc="7228EC82">
      <w:start w:val="1"/>
      <w:numFmt w:val="bullet"/>
      <w:lvlText w:val=""/>
      <w:lvlJc w:val="left"/>
      <w:pPr>
        <w:ind w:left="6480" w:hanging="360"/>
      </w:pPr>
      <w:rPr>
        <w:rFonts w:ascii="Wingdings" w:hAnsi="Wingdings" w:hint="default"/>
      </w:rPr>
    </w:lvl>
  </w:abstractNum>
  <w:abstractNum w:abstractNumId="14" w15:restartNumberingAfterBreak="0">
    <w:nsid w:val="24992C5C"/>
    <w:multiLevelType w:val="hybridMultilevel"/>
    <w:tmpl w:val="08EA641A"/>
    <w:lvl w:ilvl="0" w:tplc="34C4CA5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35A09"/>
    <w:multiLevelType w:val="hybridMultilevel"/>
    <w:tmpl w:val="2458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07DD5"/>
    <w:multiLevelType w:val="hybridMultilevel"/>
    <w:tmpl w:val="3932C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8A0361"/>
    <w:multiLevelType w:val="hybridMultilevel"/>
    <w:tmpl w:val="BD561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A05435"/>
    <w:multiLevelType w:val="multilevel"/>
    <w:tmpl w:val="781C6870"/>
    <w:lvl w:ilvl="0">
      <w:start w:val="1"/>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BFE6C00"/>
    <w:multiLevelType w:val="multilevel"/>
    <w:tmpl w:val="1F48785E"/>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876A6D"/>
    <w:multiLevelType w:val="hybridMultilevel"/>
    <w:tmpl w:val="6392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2A8FD4"/>
    <w:multiLevelType w:val="hybridMultilevel"/>
    <w:tmpl w:val="FFFFFFFF"/>
    <w:lvl w:ilvl="0" w:tplc="66C04E8C">
      <w:start w:val="1"/>
      <w:numFmt w:val="bullet"/>
      <w:lvlText w:val="·"/>
      <w:lvlJc w:val="left"/>
      <w:pPr>
        <w:ind w:left="720" w:hanging="360"/>
      </w:pPr>
      <w:rPr>
        <w:rFonts w:ascii="Symbol" w:hAnsi="Symbol" w:hint="default"/>
      </w:rPr>
    </w:lvl>
    <w:lvl w:ilvl="1" w:tplc="D19E274E">
      <w:start w:val="1"/>
      <w:numFmt w:val="bullet"/>
      <w:lvlText w:val="o"/>
      <w:lvlJc w:val="left"/>
      <w:pPr>
        <w:ind w:left="1440" w:hanging="360"/>
      </w:pPr>
      <w:rPr>
        <w:rFonts w:ascii="Courier New" w:hAnsi="Courier New" w:hint="default"/>
      </w:rPr>
    </w:lvl>
    <w:lvl w:ilvl="2" w:tplc="61E62F3A">
      <w:start w:val="1"/>
      <w:numFmt w:val="bullet"/>
      <w:lvlText w:val=""/>
      <w:lvlJc w:val="left"/>
      <w:pPr>
        <w:ind w:left="2160" w:hanging="360"/>
      </w:pPr>
      <w:rPr>
        <w:rFonts w:ascii="Wingdings" w:hAnsi="Wingdings" w:hint="default"/>
      </w:rPr>
    </w:lvl>
    <w:lvl w:ilvl="3" w:tplc="3720275C">
      <w:start w:val="1"/>
      <w:numFmt w:val="bullet"/>
      <w:lvlText w:val=""/>
      <w:lvlJc w:val="left"/>
      <w:pPr>
        <w:ind w:left="2880" w:hanging="360"/>
      </w:pPr>
      <w:rPr>
        <w:rFonts w:ascii="Symbol" w:hAnsi="Symbol" w:hint="default"/>
      </w:rPr>
    </w:lvl>
    <w:lvl w:ilvl="4" w:tplc="7280371A">
      <w:start w:val="1"/>
      <w:numFmt w:val="bullet"/>
      <w:lvlText w:val="o"/>
      <w:lvlJc w:val="left"/>
      <w:pPr>
        <w:ind w:left="3600" w:hanging="360"/>
      </w:pPr>
      <w:rPr>
        <w:rFonts w:ascii="Courier New" w:hAnsi="Courier New" w:hint="default"/>
      </w:rPr>
    </w:lvl>
    <w:lvl w:ilvl="5" w:tplc="5CE8B274">
      <w:start w:val="1"/>
      <w:numFmt w:val="bullet"/>
      <w:lvlText w:val=""/>
      <w:lvlJc w:val="left"/>
      <w:pPr>
        <w:ind w:left="4320" w:hanging="360"/>
      </w:pPr>
      <w:rPr>
        <w:rFonts w:ascii="Wingdings" w:hAnsi="Wingdings" w:hint="default"/>
      </w:rPr>
    </w:lvl>
    <w:lvl w:ilvl="6" w:tplc="BC0A7364">
      <w:start w:val="1"/>
      <w:numFmt w:val="bullet"/>
      <w:lvlText w:val=""/>
      <w:lvlJc w:val="left"/>
      <w:pPr>
        <w:ind w:left="5040" w:hanging="360"/>
      </w:pPr>
      <w:rPr>
        <w:rFonts w:ascii="Symbol" w:hAnsi="Symbol" w:hint="default"/>
      </w:rPr>
    </w:lvl>
    <w:lvl w:ilvl="7" w:tplc="22CAEAC6">
      <w:start w:val="1"/>
      <w:numFmt w:val="bullet"/>
      <w:lvlText w:val="o"/>
      <w:lvlJc w:val="left"/>
      <w:pPr>
        <w:ind w:left="5760" w:hanging="360"/>
      </w:pPr>
      <w:rPr>
        <w:rFonts w:ascii="Courier New" w:hAnsi="Courier New" w:hint="default"/>
      </w:rPr>
    </w:lvl>
    <w:lvl w:ilvl="8" w:tplc="41384ECA">
      <w:start w:val="1"/>
      <w:numFmt w:val="bullet"/>
      <w:lvlText w:val=""/>
      <w:lvlJc w:val="left"/>
      <w:pPr>
        <w:ind w:left="6480" w:hanging="360"/>
      </w:pPr>
      <w:rPr>
        <w:rFonts w:ascii="Wingdings" w:hAnsi="Wingdings" w:hint="default"/>
      </w:rPr>
    </w:lvl>
  </w:abstractNum>
  <w:abstractNum w:abstractNumId="22" w15:restartNumberingAfterBreak="0">
    <w:nsid w:val="315C59E8"/>
    <w:multiLevelType w:val="hybridMultilevel"/>
    <w:tmpl w:val="C21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AC9052"/>
    <w:multiLevelType w:val="hybridMultilevel"/>
    <w:tmpl w:val="FFFFFFFF"/>
    <w:lvl w:ilvl="0" w:tplc="ACCEF4A6">
      <w:start w:val="1"/>
      <w:numFmt w:val="bullet"/>
      <w:lvlText w:val="·"/>
      <w:lvlJc w:val="left"/>
      <w:pPr>
        <w:ind w:left="720" w:hanging="360"/>
      </w:pPr>
      <w:rPr>
        <w:rFonts w:ascii="Symbol" w:hAnsi="Symbol" w:hint="default"/>
      </w:rPr>
    </w:lvl>
    <w:lvl w:ilvl="1" w:tplc="1F66026C">
      <w:start w:val="1"/>
      <w:numFmt w:val="bullet"/>
      <w:lvlText w:val="o"/>
      <w:lvlJc w:val="left"/>
      <w:pPr>
        <w:ind w:left="1440" w:hanging="360"/>
      </w:pPr>
      <w:rPr>
        <w:rFonts w:ascii="Courier New" w:hAnsi="Courier New" w:hint="default"/>
      </w:rPr>
    </w:lvl>
    <w:lvl w:ilvl="2" w:tplc="57061CBE">
      <w:start w:val="1"/>
      <w:numFmt w:val="bullet"/>
      <w:lvlText w:val=""/>
      <w:lvlJc w:val="left"/>
      <w:pPr>
        <w:ind w:left="2160" w:hanging="360"/>
      </w:pPr>
      <w:rPr>
        <w:rFonts w:ascii="Wingdings" w:hAnsi="Wingdings" w:hint="default"/>
      </w:rPr>
    </w:lvl>
    <w:lvl w:ilvl="3" w:tplc="2C80B324">
      <w:start w:val="1"/>
      <w:numFmt w:val="bullet"/>
      <w:lvlText w:val=""/>
      <w:lvlJc w:val="left"/>
      <w:pPr>
        <w:ind w:left="2880" w:hanging="360"/>
      </w:pPr>
      <w:rPr>
        <w:rFonts w:ascii="Symbol" w:hAnsi="Symbol" w:hint="default"/>
      </w:rPr>
    </w:lvl>
    <w:lvl w:ilvl="4" w:tplc="13700B26">
      <w:start w:val="1"/>
      <w:numFmt w:val="bullet"/>
      <w:lvlText w:val="o"/>
      <w:lvlJc w:val="left"/>
      <w:pPr>
        <w:ind w:left="3600" w:hanging="360"/>
      </w:pPr>
      <w:rPr>
        <w:rFonts w:ascii="Courier New" w:hAnsi="Courier New" w:hint="default"/>
      </w:rPr>
    </w:lvl>
    <w:lvl w:ilvl="5" w:tplc="30383AB4">
      <w:start w:val="1"/>
      <w:numFmt w:val="bullet"/>
      <w:lvlText w:val=""/>
      <w:lvlJc w:val="left"/>
      <w:pPr>
        <w:ind w:left="4320" w:hanging="360"/>
      </w:pPr>
      <w:rPr>
        <w:rFonts w:ascii="Wingdings" w:hAnsi="Wingdings" w:hint="default"/>
      </w:rPr>
    </w:lvl>
    <w:lvl w:ilvl="6" w:tplc="578620CA">
      <w:start w:val="1"/>
      <w:numFmt w:val="bullet"/>
      <w:lvlText w:val=""/>
      <w:lvlJc w:val="left"/>
      <w:pPr>
        <w:ind w:left="5040" w:hanging="360"/>
      </w:pPr>
      <w:rPr>
        <w:rFonts w:ascii="Symbol" w:hAnsi="Symbol" w:hint="default"/>
      </w:rPr>
    </w:lvl>
    <w:lvl w:ilvl="7" w:tplc="2D06A730">
      <w:start w:val="1"/>
      <w:numFmt w:val="bullet"/>
      <w:lvlText w:val="o"/>
      <w:lvlJc w:val="left"/>
      <w:pPr>
        <w:ind w:left="5760" w:hanging="360"/>
      </w:pPr>
      <w:rPr>
        <w:rFonts w:ascii="Courier New" w:hAnsi="Courier New" w:hint="default"/>
      </w:rPr>
    </w:lvl>
    <w:lvl w:ilvl="8" w:tplc="8FA2AAB0">
      <w:start w:val="1"/>
      <w:numFmt w:val="bullet"/>
      <w:lvlText w:val=""/>
      <w:lvlJc w:val="left"/>
      <w:pPr>
        <w:ind w:left="6480" w:hanging="360"/>
      </w:pPr>
      <w:rPr>
        <w:rFonts w:ascii="Wingdings" w:hAnsi="Wingdings" w:hint="default"/>
      </w:rPr>
    </w:lvl>
  </w:abstractNum>
  <w:abstractNum w:abstractNumId="24" w15:restartNumberingAfterBreak="0">
    <w:nsid w:val="37CB468A"/>
    <w:multiLevelType w:val="hybridMultilevel"/>
    <w:tmpl w:val="6290BB2C"/>
    <w:lvl w:ilvl="0" w:tplc="FA10E5D2">
      <w:start w:val="1"/>
      <w:numFmt w:val="bullet"/>
      <w:lvlText w:val="·"/>
      <w:lvlJc w:val="left"/>
      <w:pPr>
        <w:ind w:left="720" w:hanging="360"/>
      </w:pPr>
      <w:rPr>
        <w:rFonts w:ascii="Symbol" w:hAnsi="Symbol" w:hint="default"/>
      </w:rPr>
    </w:lvl>
    <w:lvl w:ilvl="1" w:tplc="5DBE9A3C">
      <w:start w:val="1"/>
      <w:numFmt w:val="bullet"/>
      <w:lvlText w:val="o"/>
      <w:lvlJc w:val="left"/>
      <w:pPr>
        <w:ind w:left="1440" w:hanging="360"/>
      </w:pPr>
      <w:rPr>
        <w:rFonts w:ascii="Courier New" w:hAnsi="Courier New" w:hint="default"/>
      </w:rPr>
    </w:lvl>
    <w:lvl w:ilvl="2" w:tplc="7840CA34">
      <w:start w:val="1"/>
      <w:numFmt w:val="bullet"/>
      <w:lvlText w:val=""/>
      <w:lvlJc w:val="left"/>
      <w:pPr>
        <w:ind w:left="2160" w:hanging="360"/>
      </w:pPr>
      <w:rPr>
        <w:rFonts w:ascii="Wingdings" w:hAnsi="Wingdings" w:hint="default"/>
      </w:rPr>
    </w:lvl>
    <w:lvl w:ilvl="3" w:tplc="D640E34C">
      <w:start w:val="1"/>
      <w:numFmt w:val="bullet"/>
      <w:lvlText w:val=""/>
      <w:lvlJc w:val="left"/>
      <w:pPr>
        <w:ind w:left="2880" w:hanging="360"/>
      </w:pPr>
      <w:rPr>
        <w:rFonts w:ascii="Symbol" w:hAnsi="Symbol" w:hint="default"/>
      </w:rPr>
    </w:lvl>
    <w:lvl w:ilvl="4" w:tplc="8F540B38">
      <w:start w:val="1"/>
      <w:numFmt w:val="bullet"/>
      <w:lvlText w:val="o"/>
      <w:lvlJc w:val="left"/>
      <w:pPr>
        <w:ind w:left="3600" w:hanging="360"/>
      </w:pPr>
      <w:rPr>
        <w:rFonts w:ascii="Courier New" w:hAnsi="Courier New" w:hint="default"/>
      </w:rPr>
    </w:lvl>
    <w:lvl w:ilvl="5" w:tplc="E2CE8F48">
      <w:start w:val="1"/>
      <w:numFmt w:val="bullet"/>
      <w:lvlText w:val=""/>
      <w:lvlJc w:val="left"/>
      <w:pPr>
        <w:ind w:left="4320" w:hanging="360"/>
      </w:pPr>
      <w:rPr>
        <w:rFonts w:ascii="Wingdings" w:hAnsi="Wingdings" w:hint="default"/>
      </w:rPr>
    </w:lvl>
    <w:lvl w:ilvl="6" w:tplc="2AD6CE02">
      <w:start w:val="1"/>
      <w:numFmt w:val="bullet"/>
      <w:lvlText w:val=""/>
      <w:lvlJc w:val="left"/>
      <w:pPr>
        <w:ind w:left="5040" w:hanging="360"/>
      </w:pPr>
      <w:rPr>
        <w:rFonts w:ascii="Symbol" w:hAnsi="Symbol" w:hint="default"/>
      </w:rPr>
    </w:lvl>
    <w:lvl w:ilvl="7" w:tplc="C04A87D2">
      <w:start w:val="1"/>
      <w:numFmt w:val="bullet"/>
      <w:lvlText w:val="o"/>
      <w:lvlJc w:val="left"/>
      <w:pPr>
        <w:ind w:left="5760" w:hanging="360"/>
      </w:pPr>
      <w:rPr>
        <w:rFonts w:ascii="Courier New" w:hAnsi="Courier New" w:hint="default"/>
      </w:rPr>
    </w:lvl>
    <w:lvl w:ilvl="8" w:tplc="18CA8188">
      <w:start w:val="1"/>
      <w:numFmt w:val="bullet"/>
      <w:lvlText w:val=""/>
      <w:lvlJc w:val="left"/>
      <w:pPr>
        <w:ind w:left="6480" w:hanging="360"/>
      </w:pPr>
      <w:rPr>
        <w:rFonts w:ascii="Wingdings" w:hAnsi="Wingdings" w:hint="default"/>
      </w:rPr>
    </w:lvl>
  </w:abstractNum>
  <w:abstractNum w:abstractNumId="25" w15:restartNumberingAfterBreak="0">
    <w:nsid w:val="38408F83"/>
    <w:multiLevelType w:val="hybridMultilevel"/>
    <w:tmpl w:val="FFFFFFFF"/>
    <w:lvl w:ilvl="0" w:tplc="372E315A">
      <w:start w:val="1"/>
      <w:numFmt w:val="bullet"/>
      <w:lvlText w:val="·"/>
      <w:lvlJc w:val="left"/>
      <w:pPr>
        <w:ind w:left="720" w:hanging="360"/>
      </w:pPr>
      <w:rPr>
        <w:rFonts w:ascii="Symbol" w:hAnsi="Symbol" w:hint="default"/>
      </w:rPr>
    </w:lvl>
    <w:lvl w:ilvl="1" w:tplc="9092D872">
      <w:start w:val="1"/>
      <w:numFmt w:val="bullet"/>
      <w:lvlText w:val="o"/>
      <w:lvlJc w:val="left"/>
      <w:pPr>
        <w:ind w:left="1440" w:hanging="360"/>
      </w:pPr>
      <w:rPr>
        <w:rFonts w:ascii="Courier New" w:hAnsi="Courier New" w:hint="default"/>
      </w:rPr>
    </w:lvl>
    <w:lvl w:ilvl="2" w:tplc="04E29444">
      <w:start w:val="1"/>
      <w:numFmt w:val="bullet"/>
      <w:lvlText w:val=""/>
      <w:lvlJc w:val="left"/>
      <w:pPr>
        <w:ind w:left="2160" w:hanging="360"/>
      </w:pPr>
      <w:rPr>
        <w:rFonts w:ascii="Wingdings" w:hAnsi="Wingdings" w:hint="default"/>
      </w:rPr>
    </w:lvl>
    <w:lvl w:ilvl="3" w:tplc="86029A42">
      <w:start w:val="1"/>
      <w:numFmt w:val="bullet"/>
      <w:lvlText w:val=""/>
      <w:lvlJc w:val="left"/>
      <w:pPr>
        <w:ind w:left="2880" w:hanging="360"/>
      </w:pPr>
      <w:rPr>
        <w:rFonts w:ascii="Symbol" w:hAnsi="Symbol" w:hint="default"/>
      </w:rPr>
    </w:lvl>
    <w:lvl w:ilvl="4" w:tplc="7A4AE7FE">
      <w:start w:val="1"/>
      <w:numFmt w:val="bullet"/>
      <w:lvlText w:val="o"/>
      <w:lvlJc w:val="left"/>
      <w:pPr>
        <w:ind w:left="3600" w:hanging="360"/>
      </w:pPr>
      <w:rPr>
        <w:rFonts w:ascii="Courier New" w:hAnsi="Courier New" w:hint="default"/>
      </w:rPr>
    </w:lvl>
    <w:lvl w:ilvl="5" w:tplc="AC76C422">
      <w:start w:val="1"/>
      <w:numFmt w:val="bullet"/>
      <w:lvlText w:val=""/>
      <w:lvlJc w:val="left"/>
      <w:pPr>
        <w:ind w:left="4320" w:hanging="360"/>
      </w:pPr>
      <w:rPr>
        <w:rFonts w:ascii="Wingdings" w:hAnsi="Wingdings" w:hint="default"/>
      </w:rPr>
    </w:lvl>
    <w:lvl w:ilvl="6" w:tplc="E82EEA46">
      <w:start w:val="1"/>
      <w:numFmt w:val="bullet"/>
      <w:lvlText w:val=""/>
      <w:lvlJc w:val="left"/>
      <w:pPr>
        <w:ind w:left="5040" w:hanging="360"/>
      </w:pPr>
      <w:rPr>
        <w:rFonts w:ascii="Symbol" w:hAnsi="Symbol" w:hint="default"/>
      </w:rPr>
    </w:lvl>
    <w:lvl w:ilvl="7" w:tplc="29085FD0">
      <w:start w:val="1"/>
      <w:numFmt w:val="bullet"/>
      <w:lvlText w:val="o"/>
      <w:lvlJc w:val="left"/>
      <w:pPr>
        <w:ind w:left="5760" w:hanging="360"/>
      </w:pPr>
      <w:rPr>
        <w:rFonts w:ascii="Courier New" w:hAnsi="Courier New" w:hint="default"/>
      </w:rPr>
    </w:lvl>
    <w:lvl w:ilvl="8" w:tplc="25B4E230">
      <w:start w:val="1"/>
      <w:numFmt w:val="bullet"/>
      <w:lvlText w:val=""/>
      <w:lvlJc w:val="left"/>
      <w:pPr>
        <w:ind w:left="6480" w:hanging="360"/>
      </w:pPr>
      <w:rPr>
        <w:rFonts w:ascii="Wingdings" w:hAnsi="Wingdings" w:hint="default"/>
      </w:rPr>
    </w:lvl>
  </w:abstractNum>
  <w:abstractNum w:abstractNumId="26" w15:restartNumberingAfterBreak="0">
    <w:nsid w:val="3A6A3164"/>
    <w:multiLevelType w:val="hybridMultilevel"/>
    <w:tmpl w:val="D8408EEA"/>
    <w:lvl w:ilvl="0" w:tplc="2DE06954">
      <w:start w:val="1"/>
      <w:numFmt w:val="bullet"/>
      <w:lvlText w:val=""/>
      <w:lvlJc w:val="left"/>
      <w:pPr>
        <w:ind w:left="720" w:hanging="360"/>
      </w:pPr>
      <w:rPr>
        <w:rFonts w:ascii="Symbol" w:hAnsi="Symbol" w:hint="default"/>
      </w:rPr>
    </w:lvl>
    <w:lvl w:ilvl="1" w:tplc="224AB922">
      <w:start w:val="1"/>
      <w:numFmt w:val="bullet"/>
      <w:lvlText w:val="o"/>
      <w:lvlJc w:val="left"/>
      <w:pPr>
        <w:ind w:left="1440" w:hanging="360"/>
      </w:pPr>
      <w:rPr>
        <w:rFonts w:ascii="Courier New" w:hAnsi="Courier New" w:hint="default"/>
      </w:rPr>
    </w:lvl>
    <w:lvl w:ilvl="2" w:tplc="D0726332">
      <w:start w:val="1"/>
      <w:numFmt w:val="bullet"/>
      <w:lvlText w:val=""/>
      <w:lvlJc w:val="left"/>
      <w:pPr>
        <w:ind w:left="2160" w:hanging="360"/>
      </w:pPr>
      <w:rPr>
        <w:rFonts w:ascii="Wingdings" w:hAnsi="Wingdings" w:hint="default"/>
      </w:rPr>
    </w:lvl>
    <w:lvl w:ilvl="3" w:tplc="14E2A502">
      <w:start w:val="1"/>
      <w:numFmt w:val="bullet"/>
      <w:lvlText w:val=""/>
      <w:lvlJc w:val="left"/>
      <w:pPr>
        <w:ind w:left="2880" w:hanging="360"/>
      </w:pPr>
      <w:rPr>
        <w:rFonts w:ascii="Symbol" w:hAnsi="Symbol" w:hint="default"/>
      </w:rPr>
    </w:lvl>
    <w:lvl w:ilvl="4" w:tplc="DF8E0B1E">
      <w:start w:val="1"/>
      <w:numFmt w:val="bullet"/>
      <w:lvlText w:val="o"/>
      <w:lvlJc w:val="left"/>
      <w:pPr>
        <w:ind w:left="3600" w:hanging="360"/>
      </w:pPr>
      <w:rPr>
        <w:rFonts w:ascii="Courier New" w:hAnsi="Courier New" w:hint="default"/>
      </w:rPr>
    </w:lvl>
    <w:lvl w:ilvl="5" w:tplc="ED7C337E">
      <w:start w:val="1"/>
      <w:numFmt w:val="bullet"/>
      <w:lvlText w:val=""/>
      <w:lvlJc w:val="left"/>
      <w:pPr>
        <w:ind w:left="4320" w:hanging="360"/>
      </w:pPr>
      <w:rPr>
        <w:rFonts w:ascii="Wingdings" w:hAnsi="Wingdings" w:hint="default"/>
      </w:rPr>
    </w:lvl>
    <w:lvl w:ilvl="6" w:tplc="C1BAB89C">
      <w:start w:val="1"/>
      <w:numFmt w:val="bullet"/>
      <w:lvlText w:val=""/>
      <w:lvlJc w:val="left"/>
      <w:pPr>
        <w:ind w:left="5040" w:hanging="360"/>
      </w:pPr>
      <w:rPr>
        <w:rFonts w:ascii="Symbol" w:hAnsi="Symbol" w:hint="default"/>
      </w:rPr>
    </w:lvl>
    <w:lvl w:ilvl="7" w:tplc="B67AF57E">
      <w:start w:val="1"/>
      <w:numFmt w:val="bullet"/>
      <w:lvlText w:val="o"/>
      <w:lvlJc w:val="left"/>
      <w:pPr>
        <w:ind w:left="5760" w:hanging="360"/>
      </w:pPr>
      <w:rPr>
        <w:rFonts w:ascii="Courier New" w:hAnsi="Courier New" w:hint="default"/>
      </w:rPr>
    </w:lvl>
    <w:lvl w:ilvl="8" w:tplc="72F22838">
      <w:start w:val="1"/>
      <w:numFmt w:val="bullet"/>
      <w:lvlText w:val=""/>
      <w:lvlJc w:val="left"/>
      <w:pPr>
        <w:ind w:left="6480" w:hanging="360"/>
      </w:pPr>
      <w:rPr>
        <w:rFonts w:ascii="Wingdings" w:hAnsi="Wingdings" w:hint="default"/>
      </w:rPr>
    </w:lvl>
  </w:abstractNum>
  <w:abstractNum w:abstractNumId="27" w15:restartNumberingAfterBreak="0">
    <w:nsid w:val="3AAD47DB"/>
    <w:multiLevelType w:val="hybridMultilevel"/>
    <w:tmpl w:val="1DFA4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C6CAA8F"/>
    <w:multiLevelType w:val="multilevel"/>
    <w:tmpl w:val="B7EEB4BA"/>
    <w:lvl w:ilvl="0">
      <w:start w:val="1"/>
      <w:numFmt w:val="bullet"/>
      <w:lvlText w:val="●"/>
      <w:lvlJc w:val="left"/>
      <w:pPr>
        <w:ind w:left="720" w:hanging="360"/>
      </w:pPr>
      <w:rPr>
        <w:rFonts w:ascii="Times New Roman" w:hAnsi="Times New Roman" w:cs="Times New Roman" w:hint="default"/>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254772"/>
    <w:multiLevelType w:val="hybridMultilevel"/>
    <w:tmpl w:val="FFFFFFFF"/>
    <w:lvl w:ilvl="0" w:tplc="AD4A96F6">
      <w:start w:val="1"/>
      <w:numFmt w:val="bullet"/>
      <w:lvlText w:val="·"/>
      <w:lvlJc w:val="left"/>
      <w:pPr>
        <w:ind w:left="720" w:hanging="360"/>
      </w:pPr>
      <w:rPr>
        <w:rFonts w:ascii="Symbol" w:hAnsi="Symbol" w:hint="default"/>
      </w:rPr>
    </w:lvl>
    <w:lvl w:ilvl="1" w:tplc="F1387184">
      <w:start w:val="1"/>
      <w:numFmt w:val="bullet"/>
      <w:lvlText w:val="o"/>
      <w:lvlJc w:val="left"/>
      <w:pPr>
        <w:ind w:left="1440" w:hanging="360"/>
      </w:pPr>
      <w:rPr>
        <w:rFonts w:ascii="Courier New" w:hAnsi="Courier New" w:hint="default"/>
      </w:rPr>
    </w:lvl>
    <w:lvl w:ilvl="2" w:tplc="764CBDCE">
      <w:start w:val="1"/>
      <w:numFmt w:val="bullet"/>
      <w:lvlText w:val=""/>
      <w:lvlJc w:val="left"/>
      <w:pPr>
        <w:ind w:left="2160" w:hanging="360"/>
      </w:pPr>
      <w:rPr>
        <w:rFonts w:ascii="Wingdings" w:hAnsi="Wingdings" w:hint="default"/>
      </w:rPr>
    </w:lvl>
    <w:lvl w:ilvl="3" w:tplc="218AFD68">
      <w:start w:val="1"/>
      <w:numFmt w:val="bullet"/>
      <w:lvlText w:val=""/>
      <w:lvlJc w:val="left"/>
      <w:pPr>
        <w:ind w:left="2880" w:hanging="360"/>
      </w:pPr>
      <w:rPr>
        <w:rFonts w:ascii="Symbol" w:hAnsi="Symbol" w:hint="default"/>
      </w:rPr>
    </w:lvl>
    <w:lvl w:ilvl="4" w:tplc="02BC3336">
      <w:start w:val="1"/>
      <w:numFmt w:val="bullet"/>
      <w:lvlText w:val="o"/>
      <w:lvlJc w:val="left"/>
      <w:pPr>
        <w:ind w:left="3600" w:hanging="360"/>
      </w:pPr>
      <w:rPr>
        <w:rFonts w:ascii="Courier New" w:hAnsi="Courier New" w:hint="default"/>
      </w:rPr>
    </w:lvl>
    <w:lvl w:ilvl="5" w:tplc="25C696C6">
      <w:start w:val="1"/>
      <w:numFmt w:val="bullet"/>
      <w:lvlText w:val=""/>
      <w:lvlJc w:val="left"/>
      <w:pPr>
        <w:ind w:left="4320" w:hanging="360"/>
      </w:pPr>
      <w:rPr>
        <w:rFonts w:ascii="Wingdings" w:hAnsi="Wingdings" w:hint="default"/>
      </w:rPr>
    </w:lvl>
    <w:lvl w:ilvl="6" w:tplc="D7821002">
      <w:start w:val="1"/>
      <w:numFmt w:val="bullet"/>
      <w:lvlText w:val=""/>
      <w:lvlJc w:val="left"/>
      <w:pPr>
        <w:ind w:left="5040" w:hanging="360"/>
      </w:pPr>
      <w:rPr>
        <w:rFonts w:ascii="Symbol" w:hAnsi="Symbol" w:hint="default"/>
      </w:rPr>
    </w:lvl>
    <w:lvl w:ilvl="7" w:tplc="9670B026">
      <w:start w:val="1"/>
      <w:numFmt w:val="bullet"/>
      <w:lvlText w:val="o"/>
      <w:lvlJc w:val="left"/>
      <w:pPr>
        <w:ind w:left="5760" w:hanging="360"/>
      </w:pPr>
      <w:rPr>
        <w:rFonts w:ascii="Courier New" w:hAnsi="Courier New" w:hint="default"/>
      </w:rPr>
    </w:lvl>
    <w:lvl w:ilvl="8" w:tplc="0D26BB84">
      <w:start w:val="1"/>
      <w:numFmt w:val="bullet"/>
      <w:lvlText w:val=""/>
      <w:lvlJc w:val="left"/>
      <w:pPr>
        <w:ind w:left="6480" w:hanging="360"/>
      </w:pPr>
      <w:rPr>
        <w:rFonts w:ascii="Wingdings" w:hAnsi="Wingdings" w:hint="default"/>
      </w:rPr>
    </w:lvl>
  </w:abstractNum>
  <w:abstractNum w:abstractNumId="30" w15:restartNumberingAfterBreak="0">
    <w:nsid w:val="40F75271"/>
    <w:multiLevelType w:val="hybridMultilevel"/>
    <w:tmpl w:val="FFFFFFFF"/>
    <w:lvl w:ilvl="0" w:tplc="9C62E08C">
      <w:start w:val="1"/>
      <w:numFmt w:val="bullet"/>
      <w:lvlText w:val="·"/>
      <w:lvlJc w:val="left"/>
      <w:pPr>
        <w:ind w:left="720" w:hanging="360"/>
      </w:pPr>
      <w:rPr>
        <w:rFonts w:ascii="Symbol" w:hAnsi="Symbol" w:hint="default"/>
      </w:rPr>
    </w:lvl>
    <w:lvl w:ilvl="1" w:tplc="0D249370">
      <w:start w:val="1"/>
      <w:numFmt w:val="bullet"/>
      <w:lvlText w:val="o"/>
      <w:lvlJc w:val="left"/>
      <w:pPr>
        <w:ind w:left="1440" w:hanging="360"/>
      </w:pPr>
      <w:rPr>
        <w:rFonts w:ascii="Courier New" w:hAnsi="Courier New" w:hint="default"/>
      </w:rPr>
    </w:lvl>
    <w:lvl w:ilvl="2" w:tplc="A87897F4">
      <w:start w:val="1"/>
      <w:numFmt w:val="bullet"/>
      <w:lvlText w:val=""/>
      <w:lvlJc w:val="left"/>
      <w:pPr>
        <w:ind w:left="2160" w:hanging="360"/>
      </w:pPr>
      <w:rPr>
        <w:rFonts w:ascii="Wingdings" w:hAnsi="Wingdings" w:hint="default"/>
      </w:rPr>
    </w:lvl>
    <w:lvl w:ilvl="3" w:tplc="01708806">
      <w:start w:val="1"/>
      <w:numFmt w:val="bullet"/>
      <w:lvlText w:val=""/>
      <w:lvlJc w:val="left"/>
      <w:pPr>
        <w:ind w:left="2880" w:hanging="360"/>
      </w:pPr>
      <w:rPr>
        <w:rFonts w:ascii="Symbol" w:hAnsi="Symbol" w:hint="default"/>
      </w:rPr>
    </w:lvl>
    <w:lvl w:ilvl="4" w:tplc="BFD0462C">
      <w:start w:val="1"/>
      <w:numFmt w:val="bullet"/>
      <w:lvlText w:val="o"/>
      <w:lvlJc w:val="left"/>
      <w:pPr>
        <w:ind w:left="3600" w:hanging="360"/>
      </w:pPr>
      <w:rPr>
        <w:rFonts w:ascii="Courier New" w:hAnsi="Courier New" w:hint="default"/>
      </w:rPr>
    </w:lvl>
    <w:lvl w:ilvl="5" w:tplc="51F22DBA">
      <w:start w:val="1"/>
      <w:numFmt w:val="bullet"/>
      <w:lvlText w:val=""/>
      <w:lvlJc w:val="left"/>
      <w:pPr>
        <w:ind w:left="4320" w:hanging="360"/>
      </w:pPr>
      <w:rPr>
        <w:rFonts w:ascii="Wingdings" w:hAnsi="Wingdings" w:hint="default"/>
      </w:rPr>
    </w:lvl>
    <w:lvl w:ilvl="6" w:tplc="9036FD96">
      <w:start w:val="1"/>
      <w:numFmt w:val="bullet"/>
      <w:lvlText w:val=""/>
      <w:lvlJc w:val="left"/>
      <w:pPr>
        <w:ind w:left="5040" w:hanging="360"/>
      </w:pPr>
      <w:rPr>
        <w:rFonts w:ascii="Symbol" w:hAnsi="Symbol" w:hint="default"/>
      </w:rPr>
    </w:lvl>
    <w:lvl w:ilvl="7" w:tplc="FA1E1710">
      <w:start w:val="1"/>
      <w:numFmt w:val="bullet"/>
      <w:lvlText w:val="o"/>
      <w:lvlJc w:val="left"/>
      <w:pPr>
        <w:ind w:left="5760" w:hanging="360"/>
      </w:pPr>
      <w:rPr>
        <w:rFonts w:ascii="Courier New" w:hAnsi="Courier New" w:hint="default"/>
      </w:rPr>
    </w:lvl>
    <w:lvl w:ilvl="8" w:tplc="3FD06104">
      <w:start w:val="1"/>
      <w:numFmt w:val="bullet"/>
      <w:lvlText w:val=""/>
      <w:lvlJc w:val="left"/>
      <w:pPr>
        <w:ind w:left="6480" w:hanging="360"/>
      </w:pPr>
      <w:rPr>
        <w:rFonts w:ascii="Wingdings" w:hAnsi="Wingdings" w:hint="default"/>
      </w:rPr>
    </w:lvl>
  </w:abstractNum>
  <w:abstractNum w:abstractNumId="31" w15:restartNumberingAfterBreak="0">
    <w:nsid w:val="44035ECC"/>
    <w:multiLevelType w:val="multilevel"/>
    <w:tmpl w:val="1C4CD3B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7B65DBB"/>
    <w:multiLevelType w:val="hybridMultilevel"/>
    <w:tmpl w:val="A27E40B4"/>
    <w:lvl w:ilvl="0" w:tplc="883616B0">
      <w:start w:val="1"/>
      <w:numFmt w:val="bullet"/>
      <w:lvlText w:val=""/>
      <w:lvlJc w:val="left"/>
      <w:pPr>
        <w:ind w:left="720" w:hanging="360"/>
      </w:pPr>
      <w:rPr>
        <w:rFonts w:ascii="Symbol" w:hAnsi="Symbol" w:hint="default"/>
      </w:rPr>
    </w:lvl>
    <w:lvl w:ilvl="1" w:tplc="BAF4A05C">
      <w:start w:val="1"/>
      <w:numFmt w:val="bullet"/>
      <w:lvlText w:val="o"/>
      <w:lvlJc w:val="left"/>
      <w:pPr>
        <w:ind w:left="1440" w:hanging="360"/>
      </w:pPr>
      <w:rPr>
        <w:rFonts w:ascii="Courier New" w:hAnsi="Courier New" w:hint="default"/>
      </w:rPr>
    </w:lvl>
    <w:lvl w:ilvl="2" w:tplc="54C47698">
      <w:start w:val="1"/>
      <w:numFmt w:val="bullet"/>
      <w:lvlText w:val=""/>
      <w:lvlJc w:val="left"/>
      <w:pPr>
        <w:ind w:left="2160" w:hanging="360"/>
      </w:pPr>
      <w:rPr>
        <w:rFonts w:ascii="Wingdings" w:hAnsi="Wingdings" w:hint="default"/>
      </w:rPr>
    </w:lvl>
    <w:lvl w:ilvl="3" w:tplc="003C544C">
      <w:start w:val="1"/>
      <w:numFmt w:val="bullet"/>
      <w:lvlText w:val=""/>
      <w:lvlJc w:val="left"/>
      <w:pPr>
        <w:ind w:left="2880" w:hanging="360"/>
      </w:pPr>
      <w:rPr>
        <w:rFonts w:ascii="Symbol" w:hAnsi="Symbol" w:hint="default"/>
      </w:rPr>
    </w:lvl>
    <w:lvl w:ilvl="4" w:tplc="652489D0">
      <w:start w:val="1"/>
      <w:numFmt w:val="bullet"/>
      <w:lvlText w:val="o"/>
      <w:lvlJc w:val="left"/>
      <w:pPr>
        <w:ind w:left="3600" w:hanging="360"/>
      </w:pPr>
      <w:rPr>
        <w:rFonts w:ascii="Courier New" w:hAnsi="Courier New" w:hint="default"/>
      </w:rPr>
    </w:lvl>
    <w:lvl w:ilvl="5" w:tplc="572ED410">
      <w:start w:val="1"/>
      <w:numFmt w:val="bullet"/>
      <w:lvlText w:val=""/>
      <w:lvlJc w:val="left"/>
      <w:pPr>
        <w:ind w:left="4320" w:hanging="360"/>
      </w:pPr>
      <w:rPr>
        <w:rFonts w:ascii="Wingdings" w:hAnsi="Wingdings" w:hint="default"/>
      </w:rPr>
    </w:lvl>
    <w:lvl w:ilvl="6" w:tplc="0982046A">
      <w:start w:val="1"/>
      <w:numFmt w:val="bullet"/>
      <w:lvlText w:val=""/>
      <w:lvlJc w:val="left"/>
      <w:pPr>
        <w:ind w:left="5040" w:hanging="360"/>
      </w:pPr>
      <w:rPr>
        <w:rFonts w:ascii="Symbol" w:hAnsi="Symbol" w:hint="default"/>
      </w:rPr>
    </w:lvl>
    <w:lvl w:ilvl="7" w:tplc="A8DC7028">
      <w:start w:val="1"/>
      <w:numFmt w:val="bullet"/>
      <w:lvlText w:val="o"/>
      <w:lvlJc w:val="left"/>
      <w:pPr>
        <w:ind w:left="5760" w:hanging="360"/>
      </w:pPr>
      <w:rPr>
        <w:rFonts w:ascii="Courier New" w:hAnsi="Courier New" w:hint="default"/>
      </w:rPr>
    </w:lvl>
    <w:lvl w:ilvl="8" w:tplc="098A3BC0">
      <w:start w:val="1"/>
      <w:numFmt w:val="bullet"/>
      <w:lvlText w:val=""/>
      <w:lvlJc w:val="left"/>
      <w:pPr>
        <w:ind w:left="6480" w:hanging="360"/>
      </w:pPr>
      <w:rPr>
        <w:rFonts w:ascii="Wingdings" w:hAnsi="Wingdings" w:hint="default"/>
      </w:rPr>
    </w:lvl>
  </w:abstractNum>
  <w:abstractNum w:abstractNumId="33" w15:restartNumberingAfterBreak="0">
    <w:nsid w:val="4A9A3FE8"/>
    <w:multiLevelType w:val="hybridMultilevel"/>
    <w:tmpl w:val="61CC45F8"/>
    <w:lvl w:ilvl="0" w:tplc="A6FCBCB8">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042E29"/>
    <w:multiLevelType w:val="hybridMultilevel"/>
    <w:tmpl w:val="FFFFFFFF"/>
    <w:lvl w:ilvl="0" w:tplc="847E5EEC">
      <w:start w:val="1"/>
      <w:numFmt w:val="bullet"/>
      <w:lvlText w:val="·"/>
      <w:lvlJc w:val="left"/>
      <w:pPr>
        <w:ind w:left="720" w:hanging="360"/>
      </w:pPr>
      <w:rPr>
        <w:rFonts w:ascii="Symbol" w:hAnsi="Symbol" w:hint="default"/>
      </w:rPr>
    </w:lvl>
    <w:lvl w:ilvl="1" w:tplc="0EB8052A">
      <w:start w:val="1"/>
      <w:numFmt w:val="bullet"/>
      <w:lvlText w:val="o"/>
      <w:lvlJc w:val="left"/>
      <w:pPr>
        <w:ind w:left="1440" w:hanging="360"/>
      </w:pPr>
      <w:rPr>
        <w:rFonts w:ascii="Courier New" w:hAnsi="Courier New" w:hint="default"/>
      </w:rPr>
    </w:lvl>
    <w:lvl w:ilvl="2" w:tplc="57443FD2">
      <w:start w:val="1"/>
      <w:numFmt w:val="bullet"/>
      <w:lvlText w:val=""/>
      <w:lvlJc w:val="left"/>
      <w:pPr>
        <w:ind w:left="2160" w:hanging="360"/>
      </w:pPr>
      <w:rPr>
        <w:rFonts w:ascii="Wingdings" w:hAnsi="Wingdings" w:hint="default"/>
      </w:rPr>
    </w:lvl>
    <w:lvl w:ilvl="3" w:tplc="A7D88272">
      <w:start w:val="1"/>
      <w:numFmt w:val="bullet"/>
      <w:lvlText w:val=""/>
      <w:lvlJc w:val="left"/>
      <w:pPr>
        <w:ind w:left="2880" w:hanging="360"/>
      </w:pPr>
      <w:rPr>
        <w:rFonts w:ascii="Symbol" w:hAnsi="Symbol" w:hint="default"/>
      </w:rPr>
    </w:lvl>
    <w:lvl w:ilvl="4" w:tplc="D026BE04">
      <w:start w:val="1"/>
      <w:numFmt w:val="bullet"/>
      <w:lvlText w:val="o"/>
      <w:lvlJc w:val="left"/>
      <w:pPr>
        <w:ind w:left="3600" w:hanging="360"/>
      </w:pPr>
      <w:rPr>
        <w:rFonts w:ascii="Courier New" w:hAnsi="Courier New" w:hint="default"/>
      </w:rPr>
    </w:lvl>
    <w:lvl w:ilvl="5" w:tplc="5A12D7FE">
      <w:start w:val="1"/>
      <w:numFmt w:val="bullet"/>
      <w:lvlText w:val=""/>
      <w:lvlJc w:val="left"/>
      <w:pPr>
        <w:ind w:left="4320" w:hanging="360"/>
      </w:pPr>
      <w:rPr>
        <w:rFonts w:ascii="Wingdings" w:hAnsi="Wingdings" w:hint="default"/>
      </w:rPr>
    </w:lvl>
    <w:lvl w:ilvl="6" w:tplc="E98C3A54">
      <w:start w:val="1"/>
      <w:numFmt w:val="bullet"/>
      <w:lvlText w:val=""/>
      <w:lvlJc w:val="left"/>
      <w:pPr>
        <w:ind w:left="5040" w:hanging="360"/>
      </w:pPr>
      <w:rPr>
        <w:rFonts w:ascii="Symbol" w:hAnsi="Symbol" w:hint="default"/>
      </w:rPr>
    </w:lvl>
    <w:lvl w:ilvl="7" w:tplc="224C2B9E">
      <w:start w:val="1"/>
      <w:numFmt w:val="bullet"/>
      <w:lvlText w:val="o"/>
      <w:lvlJc w:val="left"/>
      <w:pPr>
        <w:ind w:left="5760" w:hanging="360"/>
      </w:pPr>
      <w:rPr>
        <w:rFonts w:ascii="Courier New" w:hAnsi="Courier New" w:hint="default"/>
      </w:rPr>
    </w:lvl>
    <w:lvl w:ilvl="8" w:tplc="D3A4CBF8">
      <w:start w:val="1"/>
      <w:numFmt w:val="bullet"/>
      <w:lvlText w:val=""/>
      <w:lvlJc w:val="left"/>
      <w:pPr>
        <w:ind w:left="6480" w:hanging="360"/>
      </w:pPr>
      <w:rPr>
        <w:rFonts w:ascii="Wingdings" w:hAnsi="Wingdings" w:hint="default"/>
      </w:rPr>
    </w:lvl>
  </w:abstractNum>
  <w:abstractNum w:abstractNumId="35" w15:restartNumberingAfterBreak="0">
    <w:nsid w:val="4C2B5AFF"/>
    <w:multiLevelType w:val="hybridMultilevel"/>
    <w:tmpl w:val="E764AE14"/>
    <w:lvl w:ilvl="0" w:tplc="16504A04">
      <w:start w:val="1"/>
      <w:numFmt w:val="lowerLetter"/>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4D18674D"/>
    <w:multiLevelType w:val="hybridMultilevel"/>
    <w:tmpl w:val="8508FC8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54C79790"/>
    <w:multiLevelType w:val="hybridMultilevel"/>
    <w:tmpl w:val="FFFFFFFF"/>
    <w:lvl w:ilvl="0" w:tplc="812C064C">
      <w:start w:val="1"/>
      <w:numFmt w:val="bullet"/>
      <w:lvlText w:val="·"/>
      <w:lvlJc w:val="left"/>
      <w:pPr>
        <w:ind w:left="720" w:hanging="360"/>
      </w:pPr>
      <w:rPr>
        <w:rFonts w:ascii="Symbol" w:hAnsi="Symbol" w:hint="default"/>
      </w:rPr>
    </w:lvl>
    <w:lvl w:ilvl="1" w:tplc="CF044BAC">
      <w:start w:val="1"/>
      <w:numFmt w:val="bullet"/>
      <w:lvlText w:val="o"/>
      <w:lvlJc w:val="left"/>
      <w:pPr>
        <w:ind w:left="1440" w:hanging="360"/>
      </w:pPr>
      <w:rPr>
        <w:rFonts w:ascii="Courier New" w:hAnsi="Courier New" w:hint="default"/>
      </w:rPr>
    </w:lvl>
    <w:lvl w:ilvl="2" w:tplc="9E582398">
      <w:start w:val="1"/>
      <w:numFmt w:val="bullet"/>
      <w:lvlText w:val=""/>
      <w:lvlJc w:val="left"/>
      <w:pPr>
        <w:ind w:left="2160" w:hanging="360"/>
      </w:pPr>
      <w:rPr>
        <w:rFonts w:ascii="Wingdings" w:hAnsi="Wingdings" w:hint="default"/>
      </w:rPr>
    </w:lvl>
    <w:lvl w:ilvl="3" w:tplc="F48AD276">
      <w:start w:val="1"/>
      <w:numFmt w:val="bullet"/>
      <w:lvlText w:val=""/>
      <w:lvlJc w:val="left"/>
      <w:pPr>
        <w:ind w:left="2880" w:hanging="360"/>
      </w:pPr>
      <w:rPr>
        <w:rFonts w:ascii="Symbol" w:hAnsi="Symbol" w:hint="default"/>
      </w:rPr>
    </w:lvl>
    <w:lvl w:ilvl="4" w:tplc="A2ECC9BA">
      <w:start w:val="1"/>
      <w:numFmt w:val="bullet"/>
      <w:lvlText w:val="o"/>
      <w:lvlJc w:val="left"/>
      <w:pPr>
        <w:ind w:left="3600" w:hanging="360"/>
      </w:pPr>
      <w:rPr>
        <w:rFonts w:ascii="Courier New" w:hAnsi="Courier New" w:hint="default"/>
      </w:rPr>
    </w:lvl>
    <w:lvl w:ilvl="5" w:tplc="802ED7FC">
      <w:start w:val="1"/>
      <w:numFmt w:val="bullet"/>
      <w:lvlText w:val=""/>
      <w:lvlJc w:val="left"/>
      <w:pPr>
        <w:ind w:left="4320" w:hanging="360"/>
      </w:pPr>
      <w:rPr>
        <w:rFonts w:ascii="Wingdings" w:hAnsi="Wingdings" w:hint="default"/>
      </w:rPr>
    </w:lvl>
    <w:lvl w:ilvl="6" w:tplc="6B4EEB6A">
      <w:start w:val="1"/>
      <w:numFmt w:val="bullet"/>
      <w:lvlText w:val=""/>
      <w:lvlJc w:val="left"/>
      <w:pPr>
        <w:ind w:left="5040" w:hanging="360"/>
      </w:pPr>
      <w:rPr>
        <w:rFonts w:ascii="Symbol" w:hAnsi="Symbol" w:hint="default"/>
      </w:rPr>
    </w:lvl>
    <w:lvl w:ilvl="7" w:tplc="EC1EB83E">
      <w:start w:val="1"/>
      <w:numFmt w:val="bullet"/>
      <w:lvlText w:val="o"/>
      <w:lvlJc w:val="left"/>
      <w:pPr>
        <w:ind w:left="5760" w:hanging="360"/>
      </w:pPr>
      <w:rPr>
        <w:rFonts w:ascii="Courier New" w:hAnsi="Courier New" w:hint="default"/>
      </w:rPr>
    </w:lvl>
    <w:lvl w:ilvl="8" w:tplc="9B2ECAD2">
      <w:start w:val="1"/>
      <w:numFmt w:val="bullet"/>
      <w:lvlText w:val=""/>
      <w:lvlJc w:val="left"/>
      <w:pPr>
        <w:ind w:left="6480" w:hanging="360"/>
      </w:pPr>
      <w:rPr>
        <w:rFonts w:ascii="Wingdings" w:hAnsi="Wingdings" w:hint="default"/>
      </w:rPr>
    </w:lvl>
  </w:abstractNum>
  <w:abstractNum w:abstractNumId="38" w15:restartNumberingAfterBreak="0">
    <w:nsid w:val="5FD94651"/>
    <w:multiLevelType w:val="multilevel"/>
    <w:tmpl w:val="AF6C6B32"/>
    <w:lvl w:ilvl="0">
      <w:start w:val="1"/>
      <w:numFmt w:val="decimal"/>
      <w:lvlText w:val="%1."/>
      <w:lvlJc w:val="left"/>
      <w:pPr>
        <w:ind w:left="1440" w:hanging="360"/>
      </w:pPr>
      <w:rPr>
        <w:rFonts w:hint="default"/>
        <w:b/>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9" w15:restartNumberingAfterBreak="0">
    <w:nsid w:val="5FDD5C1E"/>
    <w:multiLevelType w:val="hybridMultilevel"/>
    <w:tmpl w:val="97C28E34"/>
    <w:lvl w:ilvl="0" w:tplc="85AA5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2FC9E8"/>
    <w:multiLevelType w:val="hybridMultilevel"/>
    <w:tmpl w:val="FFFFFFFF"/>
    <w:lvl w:ilvl="0" w:tplc="F782DE10">
      <w:start w:val="1"/>
      <w:numFmt w:val="bullet"/>
      <w:lvlText w:val="·"/>
      <w:lvlJc w:val="left"/>
      <w:pPr>
        <w:ind w:left="720" w:hanging="360"/>
      </w:pPr>
      <w:rPr>
        <w:rFonts w:ascii="Symbol" w:hAnsi="Symbol" w:hint="default"/>
      </w:rPr>
    </w:lvl>
    <w:lvl w:ilvl="1" w:tplc="987EC2F8">
      <w:start w:val="1"/>
      <w:numFmt w:val="bullet"/>
      <w:lvlText w:val="o"/>
      <w:lvlJc w:val="left"/>
      <w:pPr>
        <w:ind w:left="1440" w:hanging="360"/>
      </w:pPr>
      <w:rPr>
        <w:rFonts w:ascii="Courier New" w:hAnsi="Courier New" w:hint="default"/>
      </w:rPr>
    </w:lvl>
    <w:lvl w:ilvl="2" w:tplc="50A2E038">
      <w:start w:val="1"/>
      <w:numFmt w:val="bullet"/>
      <w:lvlText w:val=""/>
      <w:lvlJc w:val="left"/>
      <w:pPr>
        <w:ind w:left="2160" w:hanging="360"/>
      </w:pPr>
      <w:rPr>
        <w:rFonts w:ascii="Wingdings" w:hAnsi="Wingdings" w:hint="default"/>
      </w:rPr>
    </w:lvl>
    <w:lvl w:ilvl="3" w:tplc="82AA4158">
      <w:start w:val="1"/>
      <w:numFmt w:val="bullet"/>
      <w:lvlText w:val=""/>
      <w:lvlJc w:val="left"/>
      <w:pPr>
        <w:ind w:left="2880" w:hanging="360"/>
      </w:pPr>
      <w:rPr>
        <w:rFonts w:ascii="Symbol" w:hAnsi="Symbol" w:hint="default"/>
      </w:rPr>
    </w:lvl>
    <w:lvl w:ilvl="4" w:tplc="54CEEBAE">
      <w:start w:val="1"/>
      <w:numFmt w:val="bullet"/>
      <w:lvlText w:val="o"/>
      <w:lvlJc w:val="left"/>
      <w:pPr>
        <w:ind w:left="3600" w:hanging="360"/>
      </w:pPr>
      <w:rPr>
        <w:rFonts w:ascii="Courier New" w:hAnsi="Courier New" w:hint="default"/>
      </w:rPr>
    </w:lvl>
    <w:lvl w:ilvl="5" w:tplc="F60E27BE">
      <w:start w:val="1"/>
      <w:numFmt w:val="bullet"/>
      <w:lvlText w:val=""/>
      <w:lvlJc w:val="left"/>
      <w:pPr>
        <w:ind w:left="4320" w:hanging="360"/>
      </w:pPr>
      <w:rPr>
        <w:rFonts w:ascii="Wingdings" w:hAnsi="Wingdings" w:hint="default"/>
      </w:rPr>
    </w:lvl>
    <w:lvl w:ilvl="6" w:tplc="1B7263CA">
      <w:start w:val="1"/>
      <w:numFmt w:val="bullet"/>
      <w:lvlText w:val=""/>
      <w:lvlJc w:val="left"/>
      <w:pPr>
        <w:ind w:left="5040" w:hanging="360"/>
      </w:pPr>
      <w:rPr>
        <w:rFonts w:ascii="Symbol" w:hAnsi="Symbol" w:hint="default"/>
      </w:rPr>
    </w:lvl>
    <w:lvl w:ilvl="7" w:tplc="B8E015F2">
      <w:start w:val="1"/>
      <w:numFmt w:val="bullet"/>
      <w:lvlText w:val="o"/>
      <w:lvlJc w:val="left"/>
      <w:pPr>
        <w:ind w:left="5760" w:hanging="360"/>
      </w:pPr>
      <w:rPr>
        <w:rFonts w:ascii="Courier New" w:hAnsi="Courier New" w:hint="default"/>
      </w:rPr>
    </w:lvl>
    <w:lvl w:ilvl="8" w:tplc="3FD68454">
      <w:start w:val="1"/>
      <w:numFmt w:val="bullet"/>
      <w:lvlText w:val=""/>
      <w:lvlJc w:val="left"/>
      <w:pPr>
        <w:ind w:left="6480" w:hanging="360"/>
      </w:pPr>
      <w:rPr>
        <w:rFonts w:ascii="Wingdings" w:hAnsi="Wingdings" w:hint="default"/>
      </w:rPr>
    </w:lvl>
  </w:abstractNum>
  <w:abstractNum w:abstractNumId="41" w15:restartNumberingAfterBreak="0">
    <w:nsid w:val="65258DE3"/>
    <w:multiLevelType w:val="hybridMultilevel"/>
    <w:tmpl w:val="3FB44B74"/>
    <w:lvl w:ilvl="0" w:tplc="FE9C4F7E">
      <w:start w:val="1"/>
      <w:numFmt w:val="bullet"/>
      <w:lvlText w:val=""/>
      <w:lvlJc w:val="left"/>
      <w:pPr>
        <w:ind w:left="720" w:hanging="360"/>
      </w:pPr>
      <w:rPr>
        <w:rFonts w:ascii="Symbol" w:hAnsi="Symbol" w:hint="default"/>
      </w:rPr>
    </w:lvl>
    <w:lvl w:ilvl="1" w:tplc="E702CB08">
      <w:start w:val="1"/>
      <w:numFmt w:val="bullet"/>
      <w:lvlText w:val="o"/>
      <w:lvlJc w:val="left"/>
      <w:pPr>
        <w:ind w:left="1440" w:hanging="360"/>
      </w:pPr>
      <w:rPr>
        <w:rFonts w:ascii="Courier New" w:hAnsi="Courier New" w:hint="default"/>
      </w:rPr>
    </w:lvl>
    <w:lvl w:ilvl="2" w:tplc="97C84AEA">
      <w:start w:val="1"/>
      <w:numFmt w:val="bullet"/>
      <w:lvlText w:val=""/>
      <w:lvlJc w:val="left"/>
      <w:pPr>
        <w:ind w:left="2160" w:hanging="360"/>
      </w:pPr>
      <w:rPr>
        <w:rFonts w:ascii="Wingdings" w:hAnsi="Wingdings" w:hint="default"/>
      </w:rPr>
    </w:lvl>
    <w:lvl w:ilvl="3" w:tplc="4296ECDA">
      <w:start w:val="1"/>
      <w:numFmt w:val="bullet"/>
      <w:lvlText w:val=""/>
      <w:lvlJc w:val="left"/>
      <w:pPr>
        <w:ind w:left="2880" w:hanging="360"/>
      </w:pPr>
      <w:rPr>
        <w:rFonts w:ascii="Symbol" w:hAnsi="Symbol" w:hint="default"/>
      </w:rPr>
    </w:lvl>
    <w:lvl w:ilvl="4" w:tplc="08D2B548">
      <w:start w:val="1"/>
      <w:numFmt w:val="bullet"/>
      <w:lvlText w:val="o"/>
      <w:lvlJc w:val="left"/>
      <w:pPr>
        <w:ind w:left="3600" w:hanging="360"/>
      </w:pPr>
      <w:rPr>
        <w:rFonts w:ascii="Courier New" w:hAnsi="Courier New" w:hint="default"/>
      </w:rPr>
    </w:lvl>
    <w:lvl w:ilvl="5" w:tplc="37C25F52">
      <w:start w:val="1"/>
      <w:numFmt w:val="bullet"/>
      <w:lvlText w:val=""/>
      <w:lvlJc w:val="left"/>
      <w:pPr>
        <w:ind w:left="4320" w:hanging="360"/>
      </w:pPr>
      <w:rPr>
        <w:rFonts w:ascii="Wingdings" w:hAnsi="Wingdings" w:hint="default"/>
      </w:rPr>
    </w:lvl>
    <w:lvl w:ilvl="6" w:tplc="39E0D220">
      <w:start w:val="1"/>
      <w:numFmt w:val="bullet"/>
      <w:lvlText w:val=""/>
      <w:lvlJc w:val="left"/>
      <w:pPr>
        <w:ind w:left="5040" w:hanging="360"/>
      </w:pPr>
      <w:rPr>
        <w:rFonts w:ascii="Symbol" w:hAnsi="Symbol" w:hint="default"/>
      </w:rPr>
    </w:lvl>
    <w:lvl w:ilvl="7" w:tplc="BF42EA90">
      <w:start w:val="1"/>
      <w:numFmt w:val="bullet"/>
      <w:lvlText w:val="o"/>
      <w:lvlJc w:val="left"/>
      <w:pPr>
        <w:ind w:left="5760" w:hanging="360"/>
      </w:pPr>
      <w:rPr>
        <w:rFonts w:ascii="Courier New" w:hAnsi="Courier New" w:hint="default"/>
      </w:rPr>
    </w:lvl>
    <w:lvl w:ilvl="8" w:tplc="2CC85886">
      <w:start w:val="1"/>
      <w:numFmt w:val="bullet"/>
      <w:lvlText w:val=""/>
      <w:lvlJc w:val="left"/>
      <w:pPr>
        <w:ind w:left="6480" w:hanging="360"/>
      </w:pPr>
      <w:rPr>
        <w:rFonts w:ascii="Wingdings" w:hAnsi="Wingdings" w:hint="default"/>
      </w:rPr>
    </w:lvl>
  </w:abstractNum>
  <w:abstractNum w:abstractNumId="42" w15:restartNumberingAfterBreak="0">
    <w:nsid w:val="690E14E1"/>
    <w:multiLevelType w:val="multilevel"/>
    <w:tmpl w:val="5FC234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BF7B25"/>
    <w:multiLevelType w:val="hybridMultilevel"/>
    <w:tmpl w:val="FFFFFFFF"/>
    <w:lvl w:ilvl="0" w:tplc="5F469B76">
      <w:start w:val="1"/>
      <w:numFmt w:val="bullet"/>
      <w:lvlText w:val="·"/>
      <w:lvlJc w:val="left"/>
      <w:pPr>
        <w:ind w:left="720" w:hanging="360"/>
      </w:pPr>
      <w:rPr>
        <w:rFonts w:ascii="Symbol" w:hAnsi="Symbol" w:hint="default"/>
      </w:rPr>
    </w:lvl>
    <w:lvl w:ilvl="1" w:tplc="7C72B568">
      <w:start w:val="1"/>
      <w:numFmt w:val="bullet"/>
      <w:lvlText w:val="o"/>
      <w:lvlJc w:val="left"/>
      <w:pPr>
        <w:ind w:left="1440" w:hanging="360"/>
      </w:pPr>
      <w:rPr>
        <w:rFonts w:ascii="Courier New" w:hAnsi="Courier New" w:hint="default"/>
      </w:rPr>
    </w:lvl>
    <w:lvl w:ilvl="2" w:tplc="D528EA08">
      <w:start w:val="1"/>
      <w:numFmt w:val="bullet"/>
      <w:lvlText w:val=""/>
      <w:lvlJc w:val="left"/>
      <w:pPr>
        <w:ind w:left="2160" w:hanging="360"/>
      </w:pPr>
      <w:rPr>
        <w:rFonts w:ascii="Wingdings" w:hAnsi="Wingdings" w:hint="default"/>
      </w:rPr>
    </w:lvl>
    <w:lvl w:ilvl="3" w:tplc="F3ACB596">
      <w:start w:val="1"/>
      <w:numFmt w:val="bullet"/>
      <w:lvlText w:val=""/>
      <w:lvlJc w:val="left"/>
      <w:pPr>
        <w:ind w:left="2880" w:hanging="360"/>
      </w:pPr>
      <w:rPr>
        <w:rFonts w:ascii="Symbol" w:hAnsi="Symbol" w:hint="default"/>
      </w:rPr>
    </w:lvl>
    <w:lvl w:ilvl="4" w:tplc="CE9CD044">
      <w:start w:val="1"/>
      <w:numFmt w:val="bullet"/>
      <w:lvlText w:val="o"/>
      <w:lvlJc w:val="left"/>
      <w:pPr>
        <w:ind w:left="3600" w:hanging="360"/>
      </w:pPr>
      <w:rPr>
        <w:rFonts w:ascii="Courier New" w:hAnsi="Courier New" w:hint="default"/>
      </w:rPr>
    </w:lvl>
    <w:lvl w:ilvl="5" w:tplc="77429248">
      <w:start w:val="1"/>
      <w:numFmt w:val="bullet"/>
      <w:lvlText w:val=""/>
      <w:lvlJc w:val="left"/>
      <w:pPr>
        <w:ind w:left="4320" w:hanging="360"/>
      </w:pPr>
      <w:rPr>
        <w:rFonts w:ascii="Wingdings" w:hAnsi="Wingdings" w:hint="default"/>
      </w:rPr>
    </w:lvl>
    <w:lvl w:ilvl="6" w:tplc="64184AAE">
      <w:start w:val="1"/>
      <w:numFmt w:val="bullet"/>
      <w:lvlText w:val=""/>
      <w:lvlJc w:val="left"/>
      <w:pPr>
        <w:ind w:left="5040" w:hanging="360"/>
      </w:pPr>
      <w:rPr>
        <w:rFonts w:ascii="Symbol" w:hAnsi="Symbol" w:hint="default"/>
      </w:rPr>
    </w:lvl>
    <w:lvl w:ilvl="7" w:tplc="77B84FF6">
      <w:start w:val="1"/>
      <w:numFmt w:val="bullet"/>
      <w:lvlText w:val="o"/>
      <w:lvlJc w:val="left"/>
      <w:pPr>
        <w:ind w:left="5760" w:hanging="360"/>
      </w:pPr>
      <w:rPr>
        <w:rFonts w:ascii="Courier New" w:hAnsi="Courier New" w:hint="default"/>
      </w:rPr>
    </w:lvl>
    <w:lvl w:ilvl="8" w:tplc="0CF0D38E">
      <w:start w:val="1"/>
      <w:numFmt w:val="bullet"/>
      <w:lvlText w:val=""/>
      <w:lvlJc w:val="left"/>
      <w:pPr>
        <w:ind w:left="6480" w:hanging="360"/>
      </w:pPr>
      <w:rPr>
        <w:rFonts w:ascii="Wingdings" w:hAnsi="Wingdings" w:hint="default"/>
      </w:rPr>
    </w:lvl>
  </w:abstractNum>
  <w:abstractNum w:abstractNumId="44" w15:restartNumberingAfterBreak="0">
    <w:nsid w:val="7262FC66"/>
    <w:multiLevelType w:val="hybridMultilevel"/>
    <w:tmpl w:val="FFFFFFFF"/>
    <w:lvl w:ilvl="0" w:tplc="9D5C6714">
      <w:start w:val="1"/>
      <w:numFmt w:val="bullet"/>
      <w:lvlText w:val="·"/>
      <w:lvlJc w:val="left"/>
      <w:pPr>
        <w:ind w:left="720" w:hanging="360"/>
      </w:pPr>
      <w:rPr>
        <w:rFonts w:ascii="Symbol" w:hAnsi="Symbol" w:hint="default"/>
      </w:rPr>
    </w:lvl>
    <w:lvl w:ilvl="1" w:tplc="03EE1FFA">
      <w:start w:val="1"/>
      <w:numFmt w:val="bullet"/>
      <w:lvlText w:val="o"/>
      <w:lvlJc w:val="left"/>
      <w:pPr>
        <w:ind w:left="1440" w:hanging="360"/>
      </w:pPr>
      <w:rPr>
        <w:rFonts w:ascii="Courier New" w:hAnsi="Courier New" w:hint="default"/>
      </w:rPr>
    </w:lvl>
    <w:lvl w:ilvl="2" w:tplc="1F706F72">
      <w:start w:val="1"/>
      <w:numFmt w:val="bullet"/>
      <w:lvlText w:val=""/>
      <w:lvlJc w:val="left"/>
      <w:pPr>
        <w:ind w:left="2160" w:hanging="360"/>
      </w:pPr>
      <w:rPr>
        <w:rFonts w:ascii="Wingdings" w:hAnsi="Wingdings" w:hint="default"/>
      </w:rPr>
    </w:lvl>
    <w:lvl w:ilvl="3" w:tplc="E5406276">
      <w:start w:val="1"/>
      <w:numFmt w:val="bullet"/>
      <w:lvlText w:val=""/>
      <w:lvlJc w:val="left"/>
      <w:pPr>
        <w:ind w:left="2880" w:hanging="360"/>
      </w:pPr>
      <w:rPr>
        <w:rFonts w:ascii="Symbol" w:hAnsi="Symbol" w:hint="default"/>
      </w:rPr>
    </w:lvl>
    <w:lvl w:ilvl="4" w:tplc="BE3209CE">
      <w:start w:val="1"/>
      <w:numFmt w:val="bullet"/>
      <w:lvlText w:val="o"/>
      <w:lvlJc w:val="left"/>
      <w:pPr>
        <w:ind w:left="3600" w:hanging="360"/>
      </w:pPr>
      <w:rPr>
        <w:rFonts w:ascii="Courier New" w:hAnsi="Courier New" w:hint="default"/>
      </w:rPr>
    </w:lvl>
    <w:lvl w:ilvl="5" w:tplc="877644C6">
      <w:start w:val="1"/>
      <w:numFmt w:val="bullet"/>
      <w:lvlText w:val=""/>
      <w:lvlJc w:val="left"/>
      <w:pPr>
        <w:ind w:left="4320" w:hanging="360"/>
      </w:pPr>
      <w:rPr>
        <w:rFonts w:ascii="Wingdings" w:hAnsi="Wingdings" w:hint="default"/>
      </w:rPr>
    </w:lvl>
    <w:lvl w:ilvl="6" w:tplc="AF6077D0">
      <w:start w:val="1"/>
      <w:numFmt w:val="bullet"/>
      <w:lvlText w:val=""/>
      <w:lvlJc w:val="left"/>
      <w:pPr>
        <w:ind w:left="5040" w:hanging="360"/>
      </w:pPr>
      <w:rPr>
        <w:rFonts w:ascii="Symbol" w:hAnsi="Symbol" w:hint="default"/>
      </w:rPr>
    </w:lvl>
    <w:lvl w:ilvl="7" w:tplc="C52C9F86">
      <w:start w:val="1"/>
      <w:numFmt w:val="bullet"/>
      <w:lvlText w:val="o"/>
      <w:lvlJc w:val="left"/>
      <w:pPr>
        <w:ind w:left="5760" w:hanging="360"/>
      </w:pPr>
      <w:rPr>
        <w:rFonts w:ascii="Courier New" w:hAnsi="Courier New" w:hint="default"/>
      </w:rPr>
    </w:lvl>
    <w:lvl w:ilvl="8" w:tplc="77743AE8">
      <w:start w:val="1"/>
      <w:numFmt w:val="bullet"/>
      <w:lvlText w:val=""/>
      <w:lvlJc w:val="left"/>
      <w:pPr>
        <w:ind w:left="6480" w:hanging="360"/>
      </w:pPr>
      <w:rPr>
        <w:rFonts w:ascii="Wingdings" w:hAnsi="Wingdings" w:hint="default"/>
      </w:rPr>
    </w:lvl>
  </w:abstractNum>
  <w:abstractNum w:abstractNumId="45" w15:restartNumberingAfterBreak="0">
    <w:nsid w:val="7270B647"/>
    <w:multiLevelType w:val="hybridMultilevel"/>
    <w:tmpl w:val="FFFFFFFF"/>
    <w:lvl w:ilvl="0" w:tplc="5AA02FE2">
      <w:start w:val="1"/>
      <w:numFmt w:val="bullet"/>
      <w:lvlText w:val="·"/>
      <w:lvlJc w:val="left"/>
      <w:pPr>
        <w:ind w:left="720" w:hanging="360"/>
      </w:pPr>
      <w:rPr>
        <w:rFonts w:ascii="Symbol" w:hAnsi="Symbol" w:hint="default"/>
      </w:rPr>
    </w:lvl>
    <w:lvl w:ilvl="1" w:tplc="7954F152">
      <w:start w:val="1"/>
      <w:numFmt w:val="bullet"/>
      <w:lvlText w:val="o"/>
      <w:lvlJc w:val="left"/>
      <w:pPr>
        <w:ind w:left="1440" w:hanging="360"/>
      </w:pPr>
      <w:rPr>
        <w:rFonts w:ascii="Courier New" w:hAnsi="Courier New" w:hint="default"/>
      </w:rPr>
    </w:lvl>
    <w:lvl w:ilvl="2" w:tplc="934AE6C4">
      <w:start w:val="1"/>
      <w:numFmt w:val="bullet"/>
      <w:lvlText w:val=""/>
      <w:lvlJc w:val="left"/>
      <w:pPr>
        <w:ind w:left="2160" w:hanging="360"/>
      </w:pPr>
      <w:rPr>
        <w:rFonts w:ascii="Wingdings" w:hAnsi="Wingdings" w:hint="default"/>
      </w:rPr>
    </w:lvl>
    <w:lvl w:ilvl="3" w:tplc="AD4828FE">
      <w:start w:val="1"/>
      <w:numFmt w:val="bullet"/>
      <w:lvlText w:val=""/>
      <w:lvlJc w:val="left"/>
      <w:pPr>
        <w:ind w:left="2880" w:hanging="360"/>
      </w:pPr>
      <w:rPr>
        <w:rFonts w:ascii="Symbol" w:hAnsi="Symbol" w:hint="default"/>
      </w:rPr>
    </w:lvl>
    <w:lvl w:ilvl="4" w:tplc="25F0F558">
      <w:start w:val="1"/>
      <w:numFmt w:val="bullet"/>
      <w:lvlText w:val="o"/>
      <w:lvlJc w:val="left"/>
      <w:pPr>
        <w:ind w:left="3600" w:hanging="360"/>
      </w:pPr>
      <w:rPr>
        <w:rFonts w:ascii="Courier New" w:hAnsi="Courier New" w:hint="default"/>
      </w:rPr>
    </w:lvl>
    <w:lvl w:ilvl="5" w:tplc="CCA2FD9E">
      <w:start w:val="1"/>
      <w:numFmt w:val="bullet"/>
      <w:lvlText w:val=""/>
      <w:lvlJc w:val="left"/>
      <w:pPr>
        <w:ind w:left="4320" w:hanging="360"/>
      </w:pPr>
      <w:rPr>
        <w:rFonts w:ascii="Wingdings" w:hAnsi="Wingdings" w:hint="default"/>
      </w:rPr>
    </w:lvl>
    <w:lvl w:ilvl="6" w:tplc="5560A6C8">
      <w:start w:val="1"/>
      <w:numFmt w:val="bullet"/>
      <w:lvlText w:val=""/>
      <w:lvlJc w:val="left"/>
      <w:pPr>
        <w:ind w:left="5040" w:hanging="360"/>
      </w:pPr>
      <w:rPr>
        <w:rFonts w:ascii="Symbol" w:hAnsi="Symbol" w:hint="default"/>
      </w:rPr>
    </w:lvl>
    <w:lvl w:ilvl="7" w:tplc="DFE88768">
      <w:start w:val="1"/>
      <w:numFmt w:val="bullet"/>
      <w:lvlText w:val="o"/>
      <w:lvlJc w:val="left"/>
      <w:pPr>
        <w:ind w:left="5760" w:hanging="360"/>
      </w:pPr>
      <w:rPr>
        <w:rFonts w:ascii="Courier New" w:hAnsi="Courier New" w:hint="default"/>
      </w:rPr>
    </w:lvl>
    <w:lvl w:ilvl="8" w:tplc="4BFA17A2">
      <w:start w:val="1"/>
      <w:numFmt w:val="bullet"/>
      <w:lvlText w:val=""/>
      <w:lvlJc w:val="left"/>
      <w:pPr>
        <w:ind w:left="6480" w:hanging="360"/>
      </w:pPr>
      <w:rPr>
        <w:rFonts w:ascii="Wingdings" w:hAnsi="Wingdings" w:hint="default"/>
      </w:rPr>
    </w:lvl>
  </w:abstractNum>
  <w:abstractNum w:abstractNumId="46" w15:restartNumberingAfterBreak="0">
    <w:nsid w:val="791866E2"/>
    <w:multiLevelType w:val="hybridMultilevel"/>
    <w:tmpl w:val="7A70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EA1E8A"/>
    <w:multiLevelType w:val="multilevel"/>
    <w:tmpl w:val="EF9A7B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7E45D77F"/>
    <w:multiLevelType w:val="hybridMultilevel"/>
    <w:tmpl w:val="FFFFFFFF"/>
    <w:lvl w:ilvl="0" w:tplc="DA4C360C">
      <w:start w:val="1"/>
      <w:numFmt w:val="bullet"/>
      <w:lvlText w:val="·"/>
      <w:lvlJc w:val="left"/>
      <w:pPr>
        <w:ind w:left="720" w:hanging="360"/>
      </w:pPr>
      <w:rPr>
        <w:rFonts w:ascii="Symbol" w:hAnsi="Symbol" w:hint="default"/>
      </w:rPr>
    </w:lvl>
    <w:lvl w:ilvl="1" w:tplc="DE888F88">
      <w:start w:val="1"/>
      <w:numFmt w:val="bullet"/>
      <w:lvlText w:val="o"/>
      <w:lvlJc w:val="left"/>
      <w:pPr>
        <w:ind w:left="1440" w:hanging="360"/>
      </w:pPr>
      <w:rPr>
        <w:rFonts w:ascii="Courier New" w:hAnsi="Courier New" w:hint="default"/>
      </w:rPr>
    </w:lvl>
    <w:lvl w:ilvl="2" w:tplc="E93C42F8">
      <w:start w:val="1"/>
      <w:numFmt w:val="bullet"/>
      <w:lvlText w:val=""/>
      <w:lvlJc w:val="left"/>
      <w:pPr>
        <w:ind w:left="2160" w:hanging="360"/>
      </w:pPr>
      <w:rPr>
        <w:rFonts w:ascii="Wingdings" w:hAnsi="Wingdings" w:hint="default"/>
      </w:rPr>
    </w:lvl>
    <w:lvl w:ilvl="3" w:tplc="831EBD7E">
      <w:start w:val="1"/>
      <w:numFmt w:val="bullet"/>
      <w:lvlText w:val=""/>
      <w:lvlJc w:val="left"/>
      <w:pPr>
        <w:ind w:left="2880" w:hanging="360"/>
      </w:pPr>
      <w:rPr>
        <w:rFonts w:ascii="Symbol" w:hAnsi="Symbol" w:hint="default"/>
      </w:rPr>
    </w:lvl>
    <w:lvl w:ilvl="4" w:tplc="FDF43C1E">
      <w:start w:val="1"/>
      <w:numFmt w:val="bullet"/>
      <w:lvlText w:val="o"/>
      <w:lvlJc w:val="left"/>
      <w:pPr>
        <w:ind w:left="3600" w:hanging="360"/>
      </w:pPr>
      <w:rPr>
        <w:rFonts w:ascii="Courier New" w:hAnsi="Courier New" w:hint="default"/>
      </w:rPr>
    </w:lvl>
    <w:lvl w:ilvl="5" w:tplc="C4046702">
      <w:start w:val="1"/>
      <w:numFmt w:val="bullet"/>
      <w:lvlText w:val=""/>
      <w:lvlJc w:val="left"/>
      <w:pPr>
        <w:ind w:left="4320" w:hanging="360"/>
      </w:pPr>
      <w:rPr>
        <w:rFonts w:ascii="Wingdings" w:hAnsi="Wingdings" w:hint="default"/>
      </w:rPr>
    </w:lvl>
    <w:lvl w:ilvl="6" w:tplc="2A42A592">
      <w:start w:val="1"/>
      <w:numFmt w:val="bullet"/>
      <w:lvlText w:val=""/>
      <w:lvlJc w:val="left"/>
      <w:pPr>
        <w:ind w:left="5040" w:hanging="360"/>
      </w:pPr>
      <w:rPr>
        <w:rFonts w:ascii="Symbol" w:hAnsi="Symbol" w:hint="default"/>
      </w:rPr>
    </w:lvl>
    <w:lvl w:ilvl="7" w:tplc="5F4663C6">
      <w:start w:val="1"/>
      <w:numFmt w:val="bullet"/>
      <w:lvlText w:val="o"/>
      <w:lvlJc w:val="left"/>
      <w:pPr>
        <w:ind w:left="5760" w:hanging="360"/>
      </w:pPr>
      <w:rPr>
        <w:rFonts w:ascii="Courier New" w:hAnsi="Courier New" w:hint="default"/>
      </w:rPr>
    </w:lvl>
    <w:lvl w:ilvl="8" w:tplc="2B106D0E">
      <w:start w:val="1"/>
      <w:numFmt w:val="bullet"/>
      <w:lvlText w:val=""/>
      <w:lvlJc w:val="left"/>
      <w:pPr>
        <w:ind w:left="6480" w:hanging="360"/>
      </w:pPr>
      <w:rPr>
        <w:rFonts w:ascii="Wingdings" w:hAnsi="Wingdings" w:hint="default"/>
      </w:rPr>
    </w:lvl>
  </w:abstractNum>
  <w:num w:numId="1" w16cid:durableId="307369092">
    <w:abstractNumId w:val="26"/>
  </w:num>
  <w:num w:numId="2" w16cid:durableId="495390095">
    <w:abstractNumId w:val="32"/>
  </w:num>
  <w:num w:numId="3" w16cid:durableId="1480731545">
    <w:abstractNumId w:val="41"/>
  </w:num>
  <w:num w:numId="4" w16cid:durableId="1784568062">
    <w:abstractNumId w:val="28"/>
  </w:num>
  <w:num w:numId="5" w16cid:durableId="1198199264">
    <w:abstractNumId w:val="3"/>
  </w:num>
  <w:num w:numId="6" w16cid:durableId="1070538768">
    <w:abstractNumId w:val="22"/>
  </w:num>
  <w:num w:numId="7" w16cid:durableId="1559433070">
    <w:abstractNumId w:val="10"/>
  </w:num>
  <w:num w:numId="8" w16cid:durableId="1037241347">
    <w:abstractNumId w:val="4"/>
  </w:num>
  <w:num w:numId="9" w16cid:durableId="258761063">
    <w:abstractNumId w:val="1"/>
  </w:num>
  <w:num w:numId="10" w16cid:durableId="814488951">
    <w:abstractNumId w:val="7"/>
  </w:num>
  <w:num w:numId="11" w16cid:durableId="1494947501">
    <w:abstractNumId w:val="16"/>
  </w:num>
  <w:num w:numId="12" w16cid:durableId="1011906475">
    <w:abstractNumId w:val="27"/>
  </w:num>
  <w:num w:numId="13" w16cid:durableId="52236442">
    <w:abstractNumId w:val="24"/>
  </w:num>
  <w:num w:numId="14" w16cid:durableId="2066832844">
    <w:abstractNumId w:val="0"/>
  </w:num>
  <w:num w:numId="15" w16cid:durableId="1019160025">
    <w:abstractNumId w:val="12"/>
  </w:num>
  <w:num w:numId="16" w16cid:durableId="1162821090">
    <w:abstractNumId w:val="6"/>
  </w:num>
  <w:num w:numId="17" w16cid:durableId="256836452">
    <w:abstractNumId w:val="11"/>
  </w:num>
  <w:num w:numId="18" w16cid:durableId="347680674">
    <w:abstractNumId w:val="17"/>
  </w:num>
  <w:num w:numId="19" w16cid:durableId="1942029696">
    <w:abstractNumId w:val="47"/>
  </w:num>
  <w:num w:numId="20" w16cid:durableId="242182813">
    <w:abstractNumId w:val="18"/>
  </w:num>
  <w:num w:numId="21" w16cid:durableId="392392325">
    <w:abstractNumId w:val="39"/>
  </w:num>
  <w:num w:numId="22" w16cid:durableId="1334648227">
    <w:abstractNumId w:val="42"/>
  </w:num>
  <w:num w:numId="23" w16cid:durableId="694157502">
    <w:abstractNumId w:val="14"/>
  </w:num>
  <w:num w:numId="24" w16cid:durableId="851384234">
    <w:abstractNumId w:val="5"/>
  </w:num>
  <w:num w:numId="25" w16cid:durableId="683749207">
    <w:abstractNumId w:val="19"/>
  </w:num>
  <w:num w:numId="26" w16cid:durableId="910189049">
    <w:abstractNumId w:val="33"/>
  </w:num>
  <w:num w:numId="27" w16cid:durableId="1278637375">
    <w:abstractNumId w:val="38"/>
  </w:num>
  <w:num w:numId="28" w16cid:durableId="419837328">
    <w:abstractNumId w:val="35"/>
  </w:num>
  <w:num w:numId="29" w16cid:durableId="1344168344">
    <w:abstractNumId w:val="31"/>
  </w:num>
  <w:num w:numId="30" w16cid:durableId="581837563">
    <w:abstractNumId w:val="15"/>
  </w:num>
  <w:num w:numId="31" w16cid:durableId="1114592531">
    <w:abstractNumId w:val="46"/>
  </w:num>
  <w:num w:numId="32" w16cid:durableId="1519394171">
    <w:abstractNumId w:val="20"/>
  </w:num>
  <w:num w:numId="33" w16cid:durableId="155845289">
    <w:abstractNumId w:val="36"/>
  </w:num>
  <w:num w:numId="34" w16cid:durableId="324020352">
    <w:abstractNumId w:val="21"/>
  </w:num>
  <w:num w:numId="35" w16cid:durableId="1131707145">
    <w:abstractNumId w:val="44"/>
  </w:num>
  <w:num w:numId="36" w16cid:durableId="574704398">
    <w:abstractNumId w:val="48"/>
  </w:num>
  <w:num w:numId="37" w16cid:durableId="49380924">
    <w:abstractNumId w:val="23"/>
  </w:num>
  <w:num w:numId="38" w16cid:durableId="99954942">
    <w:abstractNumId w:val="40"/>
  </w:num>
  <w:num w:numId="39" w16cid:durableId="1043023716">
    <w:abstractNumId w:val="37"/>
  </w:num>
  <w:num w:numId="40" w16cid:durableId="1785928781">
    <w:abstractNumId w:val="29"/>
  </w:num>
  <w:num w:numId="41" w16cid:durableId="1657145485">
    <w:abstractNumId w:val="30"/>
  </w:num>
  <w:num w:numId="42" w16cid:durableId="1709139193">
    <w:abstractNumId w:val="25"/>
  </w:num>
  <w:num w:numId="43" w16cid:durableId="812139985">
    <w:abstractNumId w:val="9"/>
  </w:num>
  <w:num w:numId="44" w16cid:durableId="1458450610">
    <w:abstractNumId w:val="13"/>
  </w:num>
  <w:num w:numId="45" w16cid:durableId="1335109196">
    <w:abstractNumId w:val="45"/>
  </w:num>
  <w:num w:numId="46" w16cid:durableId="631063219">
    <w:abstractNumId w:val="43"/>
  </w:num>
  <w:num w:numId="47" w16cid:durableId="229971833">
    <w:abstractNumId w:val="2"/>
  </w:num>
  <w:num w:numId="48" w16cid:durableId="940992025">
    <w:abstractNumId w:val="8"/>
  </w:num>
  <w:num w:numId="49" w16cid:durableId="353658279">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wMTGwNDYwMje0sDBX0lEKTi0uzszPAykwMq8FAGFWO1ItAAAA"/>
  </w:docVars>
  <w:rsids>
    <w:rsidRoot w:val="00396842"/>
    <w:rsid w:val="000000AD"/>
    <w:rsid w:val="00000487"/>
    <w:rsid w:val="00000877"/>
    <w:rsid w:val="00000B73"/>
    <w:rsid w:val="00000CA0"/>
    <w:rsid w:val="000012FE"/>
    <w:rsid w:val="00001651"/>
    <w:rsid w:val="00001AC6"/>
    <w:rsid w:val="00001C88"/>
    <w:rsid w:val="00001F6E"/>
    <w:rsid w:val="000027EA"/>
    <w:rsid w:val="00002B48"/>
    <w:rsid w:val="0000380C"/>
    <w:rsid w:val="00003E61"/>
    <w:rsid w:val="00003F07"/>
    <w:rsid w:val="00004168"/>
    <w:rsid w:val="0000481C"/>
    <w:rsid w:val="00004841"/>
    <w:rsid w:val="0000501F"/>
    <w:rsid w:val="000059C0"/>
    <w:rsid w:val="0000615B"/>
    <w:rsid w:val="00006C6E"/>
    <w:rsid w:val="0000724E"/>
    <w:rsid w:val="00007374"/>
    <w:rsid w:val="00007737"/>
    <w:rsid w:val="00007AC8"/>
    <w:rsid w:val="00007CDE"/>
    <w:rsid w:val="000109AF"/>
    <w:rsid w:val="00010B27"/>
    <w:rsid w:val="00011958"/>
    <w:rsid w:val="00011B43"/>
    <w:rsid w:val="00011F6A"/>
    <w:rsid w:val="00012263"/>
    <w:rsid w:val="00012B74"/>
    <w:rsid w:val="00012FB0"/>
    <w:rsid w:val="0001308A"/>
    <w:rsid w:val="000130A0"/>
    <w:rsid w:val="000139EE"/>
    <w:rsid w:val="00013F31"/>
    <w:rsid w:val="00014D9E"/>
    <w:rsid w:val="00014DDF"/>
    <w:rsid w:val="00014F3C"/>
    <w:rsid w:val="00015223"/>
    <w:rsid w:val="000152A6"/>
    <w:rsid w:val="00015708"/>
    <w:rsid w:val="00016155"/>
    <w:rsid w:val="00016A7A"/>
    <w:rsid w:val="00016C27"/>
    <w:rsid w:val="00016F63"/>
    <w:rsid w:val="00017A2B"/>
    <w:rsid w:val="00017D69"/>
    <w:rsid w:val="00020387"/>
    <w:rsid w:val="0002084C"/>
    <w:rsid w:val="00020933"/>
    <w:rsid w:val="00020B61"/>
    <w:rsid w:val="00020D58"/>
    <w:rsid w:val="000213D9"/>
    <w:rsid w:val="00021ABF"/>
    <w:rsid w:val="00021C86"/>
    <w:rsid w:val="00021E0B"/>
    <w:rsid w:val="00021EDE"/>
    <w:rsid w:val="00022098"/>
    <w:rsid w:val="0002241A"/>
    <w:rsid w:val="00022693"/>
    <w:rsid w:val="00022CC8"/>
    <w:rsid w:val="00022F0B"/>
    <w:rsid w:val="00023218"/>
    <w:rsid w:val="00023BC4"/>
    <w:rsid w:val="0002455C"/>
    <w:rsid w:val="000245E1"/>
    <w:rsid w:val="0002466F"/>
    <w:rsid w:val="00024CB3"/>
    <w:rsid w:val="0002543A"/>
    <w:rsid w:val="00026CED"/>
    <w:rsid w:val="00026F6A"/>
    <w:rsid w:val="00027B5A"/>
    <w:rsid w:val="00027E06"/>
    <w:rsid w:val="00030084"/>
    <w:rsid w:val="00030245"/>
    <w:rsid w:val="000307D4"/>
    <w:rsid w:val="00030E65"/>
    <w:rsid w:val="00030EA4"/>
    <w:rsid w:val="000313A4"/>
    <w:rsid w:val="00031587"/>
    <w:rsid w:val="000319AB"/>
    <w:rsid w:val="00031DE1"/>
    <w:rsid w:val="00032131"/>
    <w:rsid w:val="000322B7"/>
    <w:rsid w:val="000327E0"/>
    <w:rsid w:val="00034D1E"/>
    <w:rsid w:val="0003548C"/>
    <w:rsid w:val="00035572"/>
    <w:rsid w:val="0003630B"/>
    <w:rsid w:val="00036857"/>
    <w:rsid w:val="00036A10"/>
    <w:rsid w:val="00036EB8"/>
    <w:rsid w:val="00037184"/>
    <w:rsid w:val="00037432"/>
    <w:rsid w:val="00037ACD"/>
    <w:rsid w:val="000403F3"/>
    <w:rsid w:val="000405AB"/>
    <w:rsid w:val="0004077B"/>
    <w:rsid w:val="00040A0D"/>
    <w:rsid w:val="000418BF"/>
    <w:rsid w:val="0004307E"/>
    <w:rsid w:val="00043701"/>
    <w:rsid w:val="00044487"/>
    <w:rsid w:val="000448A7"/>
    <w:rsid w:val="000449C7"/>
    <w:rsid w:val="00044C52"/>
    <w:rsid w:val="00045368"/>
    <w:rsid w:val="00045590"/>
    <w:rsid w:val="00045791"/>
    <w:rsid w:val="00045B0C"/>
    <w:rsid w:val="0004602D"/>
    <w:rsid w:val="000468BC"/>
    <w:rsid w:val="00046CD9"/>
    <w:rsid w:val="00047044"/>
    <w:rsid w:val="0004732D"/>
    <w:rsid w:val="00047431"/>
    <w:rsid w:val="000477EE"/>
    <w:rsid w:val="00050254"/>
    <w:rsid w:val="0005061C"/>
    <w:rsid w:val="00050723"/>
    <w:rsid w:val="00050AA7"/>
    <w:rsid w:val="00050AC0"/>
    <w:rsid w:val="00050F51"/>
    <w:rsid w:val="000511BB"/>
    <w:rsid w:val="00051877"/>
    <w:rsid w:val="00051A68"/>
    <w:rsid w:val="000521FC"/>
    <w:rsid w:val="0005250C"/>
    <w:rsid w:val="00052D23"/>
    <w:rsid w:val="0005316A"/>
    <w:rsid w:val="0005336C"/>
    <w:rsid w:val="00053399"/>
    <w:rsid w:val="000533AE"/>
    <w:rsid w:val="00053B01"/>
    <w:rsid w:val="0005411C"/>
    <w:rsid w:val="00054593"/>
    <w:rsid w:val="00054A69"/>
    <w:rsid w:val="000551EC"/>
    <w:rsid w:val="000553B5"/>
    <w:rsid w:val="0005542F"/>
    <w:rsid w:val="000556F9"/>
    <w:rsid w:val="00055C35"/>
    <w:rsid w:val="00055EC0"/>
    <w:rsid w:val="000565B0"/>
    <w:rsid w:val="00056AAA"/>
    <w:rsid w:val="00056BF8"/>
    <w:rsid w:val="000571CD"/>
    <w:rsid w:val="0005730A"/>
    <w:rsid w:val="00057E76"/>
    <w:rsid w:val="00057F0A"/>
    <w:rsid w:val="00060CF6"/>
    <w:rsid w:val="000618E6"/>
    <w:rsid w:val="000626C3"/>
    <w:rsid w:val="00062A1F"/>
    <w:rsid w:val="00063151"/>
    <w:rsid w:val="0006322B"/>
    <w:rsid w:val="00063AB0"/>
    <w:rsid w:val="000645EB"/>
    <w:rsid w:val="0006483E"/>
    <w:rsid w:val="00064D8E"/>
    <w:rsid w:val="00064F3A"/>
    <w:rsid w:val="00065647"/>
    <w:rsid w:val="0006604F"/>
    <w:rsid w:val="0006648B"/>
    <w:rsid w:val="00066864"/>
    <w:rsid w:val="00066EE4"/>
    <w:rsid w:val="00066FF7"/>
    <w:rsid w:val="0006712C"/>
    <w:rsid w:val="0006785D"/>
    <w:rsid w:val="00070143"/>
    <w:rsid w:val="00070221"/>
    <w:rsid w:val="000702D6"/>
    <w:rsid w:val="0007067A"/>
    <w:rsid w:val="00070B12"/>
    <w:rsid w:val="00070D71"/>
    <w:rsid w:val="00071425"/>
    <w:rsid w:val="00071462"/>
    <w:rsid w:val="00071E82"/>
    <w:rsid w:val="00072557"/>
    <w:rsid w:val="00072779"/>
    <w:rsid w:val="000727FE"/>
    <w:rsid w:val="0007284D"/>
    <w:rsid w:val="00072ADE"/>
    <w:rsid w:val="00072B6D"/>
    <w:rsid w:val="00072E34"/>
    <w:rsid w:val="000730B0"/>
    <w:rsid w:val="00073129"/>
    <w:rsid w:val="0007417F"/>
    <w:rsid w:val="000743A1"/>
    <w:rsid w:val="00074A95"/>
    <w:rsid w:val="00074D6F"/>
    <w:rsid w:val="00074D9D"/>
    <w:rsid w:val="00074E17"/>
    <w:rsid w:val="0007551A"/>
    <w:rsid w:val="00075C1E"/>
    <w:rsid w:val="00076253"/>
    <w:rsid w:val="000764E1"/>
    <w:rsid w:val="0007689C"/>
    <w:rsid w:val="00077A34"/>
    <w:rsid w:val="00077E10"/>
    <w:rsid w:val="00077F74"/>
    <w:rsid w:val="00080232"/>
    <w:rsid w:val="00080343"/>
    <w:rsid w:val="000809CF"/>
    <w:rsid w:val="00080BDD"/>
    <w:rsid w:val="00080E26"/>
    <w:rsid w:val="00081116"/>
    <w:rsid w:val="000813ED"/>
    <w:rsid w:val="0008142F"/>
    <w:rsid w:val="00081467"/>
    <w:rsid w:val="00081A5A"/>
    <w:rsid w:val="00081C63"/>
    <w:rsid w:val="00081D7E"/>
    <w:rsid w:val="00081D97"/>
    <w:rsid w:val="00081E2B"/>
    <w:rsid w:val="0008279D"/>
    <w:rsid w:val="00082DC3"/>
    <w:rsid w:val="000830A3"/>
    <w:rsid w:val="00083A4A"/>
    <w:rsid w:val="00083C5C"/>
    <w:rsid w:val="000847E2"/>
    <w:rsid w:val="00084B2B"/>
    <w:rsid w:val="00084CAA"/>
    <w:rsid w:val="00086392"/>
    <w:rsid w:val="00086C73"/>
    <w:rsid w:val="000872AE"/>
    <w:rsid w:val="00087462"/>
    <w:rsid w:val="00087651"/>
    <w:rsid w:val="00087C3F"/>
    <w:rsid w:val="000900CC"/>
    <w:rsid w:val="0009041D"/>
    <w:rsid w:val="000906D5"/>
    <w:rsid w:val="00090A1D"/>
    <w:rsid w:val="00090CEC"/>
    <w:rsid w:val="000911B8"/>
    <w:rsid w:val="00091607"/>
    <w:rsid w:val="00091715"/>
    <w:rsid w:val="000918E2"/>
    <w:rsid w:val="00091D13"/>
    <w:rsid w:val="00091DEA"/>
    <w:rsid w:val="00092613"/>
    <w:rsid w:val="00092800"/>
    <w:rsid w:val="00092903"/>
    <w:rsid w:val="00092925"/>
    <w:rsid w:val="00092A26"/>
    <w:rsid w:val="00092C26"/>
    <w:rsid w:val="00093D2D"/>
    <w:rsid w:val="00093E0B"/>
    <w:rsid w:val="00093F79"/>
    <w:rsid w:val="00094289"/>
    <w:rsid w:val="000954E4"/>
    <w:rsid w:val="00095815"/>
    <w:rsid w:val="00095877"/>
    <w:rsid w:val="00095B82"/>
    <w:rsid w:val="00096548"/>
    <w:rsid w:val="00096E9E"/>
    <w:rsid w:val="00097046"/>
    <w:rsid w:val="000970DD"/>
    <w:rsid w:val="000971BE"/>
    <w:rsid w:val="00097735"/>
    <w:rsid w:val="00097752"/>
    <w:rsid w:val="000979F3"/>
    <w:rsid w:val="00097A57"/>
    <w:rsid w:val="00097E40"/>
    <w:rsid w:val="00097F5B"/>
    <w:rsid w:val="000A030B"/>
    <w:rsid w:val="000A0C5F"/>
    <w:rsid w:val="000A0EBF"/>
    <w:rsid w:val="000A10EF"/>
    <w:rsid w:val="000A13B7"/>
    <w:rsid w:val="000A1574"/>
    <w:rsid w:val="000A1858"/>
    <w:rsid w:val="000A1CF2"/>
    <w:rsid w:val="000A1E97"/>
    <w:rsid w:val="000A1F06"/>
    <w:rsid w:val="000A20E3"/>
    <w:rsid w:val="000A29B1"/>
    <w:rsid w:val="000A29D6"/>
    <w:rsid w:val="000A2B5B"/>
    <w:rsid w:val="000A2CE0"/>
    <w:rsid w:val="000A2EB1"/>
    <w:rsid w:val="000A2EC7"/>
    <w:rsid w:val="000A4034"/>
    <w:rsid w:val="000A41D7"/>
    <w:rsid w:val="000A44E7"/>
    <w:rsid w:val="000A48A6"/>
    <w:rsid w:val="000A4B88"/>
    <w:rsid w:val="000A5E31"/>
    <w:rsid w:val="000A644E"/>
    <w:rsid w:val="000A6483"/>
    <w:rsid w:val="000A658B"/>
    <w:rsid w:val="000A675B"/>
    <w:rsid w:val="000A6A0C"/>
    <w:rsid w:val="000A6D98"/>
    <w:rsid w:val="000A6DAC"/>
    <w:rsid w:val="000A7D2F"/>
    <w:rsid w:val="000A7DBC"/>
    <w:rsid w:val="000B01C6"/>
    <w:rsid w:val="000B07CA"/>
    <w:rsid w:val="000B0C01"/>
    <w:rsid w:val="000B0CF5"/>
    <w:rsid w:val="000B133A"/>
    <w:rsid w:val="000B1C00"/>
    <w:rsid w:val="000B26F0"/>
    <w:rsid w:val="000B278E"/>
    <w:rsid w:val="000B2CD4"/>
    <w:rsid w:val="000B3304"/>
    <w:rsid w:val="000B341D"/>
    <w:rsid w:val="000B431F"/>
    <w:rsid w:val="000B438B"/>
    <w:rsid w:val="000B4548"/>
    <w:rsid w:val="000B49B5"/>
    <w:rsid w:val="000B4B5D"/>
    <w:rsid w:val="000B4C1D"/>
    <w:rsid w:val="000B4CD4"/>
    <w:rsid w:val="000B5278"/>
    <w:rsid w:val="000B543A"/>
    <w:rsid w:val="000B571C"/>
    <w:rsid w:val="000B58F3"/>
    <w:rsid w:val="000B5B1B"/>
    <w:rsid w:val="000B5F4D"/>
    <w:rsid w:val="000B5FC1"/>
    <w:rsid w:val="000B66A9"/>
    <w:rsid w:val="000B66AA"/>
    <w:rsid w:val="000B6912"/>
    <w:rsid w:val="000B71D7"/>
    <w:rsid w:val="000B7B0E"/>
    <w:rsid w:val="000B7F6F"/>
    <w:rsid w:val="000C0608"/>
    <w:rsid w:val="000C0782"/>
    <w:rsid w:val="000C0B9C"/>
    <w:rsid w:val="000C10FD"/>
    <w:rsid w:val="000C12DF"/>
    <w:rsid w:val="000C1E6B"/>
    <w:rsid w:val="000C313A"/>
    <w:rsid w:val="000C3469"/>
    <w:rsid w:val="000C3DE2"/>
    <w:rsid w:val="000C3F79"/>
    <w:rsid w:val="000C530C"/>
    <w:rsid w:val="000C57C7"/>
    <w:rsid w:val="000C5B11"/>
    <w:rsid w:val="000C5BC0"/>
    <w:rsid w:val="000C659B"/>
    <w:rsid w:val="000C681F"/>
    <w:rsid w:val="000C6844"/>
    <w:rsid w:val="000C692C"/>
    <w:rsid w:val="000C70FA"/>
    <w:rsid w:val="000C7890"/>
    <w:rsid w:val="000D00D4"/>
    <w:rsid w:val="000D0576"/>
    <w:rsid w:val="000D0C48"/>
    <w:rsid w:val="000D0ED3"/>
    <w:rsid w:val="000D109C"/>
    <w:rsid w:val="000D135B"/>
    <w:rsid w:val="000D1BE6"/>
    <w:rsid w:val="000D1C1A"/>
    <w:rsid w:val="000D2245"/>
    <w:rsid w:val="000D2486"/>
    <w:rsid w:val="000D358F"/>
    <w:rsid w:val="000D376C"/>
    <w:rsid w:val="000D448B"/>
    <w:rsid w:val="000D477B"/>
    <w:rsid w:val="000D482D"/>
    <w:rsid w:val="000D49C9"/>
    <w:rsid w:val="000D4D04"/>
    <w:rsid w:val="000D4EBF"/>
    <w:rsid w:val="000D5030"/>
    <w:rsid w:val="000D54B0"/>
    <w:rsid w:val="000D54F2"/>
    <w:rsid w:val="000D58A7"/>
    <w:rsid w:val="000D5D32"/>
    <w:rsid w:val="000D62FA"/>
    <w:rsid w:val="000D64DC"/>
    <w:rsid w:val="000D713A"/>
    <w:rsid w:val="000D74C1"/>
    <w:rsid w:val="000D771B"/>
    <w:rsid w:val="000D7B35"/>
    <w:rsid w:val="000D7F4B"/>
    <w:rsid w:val="000E0184"/>
    <w:rsid w:val="000E0214"/>
    <w:rsid w:val="000E0272"/>
    <w:rsid w:val="000E0842"/>
    <w:rsid w:val="000E095E"/>
    <w:rsid w:val="000E0A5C"/>
    <w:rsid w:val="000E0B1E"/>
    <w:rsid w:val="000E0CF7"/>
    <w:rsid w:val="000E140E"/>
    <w:rsid w:val="000E178F"/>
    <w:rsid w:val="000E1AE6"/>
    <w:rsid w:val="000E1B29"/>
    <w:rsid w:val="000E2EF7"/>
    <w:rsid w:val="000E3586"/>
    <w:rsid w:val="000E3A6E"/>
    <w:rsid w:val="000E3CB6"/>
    <w:rsid w:val="000E4749"/>
    <w:rsid w:val="000E4861"/>
    <w:rsid w:val="000E4A75"/>
    <w:rsid w:val="000E503A"/>
    <w:rsid w:val="000E5423"/>
    <w:rsid w:val="000E58CB"/>
    <w:rsid w:val="000E5B2D"/>
    <w:rsid w:val="000E62D7"/>
    <w:rsid w:val="000E6587"/>
    <w:rsid w:val="000E65D1"/>
    <w:rsid w:val="000E67B8"/>
    <w:rsid w:val="000E6A9C"/>
    <w:rsid w:val="000E7116"/>
    <w:rsid w:val="000E7120"/>
    <w:rsid w:val="000E7673"/>
    <w:rsid w:val="000E7993"/>
    <w:rsid w:val="000E7C50"/>
    <w:rsid w:val="000E7EC8"/>
    <w:rsid w:val="000E7ED2"/>
    <w:rsid w:val="000E7F20"/>
    <w:rsid w:val="000F0068"/>
    <w:rsid w:val="000F0466"/>
    <w:rsid w:val="000F078E"/>
    <w:rsid w:val="000F0847"/>
    <w:rsid w:val="000F1A06"/>
    <w:rsid w:val="000F244D"/>
    <w:rsid w:val="000F2802"/>
    <w:rsid w:val="000F3078"/>
    <w:rsid w:val="000F307F"/>
    <w:rsid w:val="000F35E6"/>
    <w:rsid w:val="000F4132"/>
    <w:rsid w:val="000F4D70"/>
    <w:rsid w:val="000F50EB"/>
    <w:rsid w:val="000F53BA"/>
    <w:rsid w:val="000F5C7A"/>
    <w:rsid w:val="000F5EC8"/>
    <w:rsid w:val="000F6CA5"/>
    <w:rsid w:val="000F730D"/>
    <w:rsid w:val="000F76A8"/>
    <w:rsid w:val="0010097E"/>
    <w:rsid w:val="001009B3"/>
    <w:rsid w:val="0010114B"/>
    <w:rsid w:val="0010165C"/>
    <w:rsid w:val="00101750"/>
    <w:rsid w:val="001018C1"/>
    <w:rsid w:val="00101C68"/>
    <w:rsid w:val="00101E39"/>
    <w:rsid w:val="00102916"/>
    <w:rsid w:val="00102975"/>
    <w:rsid w:val="00103075"/>
    <w:rsid w:val="001030B6"/>
    <w:rsid w:val="0010332B"/>
    <w:rsid w:val="001041BA"/>
    <w:rsid w:val="001043B6"/>
    <w:rsid w:val="00104B7E"/>
    <w:rsid w:val="00104EA0"/>
    <w:rsid w:val="00105009"/>
    <w:rsid w:val="00105A4B"/>
    <w:rsid w:val="0010613E"/>
    <w:rsid w:val="0010628F"/>
    <w:rsid w:val="00106586"/>
    <w:rsid w:val="0010664C"/>
    <w:rsid w:val="0010674E"/>
    <w:rsid w:val="0010695B"/>
    <w:rsid w:val="001069D2"/>
    <w:rsid w:val="00107353"/>
    <w:rsid w:val="0010765D"/>
    <w:rsid w:val="00107725"/>
    <w:rsid w:val="001079CB"/>
    <w:rsid w:val="00107EDB"/>
    <w:rsid w:val="00110431"/>
    <w:rsid w:val="00110605"/>
    <w:rsid w:val="00110D5A"/>
    <w:rsid w:val="001122D4"/>
    <w:rsid w:val="0011248A"/>
    <w:rsid w:val="001127CE"/>
    <w:rsid w:val="00112A43"/>
    <w:rsid w:val="00112CE9"/>
    <w:rsid w:val="00113432"/>
    <w:rsid w:val="001137B2"/>
    <w:rsid w:val="00113888"/>
    <w:rsid w:val="00113ADC"/>
    <w:rsid w:val="00114933"/>
    <w:rsid w:val="00115099"/>
    <w:rsid w:val="0011560C"/>
    <w:rsid w:val="00115815"/>
    <w:rsid w:val="001159E3"/>
    <w:rsid w:val="00115A8F"/>
    <w:rsid w:val="00115B7E"/>
    <w:rsid w:val="00115C4F"/>
    <w:rsid w:val="001163EB"/>
    <w:rsid w:val="001164A3"/>
    <w:rsid w:val="00116C9E"/>
    <w:rsid w:val="00117244"/>
    <w:rsid w:val="00117292"/>
    <w:rsid w:val="001177E9"/>
    <w:rsid w:val="00120028"/>
    <w:rsid w:val="0012096E"/>
    <w:rsid w:val="00120D3B"/>
    <w:rsid w:val="00120E2A"/>
    <w:rsid w:val="0012117E"/>
    <w:rsid w:val="001216FA"/>
    <w:rsid w:val="001224E7"/>
    <w:rsid w:val="00122954"/>
    <w:rsid w:val="00123479"/>
    <w:rsid w:val="00123F8E"/>
    <w:rsid w:val="00124124"/>
    <w:rsid w:val="001241DB"/>
    <w:rsid w:val="001245E7"/>
    <w:rsid w:val="00124B28"/>
    <w:rsid w:val="00124B7E"/>
    <w:rsid w:val="00124C81"/>
    <w:rsid w:val="00124D26"/>
    <w:rsid w:val="00125162"/>
    <w:rsid w:val="001254D2"/>
    <w:rsid w:val="001255AF"/>
    <w:rsid w:val="00125D5D"/>
    <w:rsid w:val="001260C3"/>
    <w:rsid w:val="001263EF"/>
    <w:rsid w:val="001265EC"/>
    <w:rsid w:val="0012670A"/>
    <w:rsid w:val="001270D5"/>
    <w:rsid w:val="001272C7"/>
    <w:rsid w:val="00127B1C"/>
    <w:rsid w:val="00127D3D"/>
    <w:rsid w:val="0013017E"/>
    <w:rsid w:val="001305C1"/>
    <w:rsid w:val="00130F9B"/>
    <w:rsid w:val="001314B9"/>
    <w:rsid w:val="00132546"/>
    <w:rsid w:val="001328F2"/>
    <w:rsid w:val="00132A2E"/>
    <w:rsid w:val="00132DC5"/>
    <w:rsid w:val="00132F34"/>
    <w:rsid w:val="001330AA"/>
    <w:rsid w:val="00133AC8"/>
    <w:rsid w:val="00133BC0"/>
    <w:rsid w:val="00133D3A"/>
    <w:rsid w:val="00133EFC"/>
    <w:rsid w:val="0013449E"/>
    <w:rsid w:val="0013493A"/>
    <w:rsid w:val="001355BE"/>
    <w:rsid w:val="001355FA"/>
    <w:rsid w:val="001358F2"/>
    <w:rsid w:val="001359BB"/>
    <w:rsid w:val="0013636B"/>
    <w:rsid w:val="001367B1"/>
    <w:rsid w:val="00136A90"/>
    <w:rsid w:val="00136AA4"/>
    <w:rsid w:val="00137076"/>
    <w:rsid w:val="00137144"/>
    <w:rsid w:val="001374F1"/>
    <w:rsid w:val="00137D74"/>
    <w:rsid w:val="00137F42"/>
    <w:rsid w:val="00140C9C"/>
    <w:rsid w:val="001414CF"/>
    <w:rsid w:val="0014203B"/>
    <w:rsid w:val="0014229B"/>
    <w:rsid w:val="001431BE"/>
    <w:rsid w:val="00143C7C"/>
    <w:rsid w:val="00143D7E"/>
    <w:rsid w:val="0014498E"/>
    <w:rsid w:val="00144AAC"/>
    <w:rsid w:val="0014574C"/>
    <w:rsid w:val="00145B76"/>
    <w:rsid w:val="00145C24"/>
    <w:rsid w:val="00145C28"/>
    <w:rsid w:val="00146405"/>
    <w:rsid w:val="001467A9"/>
    <w:rsid w:val="00146A69"/>
    <w:rsid w:val="00146FD4"/>
    <w:rsid w:val="001473B7"/>
    <w:rsid w:val="001476DB"/>
    <w:rsid w:val="00147826"/>
    <w:rsid w:val="00147A76"/>
    <w:rsid w:val="00147EBE"/>
    <w:rsid w:val="0014AD12"/>
    <w:rsid w:val="0015092F"/>
    <w:rsid w:val="00150B42"/>
    <w:rsid w:val="00150CD1"/>
    <w:rsid w:val="00150FB0"/>
    <w:rsid w:val="001516EC"/>
    <w:rsid w:val="00151DD1"/>
    <w:rsid w:val="00151FC8"/>
    <w:rsid w:val="00152142"/>
    <w:rsid w:val="0015261E"/>
    <w:rsid w:val="0015278F"/>
    <w:rsid w:val="00152D1B"/>
    <w:rsid w:val="00152DC6"/>
    <w:rsid w:val="001530D4"/>
    <w:rsid w:val="0015381E"/>
    <w:rsid w:val="00153B64"/>
    <w:rsid w:val="001542DB"/>
    <w:rsid w:val="001544F1"/>
    <w:rsid w:val="001550CD"/>
    <w:rsid w:val="00155330"/>
    <w:rsid w:val="0015536F"/>
    <w:rsid w:val="00155BBE"/>
    <w:rsid w:val="001565F3"/>
    <w:rsid w:val="00156633"/>
    <w:rsid w:val="00156796"/>
    <w:rsid w:val="00156BB1"/>
    <w:rsid w:val="00156F6D"/>
    <w:rsid w:val="00157069"/>
    <w:rsid w:val="001573AA"/>
    <w:rsid w:val="0016012D"/>
    <w:rsid w:val="00160EE3"/>
    <w:rsid w:val="001610E6"/>
    <w:rsid w:val="001610EE"/>
    <w:rsid w:val="00161373"/>
    <w:rsid w:val="001617EE"/>
    <w:rsid w:val="00161958"/>
    <w:rsid w:val="00161AF5"/>
    <w:rsid w:val="00161B34"/>
    <w:rsid w:val="00161C83"/>
    <w:rsid w:val="00161D16"/>
    <w:rsid w:val="00161D7D"/>
    <w:rsid w:val="0016230E"/>
    <w:rsid w:val="00162496"/>
    <w:rsid w:val="00162D59"/>
    <w:rsid w:val="0016320C"/>
    <w:rsid w:val="00163438"/>
    <w:rsid w:val="00163BC6"/>
    <w:rsid w:val="00163C31"/>
    <w:rsid w:val="00163D62"/>
    <w:rsid w:val="00163D70"/>
    <w:rsid w:val="00164122"/>
    <w:rsid w:val="00164378"/>
    <w:rsid w:val="00164DB7"/>
    <w:rsid w:val="00165062"/>
    <w:rsid w:val="00165109"/>
    <w:rsid w:val="0016511E"/>
    <w:rsid w:val="0016532D"/>
    <w:rsid w:val="001654CB"/>
    <w:rsid w:val="00165630"/>
    <w:rsid w:val="00165675"/>
    <w:rsid w:val="00165E72"/>
    <w:rsid w:val="00165F9A"/>
    <w:rsid w:val="001671A8"/>
    <w:rsid w:val="001674FB"/>
    <w:rsid w:val="0016EC77"/>
    <w:rsid w:val="00170296"/>
    <w:rsid w:val="001702AC"/>
    <w:rsid w:val="00170408"/>
    <w:rsid w:val="001705FA"/>
    <w:rsid w:val="0017064A"/>
    <w:rsid w:val="00170B5D"/>
    <w:rsid w:val="00170EC2"/>
    <w:rsid w:val="001710C8"/>
    <w:rsid w:val="0017119A"/>
    <w:rsid w:val="00171F3D"/>
    <w:rsid w:val="0017219B"/>
    <w:rsid w:val="001725A5"/>
    <w:rsid w:val="001725B7"/>
    <w:rsid w:val="00172A6D"/>
    <w:rsid w:val="00172CDD"/>
    <w:rsid w:val="00172F6F"/>
    <w:rsid w:val="001731DD"/>
    <w:rsid w:val="001733A5"/>
    <w:rsid w:val="001738B8"/>
    <w:rsid w:val="00173A26"/>
    <w:rsid w:val="00173A72"/>
    <w:rsid w:val="00173CBE"/>
    <w:rsid w:val="00174787"/>
    <w:rsid w:val="00174AB5"/>
    <w:rsid w:val="00174E29"/>
    <w:rsid w:val="00175507"/>
    <w:rsid w:val="00175982"/>
    <w:rsid w:val="00175A2D"/>
    <w:rsid w:val="00175D20"/>
    <w:rsid w:val="00175E43"/>
    <w:rsid w:val="001764A5"/>
    <w:rsid w:val="001766C7"/>
    <w:rsid w:val="00176718"/>
    <w:rsid w:val="00176E63"/>
    <w:rsid w:val="00177379"/>
    <w:rsid w:val="00177414"/>
    <w:rsid w:val="0017781B"/>
    <w:rsid w:val="00177B64"/>
    <w:rsid w:val="00177BDD"/>
    <w:rsid w:val="00180796"/>
    <w:rsid w:val="0018092D"/>
    <w:rsid w:val="00180997"/>
    <w:rsid w:val="00180B12"/>
    <w:rsid w:val="00180D36"/>
    <w:rsid w:val="00180F35"/>
    <w:rsid w:val="00181164"/>
    <w:rsid w:val="001815DB"/>
    <w:rsid w:val="00181604"/>
    <w:rsid w:val="0018168C"/>
    <w:rsid w:val="0018186E"/>
    <w:rsid w:val="001819FC"/>
    <w:rsid w:val="00181C3F"/>
    <w:rsid w:val="001820F6"/>
    <w:rsid w:val="00182236"/>
    <w:rsid w:val="001822B9"/>
    <w:rsid w:val="001822BD"/>
    <w:rsid w:val="001829CF"/>
    <w:rsid w:val="00182D9E"/>
    <w:rsid w:val="00183397"/>
    <w:rsid w:val="00183732"/>
    <w:rsid w:val="0018391F"/>
    <w:rsid w:val="00183A2B"/>
    <w:rsid w:val="00183AF0"/>
    <w:rsid w:val="00183AF5"/>
    <w:rsid w:val="00183F61"/>
    <w:rsid w:val="001845B9"/>
    <w:rsid w:val="00185042"/>
    <w:rsid w:val="00185191"/>
    <w:rsid w:val="001853DF"/>
    <w:rsid w:val="00185531"/>
    <w:rsid w:val="00185A9B"/>
    <w:rsid w:val="00185B64"/>
    <w:rsid w:val="00186229"/>
    <w:rsid w:val="00186397"/>
    <w:rsid w:val="001863B8"/>
    <w:rsid w:val="00187188"/>
    <w:rsid w:val="0018726B"/>
    <w:rsid w:val="00187835"/>
    <w:rsid w:val="00187C86"/>
    <w:rsid w:val="0019048B"/>
    <w:rsid w:val="00190943"/>
    <w:rsid w:val="00190A49"/>
    <w:rsid w:val="00191178"/>
    <w:rsid w:val="001914C7"/>
    <w:rsid w:val="00191645"/>
    <w:rsid w:val="00191813"/>
    <w:rsid w:val="00191AEE"/>
    <w:rsid w:val="00192701"/>
    <w:rsid w:val="00192806"/>
    <w:rsid w:val="00192ADE"/>
    <w:rsid w:val="00192BC6"/>
    <w:rsid w:val="00192C45"/>
    <w:rsid w:val="00193421"/>
    <w:rsid w:val="00193923"/>
    <w:rsid w:val="00193EBC"/>
    <w:rsid w:val="001944BB"/>
    <w:rsid w:val="00194675"/>
    <w:rsid w:val="00194CAC"/>
    <w:rsid w:val="00194F53"/>
    <w:rsid w:val="001953EE"/>
    <w:rsid w:val="00195407"/>
    <w:rsid w:val="0019572C"/>
    <w:rsid w:val="00195A7C"/>
    <w:rsid w:val="00195B9C"/>
    <w:rsid w:val="00195ED2"/>
    <w:rsid w:val="00196627"/>
    <w:rsid w:val="0019673C"/>
    <w:rsid w:val="00196806"/>
    <w:rsid w:val="00196D4E"/>
    <w:rsid w:val="001978DD"/>
    <w:rsid w:val="001979C3"/>
    <w:rsid w:val="00197A8C"/>
    <w:rsid w:val="00197C41"/>
    <w:rsid w:val="001A0737"/>
    <w:rsid w:val="001A0891"/>
    <w:rsid w:val="001A0A10"/>
    <w:rsid w:val="001A0E1D"/>
    <w:rsid w:val="001A0E9A"/>
    <w:rsid w:val="001A1140"/>
    <w:rsid w:val="001A1146"/>
    <w:rsid w:val="001A124D"/>
    <w:rsid w:val="001A17D0"/>
    <w:rsid w:val="001A195C"/>
    <w:rsid w:val="001A20B2"/>
    <w:rsid w:val="001A21DA"/>
    <w:rsid w:val="001A2917"/>
    <w:rsid w:val="001A3036"/>
    <w:rsid w:val="001A3F68"/>
    <w:rsid w:val="001A3F81"/>
    <w:rsid w:val="001A4118"/>
    <w:rsid w:val="001A4293"/>
    <w:rsid w:val="001A43F0"/>
    <w:rsid w:val="001A4463"/>
    <w:rsid w:val="001A46BD"/>
    <w:rsid w:val="001A46CD"/>
    <w:rsid w:val="001A48C9"/>
    <w:rsid w:val="001A4AF0"/>
    <w:rsid w:val="001A4DBE"/>
    <w:rsid w:val="001A57F4"/>
    <w:rsid w:val="001A5BA6"/>
    <w:rsid w:val="001A5F2C"/>
    <w:rsid w:val="001A6468"/>
    <w:rsid w:val="001A64C8"/>
    <w:rsid w:val="001A6728"/>
    <w:rsid w:val="001A7505"/>
    <w:rsid w:val="001A75E2"/>
    <w:rsid w:val="001A7CF9"/>
    <w:rsid w:val="001B0315"/>
    <w:rsid w:val="001B0620"/>
    <w:rsid w:val="001B0AD8"/>
    <w:rsid w:val="001B1205"/>
    <w:rsid w:val="001B13EB"/>
    <w:rsid w:val="001B19CD"/>
    <w:rsid w:val="001B1B32"/>
    <w:rsid w:val="001B1C85"/>
    <w:rsid w:val="001B202F"/>
    <w:rsid w:val="001B2366"/>
    <w:rsid w:val="001B2531"/>
    <w:rsid w:val="001B263C"/>
    <w:rsid w:val="001B2DAB"/>
    <w:rsid w:val="001B40B4"/>
    <w:rsid w:val="001B43F0"/>
    <w:rsid w:val="001B4676"/>
    <w:rsid w:val="001B4B1B"/>
    <w:rsid w:val="001B4BBA"/>
    <w:rsid w:val="001B4D74"/>
    <w:rsid w:val="001B5055"/>
    <w:rsid w:val="001B52DD"/>
    <w:rsid w:val="001B5D12"/>
    <w:rsid w:val="001B647B"/>
    <w:rsid w:val="001B66F2"/>
    <w:rsid w:val="001B6BC6"/>
    <w:rsid w:val="001B7900"/>
    <w:rsid w:val="001B79EF"/>
    <w:rsid w:val="001B7D09"/>
    <w:rsid w:val="001B7D17"/>
    <w:rsid w:val="001B7F52"/>
    <w:rsid w:val="001C090B"/>
    <w:rsid w:val="001C1C05"/>
    <w:rsid w:val="001C1C1E"/>
    <w:rsid w:val="001C1E61"/>
    <w:rsid w:val="001C24B6"/>
    <w:rsid w:val="001C24C6"/>
    <w:rsid w:val="001C2FC1"/>
    <w:rsid w:val="001C3A49"/>
    <w:rsid w:val="001C3AF4"/>
    <w:rsid w:val="001C3BE8"/>
    <w:rsid w:val="001C45C4"/>
    <w:rsid w:val="001C45F2"/>
    <w:rsid w:val="001C4D9F"/>
    <w:rsid w:val="001C53B9"/>
    <w:rsid w:val="001C54AD"/>
    <w:rsid w:val="001C57A5"/>
    <w:rsid w:val="001C58E7"/>
    <w:rsid w:val="001C6315"/>
    <w:rsid w:val="001C65D4"/>
    <w:rsid w:val="001C6930"/>
    <w:rsid w:val="001C7062"/>
    <w:rsid w:val="001C73C2"/>
    <w:rsid w:val="001C756C"/>
    <w:rsid w:val="001D01B2"/>
    <w:rsid w:val="001D0580"/>
    <w:rsid w:val="001D08E6"/>
    <w:rsid w:val="001D0A10"/>
    <w:rsid w:val="001D0C79"/>
    <w:rsid w:val="001D0F9F"/>
    <w:rsid w:val="001D11CA"/>
    <w:rsid w:val="001D23CA"/>
    <w:rsid w:val="001D25D0"/>
    <w:rsid w:val="001D266B"/>
    <w:rsid w:val="001D2A8F"/>
    <w:rsid w:val="001D2D77"/>
    <w:rsid w:val="001D3008"/>
    <w:rsid w:val="001D3606"/>
    <w:rsid w:val="001D3829"/>
    <w:rsid w:val="001D4415"/>
    <w:rsid w:val="001D4A54"/>
    <w:rsid w:val="001D4BCA"/>
    <w:rsid w:val="001D4E79"/>
    <w:rsid w:val="001D581F"/>
    <w:rsid w:val="001D59AE"/>
    <w:rsid w:val="001D5E4D"/>
    <w:rsid w:val="001D5FD9"/>
    <w:rsid w:val="001D6061"/>
    <w:rsid w:val="001D6641"/>
    <w:rsid w:val="001D6A29"/>
    <w:rsid w:val="001D7274"/>
    <w:rsid w:val="001D748C"/>
    <w:rsid w:val="001D75B5"/>
    <w:rsid w:val="001D7A7A"/>
    <w:rsid w:val="001E10D4"/>
    <w:rsid w:val="001E14DC"/>
    <w:rsid w:val="001E2B10"/>
    <w:rsid w:val="001E2C4B"/>
    <w:rsid w:val="001E2E9F"/>
    <w:rsid w:val="001E2F8D"/>
    <w:rsid w:val="001E2FF3"/>
    <w:rsid w:val="001E3253"/>
    <w:rsid w:val="001E3477"/>
    <w:rsid w:val="001E3C27"/>
    <w:rsid w:val="001E458C"/>
    <w:rsid w:val="001E4FBD"/>
    <w:rsid w:val="001E51EE"/>
    <w:rsid w:val="001E5201"/>
    <w:rsid w:val="001E526F"/>
    <w:rsid w:val="001E5289"/>
    <w:rsid w:val="001E54F5"/>
    <w:rsid w:val="001E596C"/>
    <w:rsid w:val="001E5FFA"/>
    <w:rsid w:val="001E604D"/>
    <w:rsid w:val="001E6056"/>
    <w:rsid w:val="001E6C51"/>
    <w:rsid w:val="001E6EC1"/>
    <w:rsid w:val="001E701F"/>
    <w:rsid w:val="001E75D0"/>
    <w:rsid w:val="001E7D75"/>
    <w:rsid w:val="001E7D9A"/>
    <w:rsid w:val="001F0C75"/>
    <w:rsid w:val="001F0ECD"/>
    <w:rsid w:val="001F0F73"/>
    <w:rsid w:val="001F1244"/>
    <w:rsid w:val="001F1C99"/>
    <w:rsid w:val="001F2AAB"/>
    <w:rsid w:val="001F2E35"/>
    <w:rsid w:val="001F2F67"/>
    <w:rsid w:val="001F34A7"/>
    <w:rsid w:val="001F36CF"/>
    <w:rsid w:val="001F39CB"/>
    <w:rsid w:val="001F41B9"/>
    <w:rsid w:val="001F4F4C"/>
    <w:rsid w:val="001F5606"/>
    <w:rsid w:val="001F5AF1"/>
    <w:rsid w:val="001F65FA"/>
    <w:rsid w:val="001F6E14"/>
    <w:rsid w:val="001F788B"/>
    <w:rsid w:val="001F7DA0"/>
    <w:rsid w:val="001F7E3D"/>
    <w:rsid w:val="00200086"/>
    <w:rsid w:val="002007C9"/>
    <w:rsid w:val="00200B87"/>
    <w:rsid w:val="00200E99"/>
    <w:rsid w:val="002018F3"/>
    <w:rsid w:val="00201D82"/>
    <w:rsid w:val="0020226C"/>
    <w:rsid w:val="00202667"/>
    <w:rsid w:val="00202AFC"/>
    <w:rsid w:val="00202D85"/>
    <w:rsid w:val="002040E3"/>
    <w:rsid w:val="002043DB"/>
    <w:rsid w:val="00204571"/>
    <w:rsid w:val="00204E3E"/>
    <w:rsid w:val="00205127"/>
    <w:rsid w:val="00205FCE"/>
    <w:rsid w:val="00206079"/>
    <w:rsid w:val="002060ED"/>
    <w:rsid w:val="00206774"/>
    <w:rsid w:val="002069EB"/>
    <w:rsid w:val="00206B63"/>
    <w:rsid w:val="0020749A"/>
    <w:rsid w:val="00207AF2"/>
    <w:rsid w:val="00207C8A"/>
    <w:rsid w:val="0021010A"/>
    <w:rsid w:val="0021011F"/>
    <w:rsid w:val="002104B9"/>
    <w:rsid w:val="00210A8C"/>
    <w:rsid w:val="00210E71"/>
    <w:rsid w:val="00210F45"/>
    <w:rsid w:val="002113AD"/>
    <w:rsid w:val="00211592"/>
    <w:rsid w:val="002116BC"/>
    <w:rsid w:val="00212072"/>
    <w:rsid w:val="002125A9"/>
    <w:rsid w:val="00212701"/>
    <w:rsid w:val="002128B8"/>
    <w:rsid w:val="00212AAD"/>
    <w:rsid w:val="00212E9F"/>
    <w:rsid w:val="00213B74"/>
    <w:rsid w:val="00213DF4"/>
    <w:rsid w:val="00214045"/>
    <w:rsid w:val="0021424E"/>
    <w:rsid w:val="00214408"/>
    <w:rsid w:val="00214482"/>
    <w:rsid w:val="002147BB"/>
    <w:rsid w:val="00214C4A"/>
    <w:rsid w:val="002155EF"/>
    <w:rsid w:val="00215BDC"/>
    <w:rsid w:val="00216250"/>
    <w:rsid w:val="00216376"/>
    <w:rsid w:val="002169D8"/>
    <w:rsid w:val="00216B77"/>
    <w:rsid w:val="00216CB3"/>
    <w:rsid w:val="002170EA"/>
    <w:rsid w:val="0021712D"/>
    <w:rsid w:val="00217298"/>
    <w:rsid w:val="002173E8"/>
    <w:rsid w:val="0021743A"/>
    <w:rsid w:val="002175C6"/>
    <w:rsid w:val="00217680"/>
    <w:rsid w:val="0021795B"/>
    <w:rsid w:val="00217AC0"/>
    <w:rsid w:val="0022005F"/>
    <w:rsid w:val="00220178"/>
    <w:rsid w:val="00220AE3"/>
    <w:rsid w:val="00220AEB"/>
    <w:rsid w:val="00220BFF"/>
    <w:rsid w:val="00220FB3"/>
    <w:rsid w:val="0022104B"/>
    <w:rsid w:val="002210F0"/>
    <w:rsid w:val="0022111E"/>
    <w:rsid w:val="00221557"/>
    <w:rsid w:val="002217E4"/>
    <w:rsid w:val="002219C3"/>
    <w:rsid w:val="00221ABA"/>
    <w:rsid w:val="002232F5"/>
    <w:rsid w:val="0022337A"/>
    <w:rsid w:val="00223E5D"/>
    <w:rsid w:val="00223FAB"/>
    <w:rsid w:val="002245C2"/>
    <w:rsid w:val="002246FC"/>
    <w:rsid w:val="002248E2"/>
    <w:rsid w:val="00224FDD"/>
    <w:rsid w:val="0022507D"/>
    <w:rsid w:val="002250ED"/>
    <w:rsid w:val="002251E5"/>
    <w:rsid w:val="002257F8"/>
    <w:rsid w:val="002259C4"/>
    <w:rsid w:val="00225A7A"/>
    <w:rsid w:val="00225C98"/>
    <w:rsid w:val="00226679"/>
    <w:rsid w:val="00226872"/>
    <w:rsid w:val="002269BA"/>
    <w:rsid w:val="00226BFF"/>
    <w:rsid w:val="00227AB8"/>
    <w:rsid w:val="00227CEB"/>
    <w:rsid w:val="00230368"/>
    <w:rsid w:val="002303C1"/>
    <w:rsid w:val="002304FD"/>
    <w:rsid w:val="0023109C"/>
    <w:rsid w:val="0023117B"/>
    <w:rsid w:val="002312B1"/>
    <w:rsid w:val="00231326"/>
    <w:rsid w:val="002313C3"/>
    <w:rsid w:val="002313F0"/>
    <w:rsid w:val="002315A6"/>
    <w:rsid w:val="002316DE"/>
    <w:rsid w:val="00231757"/>
    <w:rsid w:val="0023188C"/>
    <w:rsid w:val="002318A0"/>
    <w:rsid w:val="0023225D"/>
    <w:rsid w:val="00232A1D"/>
    <w:rsid w:val="00232D1D"/>
    <w:rsid w:val="00233461"/>
    <w:rsid w:val="00234340"/>
    <w:rsid w:val="002345D3"/>
    <w:rsid w:val="00234648"/>
    <w:rsid w:val="0023471B"/>
    <w:rsid w:val="0023480C"/>
    <w:rsid w:val="00234EC5"/>
    <w:rsid w:val="00234ED7"/>
    <w:rsid w:val="0023500B"/>
    <w:rsid w:val="00235716"/>
    <w:rsid w:val="00235752"/>
    <w:rsid w:val="0023585F"/>
    <w:rsid w:val="00235D4E"/>
    <w:rsid w:val="00235D8C"/>
    <w:rsid w:val="00235E62"/>
    <w:rsid w:val="00235EF8"/>
    <w:rsid w:val="0023641C"/>
    <w:rsid w:val="00236603"/>
    <w:rsid w:val="002366AD"/>
    <w:rsid w:val="0023698B"/>
    <w:rsid w:val="002369F0"/>
    <w:rsid w:val="00237288"/>
    <w:rsid w:val="0023797B"/>
    <w:rsid w:val="00237A18"/>
    <w:rsid w:val="00240150"/>
    <w:rsid w:val="00240557"/>
    <w:rsid w:val="002406E8"/>
    <w:rsid w:val="002409FC"/>
    <w:rsid w:val="0024121C"/>
    <w:rsid w:val="0024187B"/>
    <w:rsid w:val="00241EC1"/>
    <w:rsid w:val="0024221F"/>
    <w:rsid w:val="00242528"/>
    <w:rsid w:val="00242787"/>
    <w:rsid w:val="00242CEB"/>
    <w:rsid w:val="002434B4"/>
    <w:rsid w:val="00243714"/>
    <w:rsid w:val="00243D65"/>
    <w:rsid w:val="00244189"/>
    <w:rsid w:val="00244B1C"/>
    <w:rsid w:val="00244D0A"/>
    <w:rsid w:val="00244F78"/>
    <w:rsid w:val="002454AE"/>
    <w:rsid w:val="00245B5B"/>
    <w:rsid w:val="00245C71"/>
    <w:rsid w:val="002460DE"/>
    <w:rsid w:val="00246825"/>
    <w:rsid w:val="00246B30"/>
    <w:rsid w:val="00246EB3"/>
    <w:rsid w:val="00247594"/>
    <w:rsid w:val="002478A4"/>
    <w:rsid w:val="00247997"/>
    <w:rsid w:val="00247AA7"/>
    <w:rsid w:val="0025020D"/>
    <w:rsid w:val="00250494"/>
    <w:rsid w:val="0025059A"/>
    <w:rsid w:val="002506B2"/>
    <w:rsid w:val="00250850"/>
    <w:rsid w:val="0025095D"/>
    <w:rsid w:val="002518DE"/>
    <w:rsid w:val="00251ED9"/>
    <w:rsid w:val="00252209"/>
    <w:rsid w:val="00252E39"/>
    <w:rsid w:val="002543FB"/>
    <w:rsid w:val="0025496E"/>
    <w:rsid w:val="00254C4A"/>
    <w:rsid w:val="00254CA1"/>
    <w:rsid w:val="002551B7"/>
    <w:rsid w:val="002551D6"/>
    <w:rsid w:val="00255761"/>
    <w:rsid w:val="00256255"/>
    <w:rsid w:val="00256AF5"/>
    <w:rsid w:val="00256DE6"/>
    <w:rsid w:val="00256F49"/>
    <w:rsid w:val="00257200"/>
    <w:rsid w:val="002574B3"/>
    <w:rsid w:val="00257B62"/>
    <w:rsid w:val="00257E2D"/>
    <w:rsid w:val="00257F31"/>
    <w:rsid w:val="0026070C"/>
    <w:rsid w:val="00260B49"/>
    <w:rsid w:val="00260BC4"/>
    <w:rsid w:val="00260C9E"/>
    <w:rsid w:val="00260D61"/>
    <w:rsid w:val="00261FE5"/>
    <w:rsid w:val="002626F4"/>
    <w:rsid w:val="0026270B"/>
    <w:rsid w:val="002629F0"/>
    <w:rsid w:val="00262BE4"/>
    <w:rsid w:val="00263129"/>
    <w:rsid w:val="002633E4"/>
    <w:rsid w:val="00263468"/>
    <w:rsid w:val="002636D8"/>
    <w:rsid w:val="00263794"/>
    <w:rsid w:val="00263986"/>
    <w:rsid w:val="0026398E"/>
    <w:rsid w:val="00263A31"/>
    <w:rsid w:val="00263AA8"/>
    <w:rsid w:val="00263B41"/>
    <w:rsid w:val="00263E52"/>
    <w:rsid w:val="00263F27"/>
    <w:rsid w:val="00264566"/>
    <w:rsid w:val="00264D3F"/>
    <w:rsid w:val="00265835"/>
    <w:rsid w:val="00265976"/>
    <w:rsid w:val="00265B5C"/>
    <w:rsid w:val="00265C3B"/>
    <w:rsid w:val="00265C93"/>
    <w:rsid w:val="0026640A"/>
    <w:rsid w:val="002670C2"/>
    <w:rsid w:val="00267735"/>
    <w:rsid w:val="00267812"/>
    <w:rsid w:val="00267C83"/>
    <w:rsid w:val="00267EB4"/>
    <w:rsid w:val="002704A9"/>
    <w:rsid w:val="002704AA"/>
    <w:rsid w:val="0027079F"/>
    <w:rsid w:val="002708FF"/>
    <w:rsid w:val="00270F72"/>
    <w:rsid w:val="00271060"/>
    <w:rsid w:val="002712EE"/>
    <w:rsid w:val="002713D3"/>
    <w:rsid w:val="002716EB"/>
    <w:rsid w:val="002716F9"/>
    <w:rsid w:val="0027174E"/>
    <w:rsid w:val="002721E0"/>
    <w:rsid w:val="00272507"/>
    <w:rsid w:val="00272FC4"/>
    <w:rsid w:val="002731CD"/>
    <w:rsid w:val="00273F41"/>
    <w:rsid w:val="0027409F"/>
    <w:rsid w:val="00274745"/>
    <w:rsid w:val="0027529C"/>
    <w:rsid w:val="00275FE3"/>
    <w:rsid w:val="002762B9"/>
    <w:rsid w:val="00276327"/>
    <w:rsid w:val="00276792"/>
    <w:rsid w:val="00276CDC"/>
    <w:rsid w:val="00276CFE"/>
    <w:rsid w:val="00276E11"/>
    <w:rsid w:val="00276E56"/>
    <w:rsid w:val="00277118"/>
    <w:rsid w:val="002775AF"/>
    <w:rsid w:val="00277685"/>
    <w:rsid w:val="0027789F"/>
    <w:rsid w:val="00277E09"/>
    <w:rsid w:val="00277F27"/>
    <w:rsid w:val="002803DA"/>
    <w:rsid w:val="002805EF"/>
    <w:rsid w:val="002809EC"/>
    <w:rsid w:val="00280AB9"/>
    <w:rsid w:val="00280FBF"/>
    <w:rsid w:val="002811D2"/>
    <w:rsid w:val="00281B0C"/>
    <w:rsid w:val="00281B68"/>
    <w:rsid w:val="00281C46"/>
    <w:rsid w:val="0028271C"/>
    <w:rsid w:val="00282BC4"/>
    <w:rsid w:val="00283148"/>
    <w:rsid w:val="0028338C"/>
    <w:rsid w:val="00283415"/>
    <w:rsid w:val="00283680"/>
    <w:rsid w:val="00283FB1"/>
    <w:rsid w:val="00284A1F"/>
    <w:rsid w:val="00284F16"/>
    <w:rsid w:val="00285533"/>
    <w:rsid w:val="00285AAF"/>
    <w:rsid w:val="00285F9C"/>
    <w:rsid w:val="00286120"/>
    <w:rsid w:val="00286323"/>
    <w:rsid w:val="0028672F"/>
    <w:rsid w:val="00286A28"/>
    <w:rsid w:val="0028752E"/>
    <w:rsid w:val="00287E8F"/>
    <w:rsid w:val="00287F16"/>
    <w:rsid w:val="0029108D"/>
    <w:rsid w:val="00291415"/>
    <w:rsid w:val="00291925"/>
    <w:rsid w:val="00292352"/>
    <w:rsid w:val="00292D69"/>
    <w:rsid w:val="00292DEF"/>
    <w:rsid w:val="00292F25"/>
    <w:rsid w:val="00293604"/>
    <w:rsid w:val="00293EED"/>
    <w:rsid w:val="00294348"/>
    <w:rsid w:val="0029448B"/>
    <w:rsid w:val="00294635"/>
    <w:rsid w:val="002946A4"/>
    <w:rsid w:val="002947AC"/>
    <w:rsid w:val="002949D8"/>
    <w:rsid w:val="00294B79"/>
    <w:rsid w:val="00295533"/>
    <w:rsid w:val="002956FF"/>
    <w:rsid w:val="00295A1E"/>
    <w:rsid w:val="00295CF2"/>
    <w:rsid w:val="00296329"/>
    <w:rsid w:val="00296F6A"/>
    <w:rsid w:val="002973E7"/>
    <w:rsid w:val="002976F0"/>
    <w:rsid w:val="00297763"/>
    <w:rsid w:val="00297F66"/>
    <w:rsid w:val="002A10C2"/>
    <w:rsid w:val="002A1386"/>
    <w:rsid w:val="002A2428"/>
    <w:rsid w:val="002A269D"/>
    <w:rsid w:val="002A28AE"/>
    <w:rsid w:val="002A318A"/>
    <w:rsid w:val="002A355D"/>
    <w:rsid w:val="002A3583"/>
    <w:rsid w:val="002A36FD"/>
    <w:rsid w:val="002A3903"/>
    <w:rsid w:val="002A43F5"/>
    <w:rsid w:val="002A474E"/>
    <w:rsid w:val="002A4A12"/>
    <w:rsid w:val="002A4CFC"/>
    <w:rsid w:val="002A52E8"/>
    <w:rsid w:val="002A5312"/>
    <w:rsid w:val="002A5370"/>
    <w:rsid w:val="002A5581"/>
    <w:rsid w:val="002A5582"/>
    <w:rsid w:val="002A56DF"/>
    <w:rsid w:val="002A5DE6"/>
    <w:rsid w:val="002A61B4"/>
    <w:rsid w:val="002A6410"/>
    <w:rsid w:val="002A6779"/>
    <w:rsid w:val="002A69BE"/>
    <w:rsid w:val="002A6A6A"/>
    <w:rsid w:val="002A7279"/>
    <w:rsid w:val="002A7430"/>
    <w:rsid w:val="002A78B6"/>
    <w:rsid w:val="002B0586"/>
    <w:rsid w:val="002B0640"/>
    <w:rsid w:val="002B0C52"/>
    <w:rsid w:val="002B0F93"/>
    <w:rsid w:val="002B1965"/>
    <w:rsid w:val="002B1ABB"/>
    <w:rsid w:val="002B1C91"/>
    <w:rsid w:val="002B1D05"/>
    <w:rsid w:val="002B1E84"/>
    <w:rsid w:val="002B1F09"/>
    <w:rsid w:val="002B2912"/>
    <w:rsid w:val="002B2ACB"/>
    <w:rsid w:val="002B2D91"/>
    <w:rsid w:val="002B2E1E"/>
    <w:rsid w:val="002B3635"/>
    <w:rsid w:val="002B3A11"/>
    <w:rsid w:val="002B4193"/>
    <w:rsid w:val="002B4794"/>
    <w:rsid w:val="002B49C0"/>
    <w:rsid w:val="002B49C5"/>
    <w:rsid w:val="002B4DEC"/>
    <w:rsid w:val="002B500D"/>
    <w:rsid w:val="002B5442"/>
    <w:rsid w:val="002B56AC"/>
    <w:rsid w:val="002B5FC1"/>
    <w:rsid w:val="002B6200"/>
    <w:rsid w:val="002B64E9"/>
    <w:rsid w:val="002B65C7"/>
    <w:rsid w:val="002B6B8E"/>
    <w:rsid w:val="002B7351"/>
    <w:rsid w:val="002B75B5"/>
    <w:rsid w:val="002B7A2D"/>
    <w:rsid w:val="002B7AE8"/>
    <w:rsid w:val="002B7C18"/>
    <w:rsid w:val="002C083E"/>
    <w:rsid w:val="002C1990"/>
    <w:rsid w:val="002C1D8E"/>
    <w:rsid w:val="002C1D94"/>
    <w:rsid w:val="002C1E92"/>
    <w:rsid w:val="002C2560"/>
    <w:rsid w:val="002C291B"/>
    <w:rsid w:val="002C29AE"/>
    <w:rsid w:val="002C2DF9"/>
    <w:rsid w:val="002C2FE3"/>
    <w:rsid w:val="002C39CE"/>
    <w:rsid w:val="002C3C30"/>
    <w:rsid w:val="002C411D"/>
    <w:rsid w:val="002C44E2"/>
    <w:rsid w:val="002C4BB0"/>
    <w:rsid w:val="002C52C7"/>
    <w:rsid w:val="002C5AD2"/>
    <w:rsid w:val="002C5B73"/>
    <w:rsid w:val="002C5CBD"/>
    <w:rsid w:val="002C5DA2"/>
    <w:rsid w:val="002C5EAD"/>
    <w:rsid w:val="002C6008"/>
    <w:rsid w:val="002C6071"/>
    <w:rsid w:val="002C6380"/>
    <w:rsid w:val="002C643D"/>
    <w:rsid w:val="002C6AE2"/>
    <w:rsid w:val="002C6E92"/>
    <w:rsid w:val="002C6F42"/>
    <w:rsid w:val="002C70B3"/>
    <w:rsid w:val="002C7C39"/>
    <w:rsid w:val="002D0106"/>
    <w:rsid w:val="002D0DE7"/>
    <w:rsid w:val="002D111F"/>
    <w:rsid w:val="002D129D"/>
    <w:rsid w:val="002D130B"/>
    <w:rsid w:val="002D1852"/>
    <w:rsid w:val="002D1F4A"/>
    <w:rsid w:val="002D2173"/>
    <w:rsid w:val="002D292C"/>
    <w:rsid w:val="002D2B0B"/>
    <w:rsid w:val="002D36B9"/>
    <w:rsid w:val="002D3A76"/>
    <w:rsid w:val="002D48D2"/>
    <w:rsid w:val="002D49CE"/>
    <w:rsid w:val="002D5281"/>
    <w:rsid w:val="002D5305"/>
    <w:rsid w:val="002D54B9"/>
    <w:rsid w:val="002D5800"/>
    <w:rsid w:val="002D5BF8"/>
    <w:rsid w:val="002D5F02"/>
    <w:rsid w:val="002D615E"/>
    <w:rsid w:val="002D6622"/>
    <w:rsid w:val="002D6A04"/>
    <w:rsid w:val="002D6C33"/>
    <w:rsid w:val="002D6DF6"/>
    <w:rsid w:val="002D7DE7"/>
    <w:rsid w:val="002D7E8F"/>
    <w:rsid w:val="002E0AD4"/>
    <w:rsid w:val="002E13D5"/>
    <w:rsid w:val="002E1486"/>
    <w:rsid w:val="002E198D"/>
    <w:rsid w:val="002E2408"/>
    <w:rsid w:val="002E29C3"/>
    <w:rsid w:val="002E2B59"/>
    <w:rsid w:val="002E2CBE"/>
    <w:rsid w:val="002E2E98"/>
    <w:rsid w:val="002E2FAD"/>
    <w:rsid w:val="002E2FE1"/>
    <w:rsid w:val="002E30F5"/>
    <w:rsid w:val="002E3C39"/>
    <w:rsid w:val="002E3CA5"/>
    <w:rsid w:val="002E3E69"/>
    <w:rsid w:val="002E43F8"/>
    <w:rsid w:val="002E5DCF"/>
    <w:rsid w:val="002E602A"/>
    <w:rsid w:val="002E6644"/>
    <w:rsid w:val="002E69AB"/>
    <w:rsid w:val="002E6BA4"/>
    <w:rsid w:val="002E6CB6"/>
    <w:rsid w:val="002E7083"/>
    <w:rsid w:val="002E7306"/>
    <w:rsid w:val="002E7A81"/>
    <w:rsid w:val="002F01B3"/>
    <w:rsid w:val="002F039E"/>
    <w:rsid w:val="002F03E0"/>
    <w:rsid w:val="002F049D"/>
    <w:rsid w:val="002F0506"/>
    <w:rsid w:val="002F088D"/>
    <w:rsid w:val="002F103D"/>
    <w:rsid w:val="002F1212"/>
    <w:rsid w:val="002F20B6"/>
    <w:rsid w:val="002F2296"/>
    <w:rsid w:val="002F28A5"/>
    <w:rsid w:val="002F2ACC"/>
    <w:rsid w:val="002F2B33"/>
    <w:rsid w:val="002F2C5F"/>
    <w:rsid w:val="002F2C72"/>
    <w:rsid w:val="002F2F86"/>
    <w:rsid w:val="002F397A"/>
    <w:rsid w:val="002F3A05"/>
    <w:rsid w:val="002F3BF8"/>
    <w:rsid w:val="002F3F8B"/>
    <w:rsid w:val="002F40E8"/>
    <w:rsid w:val="002F479B"/>
    <w:rsid w:val="002F4F68"/>
    <w:rsid w:val="002F590E"/>
    <w:rsid w:val="002F5914"/>
    <w:rsid w:val="002F5BF2"/>
    <w:rsid w:val="002F5D39"/>
    <w:rsid w:val="002F5E1A"/>
    <w:rsid w:val="002F5E76"/>
    <w:rsid w:val="002F6A64"/>
    <w:rsid w:val="002F6E8E"/>
    <w:rsid w:val="002F6FF9"/>
    <w:rsid w:val="002F7214"/>
    <w:rsid w:val="002F754E"/>
    <w:rsid w:val="002F7BAA"/>
    <w:rsid w:val="00300222"/>
    <w:rsid w:val="00300942"/>
    <w:rsid w:val="00300ADC"/>
    <w:rsid w:val="00300F81"/>
    <w:rsid w:val="00301284"/>
    <w:rsid w:val="003015EE"/>
    <w:rsid w:val="00301F95"/>
    <w:rsid w:val="00302135"/>
    <w:rsid w:val="00302308"/>
    <w:rsid w:val="00302670"/>
    <w:rsid w:val="00302714"/>
    <w:rsid w:val="00302DF5"/>
    <w:rsid w:val="003036A0"/>
    <w:rsid w:val="003039DD"/>
    <w:rsid w:val="00303BC4"/>
    <w:rsid w:val="00303C08"/>
    <w:rsid w:val="00303D1C"/>
    <w:rsid w:val="00303EB0"/>
    <w:rsid w:val="00303F6C"/>
    <w:rsid w:val="00304607"/>
    <w:rsid w:val="003046A5"/>
    <w:rsid w:val="00304C15"/>
    <w:rsid w:val="00304D4A"/>
    <w:rsid w:val="003053A2"/>
    <w:rsid w:val="003055C5"/>
    <w:rsid w:val="0030623E"/>
    <w:rsid w:val="0030673F"/>
    <w:rsid w:val="0030689C"/>
    <w:rsid w:val="003069A6"/>
    <w:rsid w:val="00306BF8"/>
    <w:rsid w:val="00306DE5"/>
    <w:rsid w:val="00306DF7"/>
    <w:rsid w:val="00306EFD"/>
    <w:rsid w:val="00307382"/>
    <w:rsid w:val="00307705"/>
    <w:rsid w:val="0030B8A3"/>
    <w:rsid w:val="0031008F"/>
    <w:rsid w:val="00310C55"/>
    <w:rsid w:val="00310D22"/>
    <w:rsid w:val="00311257"/>
    <w:rsid w:val="0031175F"/>
    <w:rsid w:val="00311FE1"/>
    <w:rsid w:val="00312367"/>
    <w:rsid w:val="003124A2"/>
    <w:rsid w:val="00312793"/>
    <w:rsid w:val="003127F1"/>
    <w:rsid w:val="00312BCE"/>
    <w:rsid w:val="00313035"/>
    <w:rsid w:val="00313816"/>
    <w:rsid w:val="0031396F"/>
    <w:rsid w:val="00314088"/>
    <w:rsid w:val="0031419B"/>
    <w:rsid w:val="003141A4"/>
    <w:rsid w:val="0031435D"/>
    <w:rsid w:val="00314770"/>
    <w:rsid w:val="00314900"/>
    <w:rsid w:val="00314ED0"/>
    <w:rsid w:val="00315419"/>
    <w:rsid w:val="0031549F"/>
    <w:rsid w:val="00315637"/>
    <w:rsid w:val="00315792"/>
    <w:rsid w:val="00315DE3"/>
    <w:rsid w:val="00315E72"/>
    <w:rsid w:val="003160D6"/>
    <w:rsid w:val="00316109"/>
    <w:rsid w:val="003172D2"/>
    <w:rsid w:val="00317A39"/>
    <w:rsid w:val="00317B33"/>
    <w:rsid w:val="00317C61"/>
    <w:rsid w:val="003205F0"/>
    <w:rsid w:val="00320678"/>
    <w:rsid w:val="003206F6"/>
    <w:rsid w:val="0032087E"/>
    <w:rsid w:val="0032099E"/>
    <w:rsid w:val="003215C0"/>
    <w:rsid w:val="00321614"/>
    <w:rsid w:val="00321C91"/>
    <w:rsid w:val="003227A7"/>
    <w:rsid w:val="003227B7"/>
    <w:rsid w:val="00322CE7"/>
    <w:rsid w:val="00323410"/>
    <w:rsid w:val="0032374F"/>
    <w:rsid w:val="00323934"/>
    <w:rsid w:val="00323B9B"/>
    <w:rsid w:val="003246FF"/>
    <w:rsid w:val="0032586D"/>
    <w:rsid w:val="003259F6"/>
    <w:rsid w:val="00325CBA"/>
    <w:rsid w:val="00326BA9"/>
    <w:rsid w:val="00326BD5"/>
    <w:rsid w:val="00326EA6"/>
    <w:rsid w:val="00326F81"/>
    <w:rsid w:val="00327013"/>
    <w:rsid w:val="00330189"/>
    <w:rsid w:val="003301D1"/>
    <w:rsid w:val="003303A0"/>
    <w:rsid w:val="0033053B"/>
    <w:rsid w:val="00330E41"/>
    <w:rsid w:val="003312BE"/>
    <w:rsid w:val="0033226D"/>
    <w:rsid w:val="00332877"/>
    <w:rsid w:val="003328A5"/>
    <w:rsid w:val="003328C0"/>
    <w:rsid w:val="00332B92"/>
    <w:rsid w:val="00332D83"/>
    <w:rsid w:val="003337F1"/>
    <w:rsid w:val="00333AEA"/>
    <w:rsid w:val="00333CCC"/>
    <w:rsid w:val="00333DB9"/>
    <w:rsid w:val="00333FBF"/>
    <w:rsid w:val="003345E2"/>
    <w:rsid w:val="00334BCB"/>
    <w:rsid w:val="00335CD3"/>
    <w:rsid w:val="00335CF7"/>
    <w:rsid w:val="003362BB"/>
    <w:rsid w:val="0033647E"/>
    <w:rsid w:val="0033655A"/>
    <w:rsid w:val="003367A2"/>
    <w:rsid w:val="00337114"/>
    <w:rsid w:val="003371A0"/>
    <w:rsid w:val="00337316"/>
    <w:rsid w:val="003375E1"/>
    <w:rsid w:val="00337B77"/>
    <w:rsid w:val="00337EE9"/>
    <w:rsid w:val="0034001B"/>
    <w:rsid w:val="003402D3"/>
    <w:rsid w:val="0034037F"/>
    <w:rsid w:val="0034081A"/>
    <w:rsid w:val="003414FA"/>
    <w:rsid w:val="00341631"/>
    <w:rsid w:val="003419A2"/>
    <w:rsid w:val="00341D92"/>
    <w:rsid w:val="00341F09"/>
    <w:rsid w:val="003423C8"/>
    <w:rsid w:val="00342592"/>
    <w:rsid w:val="00342801"/>
    <w:rsid w:val="003429EF"/>
    <w:rsid w:val="00342E76"/>
    <w:rsid w:val="00343090"/>
    <w:rsid w:val="0034315E"/>
    <w:rsid w:val="00343771"/>
    <w:rsid w:val="0034387D"/>
    <w:rsid w:val="003438AE"/>
    <w:rsid w:val="00343BC9"/>
    <w:rsid w:val="00344364"/>
    <w:rsid w:val="003443BB"/>
    <w:rsid w:val="00344606"/>
    <w:rsid w:val="00345595"/>
    <w:rsid w:val="00346254"/>
    <w:rsid w:val="003463C1"/>
    <w:rsid w:val="003464EC"/>
    <w:rsid w:val="003466E8"/>
    <w:rsid w:val="00347424"/>
    <w:rsid w:val="003479FB"/>
    <w:rsid w:val="003508CC"/>
    <w:rsid w:val="00350F92"/>
    <w:rsid w:val="0035102B"/>
    <w:rsid w:val="003512DE"/>
    <w:rsid w:val="003513C3"/>
    <w:rsid w:val="003514BA"/>
    <w:rsid w:val="00351589"/>
    <w:rsid w:val="00351BB4"/>
    <w:rsid w:val="00351D2B"/>
    <w:rsid w:val="00352632"/>
    <w:rsid w:val="003527D3"/>
    <w:rsid w:val="00352D70"/>
    <w:rsid w:val="00352E15"/>
    <w:rsid w:val="003533F6"/>
    <w:rsid w:val="003533FF"/>
    <w:rsid w:val="0035375A"/>
    <w:rsid w:val="00353B56"/>
    <w:rsid w:val="00354353"/>
    <w:rsid w:val="00354A56"/>
    <w:rsid w:val="0035552C"/>
    <w:rsid w:val="00355573"/>
    <w:rsid w:val="0035560F"/>
    <w:rsid w:val="00356FAC"/>
    <w:rsid w:val="00357160"/>
    <w:rsid w:val="003571BF"/>
    <w:rsid w:val="00357790"/>
    <w:rsid w:val="00357815"/>
    <w:rsid w:val="00357A16"/>
    <w:rsid w:val="00360048"/>
    <w:rsid w:val="003606A8"/>
    <w:rsid w:val="003608EA"/>
    <w:rsid w:val="00361215"/>
    <w:rsid w:val="00361816"/>
    <w:rsid w:val="00361923"/>
    <w:rsid w:val="00361C12"/>
    <w:rsid w:val="00362285"/>
    <w:rsid w:val="003633F1"/>
    <w:rsid w:val="003635DF"/>
    <w:rsid w:val="00363695"/>
    <w:rsid w:val="0036375A"/>
    <w:rsid w:val="00363D20"/>
    <w:rsid w:val="00363F85"/>
    <w:rsid w:val="003649DB"/>
    <w:rsid w:val="00365303"/>
    <w:rsid w:val="00365910"/>
    <w:rsid w:val="00365A1D"/>
    <w:rsid w:val="00365C9B"/>
    <w:rsid w:val="0036683A"/>
    <w:rsid w:val="00366875"/>
    <w:rsid w:val="00367226"/>
    <w:rsid w:val="003673CE"/>
    <w:rsid w:val="003675E1"/>
    <w:rsid w:val="00367880"/>
    <w:rsid w:val="00367BB1"/>
    <w:rsid w:val="00367D4F"/>
    <w:rsid w:val="00367E70"/>
    <w:rsid w:val="00367F47"/>
    <w:rsid w:val="00370500"/>
    <w:rsid w:val="003706EB"/>
    <w:rsid w:val="0037095E"/>
    <w:rsid w:val="00370DE5"/>
    <w:rsid w:val="0037143F"/>
    <w:rsid w:val="00371568"/>
    <w:rsid w:val="00371725"/>
    <w:rsid w:val="0037172A"/>
    <w:rsid w:val="00371F26"/>
    <w:rsid w:val="003721F6"/>
    <w:rsid w:val="0037294F"/>
    <w:rsid w:val="003729FD"/>
    <w:rsid w:val="00372E56"/>
    <w:rsid w:val="00373350"/>
    <w:rsid w:val="003735AD"/>
    <w:rsid w:val="003737D5"/>
    <w:rsid w:val="00373F40"/>
    <w:rsid w:val="00374D47"/>
    <w:rsid w:val="00374FEB"/>
    <w:rsid w:val="0037621A"/>
    <w:rsid w:val="003762E0"/>
    <w:rsid w:val="003764A3"/>
    <w:rsid w:val="00376651"/>
    <w:rsid w:val="003766BC"/>
    <w:rsid w:val="00376BB8"/>
    <w:rsid w:val="00376CFB"/>
    <w:rsid w:val="00376D5C"/>
    <w:rsid w:val="0037705F"/>
    <w:rsid w:val="003773F1"/>
    <w:rsid w:val="003774C0"/>
    <w:rsid w:val="0037783B"/>
    <w:rsid w:val="00377AFA"/>
    <w:rsid w:val="00377E7A"/>
    <w:rsid w:val="00380018"/>
    <w:rsid w:val="003804A7"/>
    <w:rsid w:val="003804CE"/>
    <w:rsid w:val="0038096C"/>
    <w:rsid w:val="00380B31"/>
    <w:rsid w:val="00380E98"/>
    <w:rsid w:val="0038177D"/>
    <w:rsid w:val="00381B3D"/>
    <w:rsid w:val="00381C55"/>
    <w:rsid w:val="00381CC6"/>
    <w:rsid w:val="00382202"/>
    <w:rsid w:val="00382A88"/>
    <w:rsid w:val="00383714"/>
    <w:rsid w:val="0038381F"/>
    <w:rsid w:val="00383910"/>
    <w:rsid w:val="00383BB3"/>
    <w:rsid w:val="0038439F"/>
    <w:rsid w:val="003845C1"/>
    <w:rsid w:val="00384861"/>
    <w:rsid w:val="003849BA"/>
    <w:rsid w:val="00384D8D"/>
    <w:rsid w:val="00384EF0"/>
    <w:rsid w:val="003859C6"/>
    <w:rsid w:val="00385C68"/>
    <w:rsid w:val="00385FEE"/>
    <w:rsid w:val="00386209"/>
    <w:rsid w:val="00387106"/>
    <w:rsid w:val="00387947"/>
    <w:rsid w:val="00387E43"/>
    <w:rsid w:val="0039099E"/>
    <w:rsid w:val="00390EDA"/>
    <w:rsid w:val="00391155"/>
    <w:rsid w:val="0039131E"/>
    <w:rsid w:val="00391D93"/>
    <w:rsid w:val="00392202"/>
    <w:rsid w:val="00392744"/>
    <w:rsid w:val="00392A6C"/>
    <w:rsid w:val="00392AC9"/>
    <w:rsid w:val="00393022"/>
    <w:rsid w:val="00393147"/>
    <w:rsid w:val="003931C4"/>
    <w:rsid w:val="00393402"/>
    <w:rsid w:val="00393558"/>
    <w:rsid w:val="003938CD"/>
    <w:rsid w:val="00394808"/>
    <w:rsid w:val="0039484E"/>
    <w:rsid w:val="00394AEF"/>
    <w:rsid w:val="0039526E"/>
    <w:rsid w:val="00395297"/>
    <w:rsid w:val="003952B2"/>
    <w:rsid w:val="0039559B"/>
    <w:rsid w:val="00395B1F"/>
    <w:rsid w:val="00395EF1"/>
    <w:rsid w:val="0039665D"/>
    <w:rsid w:val="00396842"/>
    <w:rsid w:val="00397D54"/>
    <w:rsid w:val="00397F77"/>
    <w:rsid w:val="003A0A73"/>
    <w:rsid w:val="003A0DE0"/>
    <w:rsid w:val="003A0E03"/>
    <w:rsid w:val="003A1188"/>
    <w:rsid w:val="003A2384"/>
    <w:rsid w:val="003A2444"/>
    <w:rsid w:val="003A274A"/>
    <w:rsid w:val="003A2C73"/>
    <w:rsid w:val="003A2CAA"/>
    <w:rsid w:val="003A2EF7"/>
    <w:rsid w:val="003A33B9"/>
    <w:rsid w:val="003A3570"/>
    <w:rsid w:val="003A35FB"/>
    <w:rsid w:val="003A381C"/>
    <w:rsid w:val="003A41FA"/>
    <w:rsid w:val="003A4771"/>
    <w:rsid w:val="003A49F6"/>
    <w:rsid w:val="003A4E9E"/>
    <w:rsid w:val="003A5089"/>
    <w:rsid w:val="003A53DA"/>
    <w:rsid w:val="003A559B"/>
    <w:rsid w:val="003A5622"/>
    <w:rsid w:val="003A59CD"/>
    <w:rsid w:val="003A5A8C"/>
    <w:rsid w:val="003A5E92"/>
    <w:rsid w:val="003A5F44"/>
    <w:rsid w:val="003A61AC"/>
    <w:rsid w:val="003A62AF"/>
    <w:rsid w:val="003A6817"/>
    <w:rsid w:val="003A68AC"/>
    <w:rsid w:val="003A6A27"/>
    <w:rsid w:val="003A6A9C"/>
    <w:rsid w:val="003A6FCB"/>
    <w:rsid w:val="003A72BD"/>
    <w:rsid w:val="003A778D"/>
    <w:rsid w:val="003A7CAC"/>
    <w:rsid w:val="003B05CD"/>
    <w:rsid w:val="003B06B0"/>
    <w:rsid w:val="003B0924"/>
    <w:rsid w:val="003B0B6D"/>
    <w:rsid w:val="003B10A6"/>
    <w:rsid w:val="003B11E0"/>
    <w:rsid w:val="003B1605"/>
    <w:rsid w:val="003B18FE"/>
    <w:rsid w:val="003B1C01"/>
    <w:rsid w:val="003B2024"/>
    <w:rsid w:val="003B2075"/>
    <w:rsid w:val="003B207E"/>
    <w:rsid w:val="003B2267"/>
    <w:rsid w:val="003B22EF"/>
    <w:rsid w:val="003B22F0"/>
    <w:rsid w:val="003B285C"/>
    <w:rsid w:val="003B2D7A"/>
    <w:rsid w:val="003B2F8D"/>
    <w:rsid w:val="003B2FC3"/>
    <w:rsid w:val="003B391D"/>
    <w:rsid w:val="003B3E77"/>
    <w:rsid w:val="003B4357"/>
    <w:rsid w:val="003B477F"/>
    <w:rsid w:val="003B51D4"/>
    <w:rsid w:val="003B56D3"/>
    <w:rsid w:val="003B589F"/>
    <w:rsid w:val="003B5F72"/>
    <w:rsid w:val="003B6195"/>
    <w:rsid w:val="003B6320"/>
    <w:rsid w:val="003B6AE5"/>
    <w:rsid w:val="003B6D1A"/>
    <w:rsid w:val="003B7495"/>
    <w:rsid w:val="003B78C5"/>
    <w:rsid w:val="003B7E2F"/>
    <w:rsid w:val="003C035A"/>
    <w:rsid w:val="003C0523"/>
    <w:rsid w:val="003C0A3F"/>
    <w:rsid w:val="003C0CB7"/>
    <w:rsid w:val="003C17B7"/>
    <w:rsid w:val="003C1878"/>
    <w:rsid w:val="003C1B17"/>
    <w:rsid w:val="003C1D1A"/>
    <w:rsid w:val="003C1D55"/>
    <w:rsid w:val="003C20AB"/>
    <w:rsid w:val="003C2155"/>
    <w:rsid w:val="003C2469"/>
    <w:rsid w:val="003C2644"/>
    <w:rsid w:val="003C2694"/>
    <w:rsid w:val="003C28EC"/>
    <w:rsid w:val="003C344E"/>
    <w:rsid w:val="003C3AA3"/>
    <w:rsid w:val="003C3F20"/>
    <w:rsid w:val="003C3FCE"/>
    <w:rsid w:val="003C4101"/>
    <w:rsid w:val="003C4537"/>
    <w:rsid w:val="003C4841"/>
    <w:rsid w:val="003C4DF6"/>
    <w:rsid w:val="003C5178"/>
    <w:rsid w:val="003C5288"/>
    <w:rsid w:val="003C545D"/>
    <w:rsid w:val="003C623D"/>
    <w:rsid w:val="003C6780"/>
    <w:rsid w:val="003C6B2A"/>
    <w:rsid w:val="003C6C59"/>
    <w:rsid w:val="003C6CF9"/>
    <w:rsid w:val="003C6DC9"/>
    <w:rsid w:val="003C6FD3"/>
    <w:rsid w:val="003C7365"/>
    <w:rsid w:val="003C7CDB"/>
    <w:rsid w:val="003D0827"/>
    <w:rsid w:val="003D0875"/>
    <w:rsid w:val="003D08AD"/>
    <w:rsid w:val="003D09F1"/>
    <w:rsid w:val="003D0A31"/>
    <w:rsid w:val="003D110E"/>
    <w:rsid w:val="003D1B98"/>
    <w:rsid w:val="003D21E6"/>
    <w:rsid w:val="003D24A8"/>
    <w:rsid w:val="003D2683"/>
    <w:rsid w:val="003D2AA9"/>
    <w:rsid w:val="003D2AD6"/>
    <w:rsid w:val="003D2AE0"/>
    <w:rsid w:val="003D2C1D"/>
    <w:rsid w:val="003D2DED"/>
    <w:rsid w:val="003D2EBA"/>
    <w:rsid w:val="003D2F24"/>
    <w:rsid w:val="003D3418"/>
    <w:rsid w:val="003D3996"/>
    <w:rsid w:val="003D3BC3"/>
    <w:rsid w:val="003D3D60"/>
    <w:rsid w:val="003D41A3"/>
    <w:rsid w:val="003D42F4"/>
    <w:rsid w:val="003D4726"/>
    <w:rsid w:val="003D49B2"/>
    <w:rsid w:val="003D5420"/>
    <w:rsid w:val="003D6EE8"/>
    <w:rsid w:val="003D7300"/>
    <w:rsid w:val="003D7C9D"/>
    <w:rsid w:val="003E0245"/>
    <w:rsid w:val="003E04CA"/>
    <w:rsid w:val="003E0744"/>
    <w:rsid w:val="003E1375"/>
    <w:rsid w:val="003E1597"/>
    <w:rsid w:val="003E1637"/>
    <w:rsid w:val="003E1EF6"/>
    <w:rsid w:val="003E2414"/>
    <w:rsid w:val="003E25FC"/>
    <w:rsid w:val="003E268E"/>
    <w:rsid w:val="003E2C38"/>
    <w:rsid w:val="003E2C66"/>
    <w:rsid w:val="003E31D6"/>
    <w:rsid w:val="003E4482"/>
    <w:rsid w:val="003E457C"/>
    <w:rsid w:val="003E493B"/>
    <w:rsid w:val="003E4C15"/>
    <w:rsid w:val="003E576D"/>
    <w:rsid w:val="003E60EA"/>
    <w:rsid w:val="003E6D83"/>
    <w:rsid w:val="003E70EA"/>
    <w:rsid w:val="003E7765"/>
    <w:rsid w:val="003E7BC0"/>
    <w:rsid w:val="003E7BD5"/>
    <w:rsid w:val="003E7C61"/>
    <w:rsid w:val="003E7FDB"/>
    <w:rsid w:val="003F0538"/>
    <w:rsid w:val="003F0612"/>
    <w:rsid w:val="003F06AF"/>
    <w:rsid w:val="003F06B6"/>
    <w:rsid w:val="003F081F"/>
    <w:rsid w:val="003F0923"/>
    <w:rsid w:val="003F0BEF"/>
    <w:rsid w:val="003F0E22"/>
    <w:rsid w:val="003F0E34"/>
    <w:rsid w:val="003F0FA7"/>
    <w:rsid w:val="003F10E7"/>
    <w:rsid w:val="003F2C0C"/>
    <w:rsid w:val="003F2FFD"/>
    <w:rsid w:val="003F3561"/>
    <w:rsid w:val="003F35DD"/>
    <w:rsid w:val="003F3666"/>
    <w:rsid w:val="003F3A3A"/>
    <w:rsid w:val="003F3E9C"/>
    <w:rsid w:val="003F43F9"/>
    <w:rsid w:val="003F44EE"/>
    <w:rsid w:val="003F4CD9"/>
    <w:rsid w:val="003F4F9D"/>
    <w:rsid w:val="003F5515"/>
    <w:rsid w:val="003F56B6"/>
    <w:rsid w:val="003F56D7"/>
    <w:rsid w:val="003F57E0"/>
    <w:rsid w:val="003F5A21"/>
    <w:rsid w:val="003F622C"/>
    <w:rsid w:val="003F62CC"/>
    <w:rsid w:val="003F6444"/>
    <w:rsid w:val="003F6678"/>
    <w:rsid w:val="003F6C0C"/>
    <w:rsid w:val="003F6F73"/>
    <w:rsid w:val="003F724A"/>
    <w:rsid w:val="003F7528"/>
    <w:rsid w:val="003F7991"/>
    <w:rsid w:val="00400451"/>
    <w:rsid w:val="0040073F"/>
    <w:rsid w:val="00400861"/>
    <w:rsid w:val="00400AE9"/>
    <w:rsid w:val="00400ECA"/>
    <w:rsid w:val="004010C3"/>
    <w:rsid w:val="00401606"/>
    <w:rsid w:val="00401886"/>
    <w:rsid w:val="004019D5"/>
    <w:rsid w:val="00401AFC"/>
    <w:rsid w:val="004020C9"/>
    <w:rsid w:val="00402257"/>
    <w:rsid w:val="00402791"/>
    <w:rsid w:val="00402AFD"/>
    <w:rsid w:val="00402B5B"/>
    <w:rsid w:val="00402D9B"/>
    <w:rsid w:val="004031C6"/>
    <w:rsid w:val="004036C1"/>
    <w:rsid w:val="0040397F"/>
    <w:rsid w:val="00403C11"/>
    <w:rsid w:val="00404713"/>
    <w:rsid w:val="00404718"/>
    <w:rsid w:val="00404742"/>
    <w:rsid w:val="00404D2F"/>
    <w:rsid w:val="00405AF7"/>
    <w:rsid w:val="00405CA1"/>
    <w:rsid w:val="00405D2C"/>
    <w:rsid w:val="004062AE"/>
    <w:rsid w:val="00407AC7"/>
    <w:rsid w:val="00407F7B"/>
    <w:rsid w:val="0041036F"/>
    <w:rsid w:val="00410BEC"/>
    <w:rsid w:val="0041113F"/>
    <w:rsid w:val="0041185A"/>
    <w:rsid w:val="00411CC5"/>
    <w:rsid w:val="00411CF2"/>
    <w:rsid w:val="0041200E"/>
    <w:rsid w:val="0041272F"/>
    <w:rsid w:val="00412D5A"/>
    <w:rsid w:val="00412D67"/>
    <w:rsid w:val="00412E0A"/>
    <w:rsid w:val="00413269"/>
    <w:rsid w:val="0041336E"/>
    <w:rsid w:val="004133BC"/>
    <w:rsid w:val="00413595"/>
    <w:rsid w:val="0041393D"/>
    <w:rsid w:val="00413AAA"/>
    <w:rsid w:val="00413DD4"/>
    <w:rsid w:val="004141B1"/>
    <w:rsid w:val="00414686"/>
    <w:rsid w:val="00414989"/>
    <w:rsid w:val="00414D31"/>
    <w:rsid w:val="00414D5A"/>
    <w:rsid w:val="00415660"/>
    <w:rsid w:val="00415710"/>
    <w:rsid w:val="00415804"/>
    <w:rsid w:val="00415A64"/>
    <w:rsid w:val="00415AD6"/>
    <w:rsid w:val="00415B3C"/>
    <w:rsid w:val="004161EE"/>
    <w:rsid w:val="0041647A"/>
    <w:rsid w:val="00416580"/>
    <w:rsid w:val="00416A02"/>
    <w:rsid w:val="004171FA"/>
    <w:rsid w:val="00417927"/>
    <w:rsid w:val="00417BBB"/>
    <w:rsid w:val="004202C2"/>
    <w:rsid w:val="004209AD"/>
    <w:rsid w:val="004211A6"/>
    <w:rsid w:val="004213D8"/>
    <w:rsid w:val="00421538"/>
    <w:rsid w:val="00421B4F"/>
    <w:rsid w:val="00421B90"/>
    <w:rsid w:val="00422624"/>
    <w:rsid w:val="00422745"/>
    <w:rsid w:val="004228A2"/>
    <w:rsid w:val="00423BEF"/>
    <w:rsid w:val="00423D14"/>
    <w:rsid w:val="00423FCF"/>
    <w:rsid w:val="00424085"/>
    <w:rsid w:val="004242A6"/>
    <w:rsid w:val="004243ED"/>
    <w:rsid w:val="004250F3"/>
    <w:rsid w:val="00425506"/>
    <w:rsid w:val="004258F5"/>
    <w:rsid w:val="00425D5C"/>
    <w:rsid w:val="004266E3"/>
    <w:rsid w:val="0042695D"/>
    <w:rsid w:val="004269A7"/>
    <w:rsid w:val="0042708A"/>
    <w:rsid w:val="00427201"/>
    <w:rsid w:val="004274E4"/>
    <w:rsid w:val="00427BD9"/>
    <w:rsid w:val="0043006C"/>
    <w:rsid w:val="00430BAC"/>
    <w:rsid w:val="004310C4"/>
    <w:rsid w:val="004316FA"/>
    <w:rsid w:val="00431AD6"/>
    <w:rsid w:val="00431BC0"/>
    <w:rsid w:val="0043216D"/>
    <w:rsid w:val="004322AD"/>
    <w:rsid w:val="0043234D"/>
    <w:rsid w:val="00432730"/>
    <w:rsid w:val="00432D54"/>
    <w:rsid w:val="00433A3E"/>
    <w:rsid w:val="004342C3"/>
    <w:rsid w:val="004344A3"/>
    <w:rsid w:val="00434547"/>
    <w:rsid w:val="0043467E"/>
    <w:rsid w:val="004349B2"/>
    <w:rsid w:val="00435459"/>
    <w:rsid w:val="00436238"/>
    <w:rsid w:val="004366C2"/>
    <w:rsid w:val="00436A5E"/>
    <w:rsid w:val="00436BE1"/>
    <w:rsid w:val="00436FF1"/>
    <w:rsid w:val="00440128"/>
    <w:rsid w:val="004401F5"/>
    <w:rsid w:val="00440250"/>
    <w:rsid w:val="004417DB"/>
    <w:rsid w:val="00441A63"/>
    <w:rsid w:val="00441D82"/>
    <w:rsid w:val="00442078"/>
    <w:rsid w:val="00442339"/>
    <w:rsid w:val="004425D3"/>
    <w:rsid w:val="004427DA"/>
    <w:rsid w:val="00442811"/>
    <w:rsid w:val="00442BE7"/>
    <w:rsid w:val="00442C16"/>
    <w:rsid w:val="00442E19"/>
    <w:rsid w:val="00443161"/>
    <w:rsid w:val="00443446"/>
    <w:rsid w:val="0044345C"/>
    <w:rsid w:val="00443A8C"/>
    <w:rsid w:val="00443B84"/>
    <w:rsid w:val="00443B86"/>
    <w:rsid w:val="00443C04"/>
    <w:rsid w:val="00444295"/>
    <w:rsid w:val="004446D7"/>
    <w:rsid w:val="00444DDF"/>
    <w:rsid w:val="0044523C"/>
    <w:rsid w:val="00445B24"/>
    <w:rsid w:val="00446385"/>
    <w:rsid w:val="00446A3E"/>
    <w:rsid w:val="00446F71"/>
    <w:rsid w:val="004474CA"/>
    <w:rsid w:val="00447B2D"/>
    <w:rsid w:val="00447BDD"/>
    <w:rsid w:val="00447C97"/>
    <w:rsid w:val="00447CAC"/>
    <w:rsid w:val="00450E41"/>
    <w:rsid w:val="00450EC6"/>
    <w:rsid w:val="004519CB"/>
    <w:rsid w:val="00451A82"/>
    <w:rsid w:val="00451EDC"/>
    <w:rsid w:val="00451F47"/>
    <w:rsid w:val="0045227B"/>
    <w:rsid w:val="00452445"/>
    <w:rsid w:val="004525C5"/>
    <w:rsid w:val="0045265B"/>
    <w:rsid w:val="004536CB"/>
    <w:rsid w:val="00453AD9"/>
    <w:rsid w:val="00453D3F"/>
    <w:rsid w:val="004541A6"/>
    <w:rsid w:val="004544A5"/>
    <w:rsid w:val="00455149"/>
    <w:rsid w:val="0045534D"/>
    <w:rsid w:val="004556CD"/>
    <w:rsid w:val="004556D1"/>
    <w:rsid w:val="00455977"/>
    <w:rsid w:val="0045646C"/>
    <w:rsid w:val="00456B8D"/>
    <w:rsid w:val="00456BC1"/>
    <w:rsid w:val="004570B4"/>
    <w:rsid w:val="00457504"/>
    <w:rsid w:val="0045792C"/>
    <w:rsid w:val="00457CB9"/>
    <w:rsid w:val="0046024B"/>
    <w:rsid w:val="00460C5B"/>
    <w:rsid w:val="00460CC1"/>
    <w:rsid w:val="00460D9F"/>
    <w:rsid w:val="0046159F"/>
    <w:rsid w:val="00462A64"/>
    <w:rsid w:val="0046374E"/>
    <w:rsid w:val="00463C35"/>
    <w:rsid w:val="0046411F"/>
    <w:rsid w:val="00464375"/>
    <w:rsid w:val="00464896"/>
    <w:rsid w:val="00465A65"/>
    <w:rsid w:val="00465A98"/>
    <w:rsid w:val="00466BA9"/>
    <w:rsid w:val="00466F6B"/>
    <w:rsid w:val="004670BD"/>
    <w:rsid w:val="0046771C"/>
    <w:rsid w:val="00470178"/>
    <w:rsid w:val="00470750"/>
    <w:rsid w:val="004707A1"/>
    <w:rsid w:val="00470886"/>
    <w:rsid w:val="00470B90"/>
    <w:rsid w:val="00470DD0"/>
    <w:rsid w:val="00470FF5"/>
    <w:rsid w:val="00471322"/>
    <w:rsid w:val="004716DF"/>
    <w:rsid w:val="004718C2"/>
    <w:rsid w:val="00472D87"/>
    <w:rsid w:val="00472F60"/>
    <w:rsid w:val="00473043"/>
    <w:rsid w:val="00473068"/>
    <w:rsid w:val="00473081"/>
    <w:rsid w:val="004736D9"/>
    <w:rsid w:val="004737BB"/>
    <w:rsid w:val="00473ABC"/>
    <w:rsid w:val="00474054"/>
    <w:rsid w:val="004741DD"/>
    <w:rsid w:val="00474543"/>
    <w:rsid w:val="004749F0"/>
    <w:rsid w:val="0047555A"/>
    <w:rsid w:val="00475660"/>
    <w:rsid w:val="00476092"/>
    <w:rsid w:val="00476203"/>
    <w:rsid w:val="0047640A"/>
    <w:rsid w:val="0047676E"/>
    <w:rsid w:val="004768DA"/>
    <w:rsid w:val="004768E5"/>
    <w:rsid w:val="00476980"/>
    <w:rsid w:val="00476C97"/>
    <w:rsid w:val="004775B8"/>
    <w:rsid w:val="004778A9"/>
    <w:rsid w:val="00477B0C"/>
    <w:rsid w:val="00477D79"/>
    <w:rsid w:val="00477F1F"/>
    <w:rsid w:val="00480055"/>
    <w:rsid w:val="0048094D"/>
    <w:rsid w:val="00480F37"/>
    <w:rsid w:val="0048184E"/>
    <w:rsid w:val="00481BAC"/>
    <w:rsid w:val="00481D06"/>
    <w:rsid w:val="00481D77"/>
    <w:rsid w:val="00481D95"/>
    <w:rsid w:val="00482005"/>
    <w:rsid w:val="00482015"/>
    <w:rsid w:val="0048235C"/>
    <w:rsid w:val="00482486"/>
    <w:rsid w:val="004828DF"/>
    <w:rsid w:val="00482F5A"/>
    <w:rsid w:val="00482FEB"/>
    <w:rsid w:val="00483030"/>
    <w:rsid w:val="0048303C"/>
    <w:rsid w:val="004831D2"/>
    <w:rsid w:val="0048337A"/>
    <w:rsid w:val="004838CF"/>
    <w:rsid w:val="00483CD6"/>
    <w:rsid w:val="00484548"/>
    <w:rsid w:val="004846E3"/>
    <w:rsid w:val="004849D8"/>
    <w:rsid w:val="00484D1B"/>
    <w:rsid w:val="00484D34"/>
    <w:rsid w:val="00484F3D"/>
    <w:rsid w:val="004855F9"/>
    <w:rsid w:val="00485F80"/>
    <w:rsid w:val="00486721"/>
    <w:rsid w:val="00486BE4"/>
    <w:rsid w:val="00486C08"/>
    <w:rsid w:val="00486C29"/>
    <w:rsid w:val="0048770D"/>
    <w:rsid w:val="00487757"/>
    <w:rsid w:val="00487F27"/>
    <w:rsid w:val="00487FDA"/>
    <w:rsid w:val="00487FED"/>
    <w:rsid w:val="00490E1E"/>
    <w:rsid w:val="00491242"/>
    <w:rsid w:val="004916B4"/>
    <w:rsid w:val="0049196D"/>
    <w:rsid w:val="00491BC4"/>
    <w:rsid w:val="00491D19"/>
    <w:rsid w:val="00491E20"/>
    <w:rsid w:val="004920FE"/>
    <w:rsid w:val="00492698"/>
    <w:rsid w:val="004926AF"/>
    <w:rsid w:val="0049298F"/>
    <w:rsid w:val="00492DA7"/>
    <w:rsid w:val="0049319E"/>
    <w:rsid w:val="004932D2"/>
    <w:rsid w:val="00494629"/>
    <w:rsid w:val="00494782"/>
    <w:rsid w:val="00494947"/>
    <w:rsid w:val="00494A08"/>
    <w:rsid w:val="00495302"/>
    <w:rsid w:val="0049581C"/>
    <w:rsid w:val="00495AA3"/>
    <w:rsid w:val="00495AF2"/>
    <w:rsid w:val="00495E80"/>
    <w:rsid w:val="00495E9A"/>
    <w:rsid w:val="0049743D"/>
    <w:rsid w:val="00497616"/>
    <w:rsid w:val="00497911"/>
    <w:rsid w:val="00497971"/>
    <w:rsid w:val="00497D1F"/>
    <w:rsid w:val="004A078C"/>
    <w:rsid w:val="004A0EE9"/>
    <w:rsid w:val="004A13E1"/>
    <w:rsid w:val="004A16D6"/>
    <w:rsid w:val="004A1837"/>
    <w:rsid w:val="004A18C9"/>
    <w:rsid w:val="004A2051"/>
    <w:rsid w:val="004A228E"/>
    <w:rsid w:val="004A393E"/>
    <w:rsid w:val="004A3B0E"/>
    <w:rsid w:val="004A42E4"/>
    <w:rsid w:val="004A4E69"/>
    <w:rsid w:val="004A5232"/>
    <w:rsid w:val="004A552F"/>
    <w:rsid w:val="004A5646"/>
    <w:rsid w:val="004A57CA"/>
    <w:rsid w:val="004A57CE"/>
    <w:rsid w:val="004A5C1A"/>
    <w:rsid w:val="004A5DCE"/>
    <w:rsid w:val="004A60ED"/>
    <w:rsid w:val="004A624F"/>
    <w:rsid w:val="004A6552"/>
    <w:rsid w:val="004A70CF"/>
    <w:rsid w:val="004A78E3"/>
    <w:rsid w:val="004A7940"/>
    <w:rsid w:val="004A7CB3"/>
    <w:rsid w:val="004A7EEC"/>
    <w:rsid w:val="004B01E6"/>
    <w:rsid w:val="004B128F"/>
    <w:rsid w:val="004B14D8"/>
    <w:rsid w:val="004B1826"/>
    <w:rsid w:val="004B18A4"/>
    <w:rsid w:val="004B228A"/>
    <w:rsid w:val="004B2333"/>
    <w:rsid w:val="004B296B"/>
    <w:rsid w:val="004B32AC"/>
    <w:rsid w:val="004B3A71"/>
    <w:rsid w:val="004B4089"/>
    <w:rsid w:val="004B4129"/>
    <w:rsid w:val="004B4731"/>
    <w:rsid w:val="004B495F"/>
    <w:rsid w:val="004B50DD"/>
    <w:rsid w:val="004C0350"/>
    <w:rsid w:val="004C04F8"/>
    <w:rsid w:val="004C0D70"/>
    <w:rsid w:val="004C0D8A"/>
    <w:rsid w:val="004C1581"/>
    <w:rsid w:val="004C1928"/>
    <w:rsid w:val="004C1CF8"/>
    <w:rsid w:val="004C1D20"/>
    <w:rsid w:val="004C1D88"/>
    <w:rsid w:val="004C1E53"/>
    <w:rsid w:val="004C211E"/>
    <w:rsid w:val="004C2365"/>
    <w:rsid w:val="004C33EB"/>
    <w:rsid w:val="004C34C7"/>
    <w:rsid w:val="004C359A"/>
    <w:rsid w:val="004C35A2"/>
    <w:rsid w:val="004C38F5"/>
    <w:rsid w:val="004C3E14"/>
    <w:rsid w:val="004C3FA0"/>
    <w:rsid w:val="004C4030"/>
    <w:rsid w:val="004C4192"/>
    <w:rsid w:val="004C43BD"/>
    <w:rsid w:val="004C527E"/>
    <w:rsid w:val="004C58C9"/>
    <w:rsid w:val="004C5AEB"/>
    <w:rsid w:val="004C5D50"/>
    <w:rsid w:val="004C6028"/>
    <w:rsid w:val="004C6148"/>
    <w:rsid w:val="004C6214"/>
    <w:rsid w:val="004C62A6"/>
    <w:rsid w:val="004C6998"/>
    <w:rsid w:val="004C69E3"/>
    <w:rsid w:val="004C6CBC"/>
    <w:rsid w:val="004C72D4"/>
    <w:rsid w:val="004C74F2"/>
    <w:rsid w:val="004C7964"/>
    <w:rsid w:val="004C7B41"/>
    <w:rsid w:val="004C7DF5"/>
    <w:rsid w:val="004D01E2"/>
    <w:rsid w:val="004D0251"/>
    <w:rsid w:val="004D0CE8"/>
    <w:rsid w:val="004D1230"/>
    <w:rsid w:val="004D1E8D"/>
    <w:rsid w:val="004D20A7"/>
    <w:rsid w:val="004D262E"/>
    <w:rsid w:val="004D26BB"/>
    <w:rsid w:val="004D28A3"/>
    <w:rsid w:val="004D2980"/>
    <w:rsid w:val="004D2BBE"/>
    <w:rsid w:val="004D2ED9"/>
    <w:rsid w:val="004D3280"/>
    <w:rsid w:val="004D36B6"/>
    <w:rsid w:val="004D3A1B"/>
    <w:rsid w:val="004D4CD3"/>
    <w:rsid w:val="004D50A1"/>
    <w:rsid w:val="004D5C5E"/>
    <w:rsid w:val="004D5E95"/>
    <w:rsid w:val="004D6286"/>
    <w:rsid w:val="004D67E5"/>
    <w:rsid w:val="004D7A53"/>
    <w:rsid w:val="004D7F2A"/>
    <w:rsid w:val="004E028A"/>
    <w:rsid w:val="004E09D2"/>
    <w:rsid w:val="004E12E0"/>
    <w:rsid w:val="004E1D8E"/>
    <w:rsid w:val="004E210C"/>
    <w:rsid w:val="004E22A0"/>
    <w:rsid w:val="004E2639"/>
    <w:rsid w:val="004E2E41"/>
    <w:rsid w:val="004E32D9"/>
    <w:rsid w:val="004E3392"/>
    <w:rsid w:val="004E37BC"/>
    <w:rsid w:val="004E39C6"/>
    <w:rsid w:val="004E3B7C"/>
    <w:rsid w:val="004E3C3D"/>
    <w:rsid w:val="004E3C68"/>
    <w:rsid w:val="004E3EF8"/>
    <w:rsid w:val="004E4142"/>
    <w:rsid w:val="004E557F"/>
    <w:rsid w:val="004E566A"/>
    <w:rsid w:val="004E57F0"/>
    <w:rsid w:val="004E5A1C"/>
    <w:rsid w:val="004E5C97"/>
    <w:rsid w:val="004E6E27"/>
    <w:rsid w:val="004E7723"/>
    <w:rsid w:val="004F00A6"/>
    <w:rsid w:val="004F040D"/>
    <w:rsid w:val="004F049C"/>
    <w:rsid w:val="004F05B8"/>
    <w:rsid w:val="004F07B4"/>
    <w:rsid w:val="004F0951"/>
    <w:rsid w:val="004F0A95"/>
    <w:rsid w:val="004F0D8E"/>
    <w:rsid w:val="004F105F"/>
    <w:rsid w:val="004F12D5"/>
    <w:rsid w:val="004F1835"/>
    <w:rsid w:val="004F1AE3"/>
    <w:rsid w:val="004F1B35"/>
    <w:rsid w:val="004F1E85"/>
    <w:rsid w:val="004F244A"/>
    <w:rsid w:val="004F24C6"/>
    <w:rsid w:val="004F2899"/>
    <w:rsid w:val="004F2C07"/>
    <w:rsid w:val="004F2EAE"/>
    <w:rsid w:val="004F3096"/>
    <w:rsid w:val="004F336D"/>
    <w:rsid w:val="004F36AD"/>
    <w:rsid w:val="004F36C3"/>
    <w:rsid w:val="004F3C26"/>
    <w:rsid w:val="004F3DA9"/>
    <w:rsid w:val="004F4246"/>
    <w:rsid w:val="004F4539"/>
    <w:rsid w:val="004F58A7"/>
    <w:rsid w:val="004F5B96"/>
    <w:rsid w:val="004F611B"/>
    <w:rsid w:val="004F64F4"/>
    <w:rsid w:val="004F69B4"/>
    <w:rsid w:val="004F6F84"/>
    <w:rsid w:val="004F71AD"/>
    <w:rsid w:val="004F7219"/>
    <w:rsid w:val="004F7225"/>
    <w:rsid w:val="004F752E"/>
    <w:rsid w:val="004F7589"/>
    <w:rsid w:val="004F782E"/>
    <w:rsid w:val="004F786C"/>
    <w:rsid w:val="004F792C"/>
    <w:rsid w:val="004F7CC2"/>
    <w:rsid w:val="004F7E8A"/>
    <w:rsid w:val="00500112"/>
    <w:rsid w:val="005002E6"/>
    <w:rsid w:val="005003D2"/>
    <w:rsid w:val="005009D5"/>
    <w:rsid w:val="00500DA2"/>
    <w:rsid w:val="00501C25"/>
    <w:rsid w:val="005024B6"/>
    <w:rsid w:val="00502735"/>
    <w:rsid w:val="00502AA4"/>
    <w:rsid w:val="00502BF3"/>
    <w:rsid w:val="00502D03"/>
    <w:rsid w:val="00503D67"/>
    <w:rsid w:val="00503EEE"/>
    <w:rsid w:val="0050463F"/>
    <w:rsid w:val="005046F9"/>
    <w:rsid w:val="0050475D"/>
    <w:rsid w:val="00504DDB"/>
    <w:rsid w:val="00505559"/>
    <w:rsid w:val="005059BC"/>
    <w:rsid w:val="005061E6"/>
    <w:rsid w:val="005062A9"/>
    <w:rsid w:val="005063AA"/>
    <w:rsid w:val="00506A1D"/>
    <w:rsid w:val="00506A66"/>
    <w:rsid w:val="00510500"/>
    <w:rsid w:val="005105B8"/>
    <w:rsid w:val="00510DA7"/>
    <w:rsid w:val="00510FB5"/>
    <w:rsid w:val="005119C6"/>
    <w:rsid w:val="00511A9C"/>
    <w:rsid w:val="00511D61"/>
    <w:rsid w:val="00511DFA"/>
    <w:rsid w:val="00511EC7"/>
    <w:rsid w:val="00512A9D"/>
    <w:rsid w:val="00512D40"/>
    <w:rsid w:val="0051304C"/>
    <w:rsid w:val="00513327"/>
    <w:rsid w:val="00513498"/>
    <w:rsid w:val="005135CE"/>
    <w:rsid w:val="00513BD2"/>
    <w:rsid w:val="005145C2"/>
    <w:rsid w:val="00515131"/>
    <w:rsid w:val="005151F4"/>
    <w:rsid w:val="005153F5"/>
    <w:rsid w:val="00515ECA"/>
    <w:rsid w:val="00515F36"/>
    <w:rsid w:val="00516D6C"/>
    <w:rsid w:val="005170D9"/>
    <w:rsid w:val="005171C8"/>
    <w:rsid w:val="005177D7"/>
    <w:rsid w:val="00517CAE"/>
    <w:rsid w:val="00517CBE"/>
    <w:rsid w:val="0052021D"/>
    <w:rsid w:val="00520C9C"/>
    <w:rsid w:val="0052115B"/>
    <w:rsid w:val="005212CA"/>
    <w:rsid w:val="00521C9C"/>
    <w:rsid w:val="00521D1E"/>
    <w:rsid w:val="00522268"/>
    <w:rsid w:val="0052270A"/>
    <w:rsid w:val="00522B15"/>
    <w:rsid w:val="00522D54"/>
    <w:rsid w:val="00522DF3"/>
    <w:rsid w:val="005236F5"/>
    <w:rsid w:val="00523716"/>
    <w:rsid w:val="00523CEB"/>
    <w:rsid w:val="00524123"/>
    <w:rsid w:val="005244AB"/>
    <w:rsid w:val="00524BBD"/>
    <w:rsid w:val="0052514E"/>
    <w:rsid w:val="005253B0"/>
    <w:rsid w:val="005254E3"/>
    <w:rsid w:val="00525746"/>
    <w:rsid w:val="00525D21"/>
    <w:rsid w:val="00525D4C"/>
    <w:rsid w:val="00525F22"/>
    <w:rsid w:val="00526573"/>
    <w:rsid w:val="0052679F"/>
    <w:rsid w:val="00527058"/>
    <w:rsid w:val="00527719"/>
    <w:rsid w:val="00527A83"/>
    <w:rsid w:val="00527C55"/>
    <w:rsid w:val="00527CFD"/>
    <w:rsid w:val="005304BE"/>
    <w:rsid w:val="005314FE"/>
    <w:rsid w:val="00531C76"/>
    <w:rsid w:val="00532290"/>
    <w:rsid w:val="00532451"/>
    <w:rsid w:val="005324F1"/>
    <w:rsid w:val="005326AE"/>
    <w:rsid w:val="00532784"/>
    <w:rsid w:val="00532AA2"/>
    <w:rsid w:val="005331FD"/>
    <w:rsid w:val="005338FF"/>
    <w:rsid w:val="00533AAE"/>
    <w:rsid w:val="00533FE6"/>
    <w:rsid w:val="00534207"/>
    <w:rsid w:val="00534BCF"/>
    <w:rsid w:val="005352A5"/>
    <w:rsid w:val="005354BE"/>
    <w:rsid w:val="005356F0"/>
    <w:rsid w:val="00535BAF"/>
    <w:rsid w:val="00535E26"/>
    <w:rsid w:val="00535EF4"/>
    <w:rsid w:val="005360D9"/>
    <w:rsid w:val="00536320"/>
    <w:rsid w:val="0053662D"/>
    <w:rsid w:val="00536793"/>
    <w:rsid w:val="00536958"/>
    <w:rsid w:val="00536D15"/>
    <w:rsid w:val="00536F07"/>
    <w:rsid w:val="005371CD"/>
    <w:rsid w:val="00537931"/>
    <w:rsid w:val="00537CDA"/>
    <w:rsid w:val="0054066C"/>
    <w:rsid w:val="00540740"/>
    <w:rsid w:val="00540C4F"/>
    <w:rsid w:val="00540F1C"/>
    <w:rsid w:val="005410D7"/>
    <w:rsid w:val="00541136"/>
    <w:rsid w:val="0054152D"/>
    <w:rsid w:val="0054192A"/>
    <w:rsid w:val="005419FA"/>
    <w:rsid w:val="00542165"/>
    <w:rsid w:val="005423E0"/>
    <w:rsid w:val="00542631"/>
    <w:rsid w:val="00542C7D"/>
    <w:rsid w:val="00542E12"/>
    <w:rsid w:val="00542FD1"/>
    <w:rsid w:val="005431B1"/>
    <w:rsid w:val="00543218"/>
    <w:rsid w:val="00543371"/>
    <w:rsid w:val="00543A4E"/>
    <w:rsid w:val="00543B4E"/>
    <w:rsid w:val="00543DB4"/>
    <w:rsid w:val="0054404F"/>
    <w:rsid w:val="0054420D"/>
    <w:rsid w:val="00544350"/>
    <w:rsid w:val="005444A8"/>
    <w:rsid w:val="005447B1"/>
    <w:rsid w:val="00545311"/>
    <w:rsid w:val="005455A2"/>
    <w:rsid w:val="00545B71"/>
    <w:rsid w:val="005460FE"/>
    <w:rsid w:val="00547118"/>
    <w:rsid w:val="0054734F"/>
    <w:rsid w:val="0054782C"/>
    <w:rsid w:val="00547E49"/>
    <w:rsid w:val="00547E51"/>
    <w:rsid w:val="005507B1"/>
    <w:rsid w:val="00550DC5"/>
    <w:rsid w:val="00551EE5"/>
    <w:rsid w:val="0055253F"/>
    <w:rsid w:val="00552856"/>
    <w:rsid w:val="00553101"/>
    <w:rsid w:val="0055327D"/>
    <w:rsid w:val="00553871"/>
    <w:rsid w:val="00553F1D"/>
    <w:rsid w:val="0055411D"/>
    <w:rsid w:val="005543BC"/>
    <w:rsid w:val="005544D2"/>
    <w:rsid w:val="00554841"/>
    <w:rsid w:val="00554C41"/>
    <w:rsid w:val="00554F3E"/>
    <w:rsid w:val="00555B72"/>
    <w:rsid w:val="00556058"/>
    <w:rsid w:val="0055635F"/>
    <w:rsid w:val="00556E08"/>
    <w:rsid w:val="0055735A"/>
    <w:rsid w:val="0055755D"/>
    <w:rsid w:val="005577BD"/>
    <w:rsid w:val="00557D20"/>
    <w:rsid w:val="00557E45"/>
    <w:rsid w:val="00557F1D"/>
    <w:rsid w:val="005601B8"/>
    <w:rsid w:val="0056027E"/>
    <w:rsid w:val="005609BC"/>
    <w:rsid w:val="00561363"/>
    <w:rsid w:val="00561823"/>
    <w:rsid w:val="005619F4"/>
    <w:rsid w:val="00561E04"/>
    <w:rsid w:val="00561E63"/>
    <w:rsid w:val="00562734"/>
    <w:rsid w:val="00562CE0"/>
    <w:rsid w:val="00562E17"/>
    <w:rsid w:val="005630DA"/>
    <w:rsid w:val="00563423"/>
    <w:rsid w:val="00563A74"/>
    <w:rsid w:val="00563AF7"/>
    <w:rsid w:val="00563B71"/>
    <w:rsid w:val="00563C24"/>
    <w:rsid w:val="00563F71"/>
    <w:rsid w:val="00564021"/>
    <w:rsid w:val="00564674"/>
    <w:rsid w:val="00564A7A"/>
    <w:rsid w:val="00564D09"/>
    <w:rsid w:val="00565F44"/>
    <w:rsid w:val="00566029"/>
    <w:rsid w:val="005660BF"/>
    <w:rsid w:val="0056637F"/>
    <w:rsid w:val="00566BAD"/>
    <w:rsid w:val="00566C54"/>
    <w:rsid w:val="005670D0"/>
    <w:rsid w:val="005670DA"/>
    <w:rsid w:val="005674F3"/>
    <w:rsid w:val="00567B58"/>
    <w:rsid w:val="00567E94"/>
    <w:rsid w:val="00571CF6"/>
    <w:rsid w:val="00571FD4"/>
    <w:rsid w:val="005724AB"/>
    <w:rsid w:val="00572793"/>
    <w:rsid w:val="00572BA7"/>
    <w:rsid w:val="00572C4C"/>
    <w:rsid w:val="00572D43"/>
    <w:rsid w:val="005733E7"/>
    <w:rsid w:val="0057367B"/>
    <w:rsid w:val="005737A3"/>
    <w:rsid w:val="0057393A"/>
    <w:rsid w:val="00573CC1"/>
    <w:rsid w:val="00573ECC"/>
    <w:rsid w:val="00574180"/>
    <w:rsid w:val="00574212"/>
    <w:rsid w:val="00574B6A"/>
    <w:rsid w:val="00574E15"/>
    <w:rsid w:val="005752AD"/>
    <w:rsid w:val="00575F2A"/>
    <w:rsid w:val="0057633D"/>
    <w:rsid w:val="005765C3"/>
    <w:rsid w:val="0057681B"/>
    <w:rsid w:val="005776BF"/>
    <w:rsid w:val="0057786A"/>
    <w:rsid w:val="0057792D"/>
    <w:rsid w:val="00577B75"/>
    <w:rsid w:val="00580193"/>
    <w:rsid w:val="0058035D"/>
    <w:rsid w:val="00580F67"/>
    <w:rsid w:val="005812EA"/>
    <w:rsid w:val="00581ABF"/>
    <w:rsid w:val="00581CE7"/>
    <w:rsid w:val="00582161"/>
    <w:rsid w:val="00582596"/>
    <w:rsid w:val="00582A1A"/>
    <w:rsid w:val="00582A1B"/>
    <w:rsid w:val="00582D4A"/>
    <w:rsid w:val="00582E59"/>
    <w:rsid w:val="00583417"/>
    <w:rsid w:val="00583E0D"/>
    <w:rsid w:val="005841C2"/>
    <w:rsid w:val="0058445E"/>
    <w:rsid w:val="00584ABC"/>
    <w:rsid w:val="00585168"/>
    <w:rsid w:val="005853F3"/>
    <w:rsid w:val="00585446"/>
    <w:rsid w:val="005855BD"/>
    <w:rsid w:val="005855CC"/>
    <w:rsid w:val="005855F2"/>
    <w:rsid w:val="0058567C"/>
    <w:rsid w:val="005858DF"/>
    <w:rsid w:val="00585A7D"/>
    <w:rsid w:val="00585D52"/>
    <w:rsid w:val="00585FBF"/>
    <w:rsid w:val="0058629E"/>
    <w:rsid w:val="0058685A"/>
    <w:rsid w:val="005869B6"/>
    <w:rsid w:val="00586AE6"/>
    <w:rsid w:val="00586B30"/>
    <w:rsid w:val="00586B71"/>
    <w:rsid w:val="00586EB1"/>
    <w:rsid w:val="005877E9"/>
    <w:rsid w:val="00587C12"/>
    <w:rsid w:val="00587F0A"/>
    <w:rsid w:val="00587FE1"/>
    <w:rsid w:val="0059003B"/>
    <w:rsid w:val="00590896"/>
    <w:rsid w:val="00590A58"/>
    <w:rsid w:val="00590B5D"/>
    <w:rsid w:val="00591372"/>
    <w:rsid w:val="00591407"/>
    <w:rsid w:val="0059167D"/>
    <w:rsid w:val="00591AC6"/>
    <w:rsid w:val="00591AE6"/>
    <w:rsid w:val="00592CC5"/>
    <w:rsid w:val="00592E6C"/>
    <w:rsid w:val="00592F3A"/>
    <w:rsid w:val="0059342F"/>
    <w:rsid w:val="00593655"/>
    <w:rsid w:val="00593F98"/>
    <w:rsid w:val="005941CD"/>
    <w:rsid w:val="00594618"/>
    <w:rsid w:val="00594856"/>
    <w:rsid w:val="0059532C"/>
    <w:rsid w:val="00595708"/>
    <w:rsid w:val="005959DD"/>
    <w:rsid w:val="00595A06"/>
    <w:rsid w:val="00595F7B"/>
    <w:rsid w:val="0059648D"/>
    <w:rsid w:val="005966DA"/>
    <w:rsid w:val="00596720"/>
    <w:rsid w:val="00596A83"/>
    <w:rsid w:val="00596B60"/>
    <w:rsid w:val="00597188"/>
    <w:rsid w:val="0059740A"/>
    <w:rsid w:val="005974E5"/>
    <w:rsid w:val="0059765F"/>
    <w:rsid w:val="00597833"/>
    <w:rsid w:val="005978C6"/>
    <w:rsid w:val="00597A01"/>
    <w:rsid w:val="00597B7E"/>
    <w:rsid w:val="00597D70"/>
    <w:rsid w:val="005A161B"/>
    <w:rsid w:val="005A17C2"/>
    <w:rsid w:val="005A1F17"/>
    <w:rsid w:val="005A2219"/>
    <w:rsid w:val="005A29BA"/>
    <w:rsid w:val="005A2B93"/>
    <w:rsid w:val="005A35FD"/>
    <w:rsid w:val="005A3AEA"/>
    <w:rsid w:val="005A4009"/>
    <w:rsid w:val="005A4251"/>
    <w:rsid w:val="005A45EE"/>
    <w:rsid w:val="005A4B6D"/>
    <w:rsid w:val="005A4FCF"/>
    <w:rsid w:val="005A520F"/>
    <w:rsid w:val="005A68C0"/>
    <w:rsid w:val="005A6AED"/>
    <w:rsid w:val="005A7B6A"/>
    <w:rsid w:val="005A7C42"/>
    <w:rsid w:val="005A7DAD"/>
    <w:rsid w:val="005A7FA5"/>
    <w:rsid w:val="005B0280"/>
    <w:rsid w:val="005B0284"/>
    <w:rsid w:val="005B037B"/>
    <w:rsid w:val="005B16A1"/>
    <w:rsid w:val="005B1DF7"/>
    <w:rsid w:val="005B2052"/>
    <w:rsid w:val="005B27E2"/>
    <w:rsid w:val="005B2ABF"/>
    <w:rsid w:val="005B2B71"/>
    <w:rsid w:val="005B2E87"/>
    <w:rsid w:val="005B3548"/>
    <w:rsid w:val="005B3E46"/>
    <w:rsid w:val="005B405C"/>
    <w:rsid w:val="005B4114"/>
    <w:rsid w:val="005B4207"/>
    <w:rsid w:val="005B443A"/>
    <w:rsid w:val="005B555C"/>
    <w:rsid w:val="005B591C"/>
    <w:rsid w:val="005B5B7E"/>
    <w:rsid w:val="005B601B"/>
    <w:rsid w:val="005B6249"/>
    <w:rsid w:val="005B6ED6"/>
    <w:rsid w:val="005B7193"/>
    <w:rsid w:val="005B7284"/>
    <w:rsid w:val="005B73BF"/>
    <w:rsid w:val="005B74F9"/>
    <w:rsid w:val="005B76A1"/>
    <w:rsid w:val="005B7B3D"/>
    <w:rsid w:val="005B7E7F"/>
    <w:rsid w:val="005C007A"/>
    <w:rsid w:val="005C0392"/>
    <w:rsid w:val="005C0E41"/>
    <w:rsid w:val="005C18B4"/>
    <w:rsid w:val="005C1DE1"/>
    <w:rsid w:val="005C1E41"/>
    <w:rsid w:val="005C201E"/>
    <w:rsid w:val="005C31E0"/>
    <w:rsid w:val="005C336D"/>
    <w:rsid w:val="005C342E"/>
    <w:rsid w:val="005C371A"/>
    <w:rsid w:val="005C3813"/>
    <w:rsid w:val="005C39E4"/>
    <w:rsid w:val="005C3ACB"/>
    <w:rsid w:val="005C440D"/>
    <w:rsid w:val="005C4996"/>
    <w:rsid w:val="005C53FF"/>
    <w:rsid w:val="005C5B5A"/>
    <w:rsid w:val="005C5B99"/>
    <w:rsid w:val="005C6ED9"/>
    <w:rsid w:val="005C7020"/>
    <w:rsid w:val="005C70A6"/>
    <w:rsid w:val="005D0688"/>
    <w:rsid w:val="005D0BBB"/>
    <w:rsid w:val="005D16EE"/>
    <w:rsid w:val="005D1CAA"/>
    <w:rsid w:val="005D1D99"/>
    <w:rsid w:val="005D1EF1"/>
    <w:rsid w:val="005D2145"/>
    <w:rsid w:val="005D24B4"/>
    <w:rsid w:val="005D28AF"/>
    <w:rsid w:val="005D2AD4"/>
    <w:rsid w:val="005D339C"/>
    <w:rsid w:val="005D34F9"/>
    <w:rsid w:val="005D3502"/>
    <w:rsid w:val="005D3BB9"/>
    <w:rsid w:val="005D3CAE"/>
    <w:rsid w:val="005D3D9A"/>
    <w:rsid w:val="005D4502"/>
    <w:rsid w:val="005D4AEE"/>
    <w:rsid w:val="005D4F9E"/>
    <w:rsid w:val="005D50D1"/>
    <w:rsid w:val="005D5223"/>
    <w:rsid w:val="005D53A2"/>
    <w:rsid w:val="005D57D0"/>
    <w:rsid w:val="005D582C"/>
    <w:rsid w:val="005D5858"/>
    <w:rsid w:val="005D58CC"/>
    <w:rsid w:val="005D5CFB"/>
    <w:rsid w:val="005D63D0"/>
    <w:rsid w:val="005D662F"/>
    <w:rsid w:val="005D6779"/>
    <w:rsid w:val="005D6D75"/>
    <w:rsid w:val="005D6E0B"/>
    <w:rsid w:val="005D6E72"/>
    <w:rsid w:val="005D6F03"/>
    <w:rsid w:val="005D73A0"/>
    <w:rsid w:val="005D73C4"/>
    <w:rsid w:val="005D7850"/>
    <w:rsid w:val="005D78E8"/>
    <w:rsid w:val="005E03B0"/>
    <w:rsid w:val="005E077C"/>
    <w:rsid w:val="005E12E7"/>
    <w:rsid w:val="005E146B"/>
    <w:rsid w:val="005E1E0A"/>
    <w:rsid w:val="005E1ECD"/>
    <w:rsid w:val="005E2030"/>
    <w:rsid w:val="005E2078"/>
    <w:rsid w:val="005E2081"/>
    <w:rsid w:val="005E2143"/>
    <w:rsid w:val="005E3160"/>
    <w:rsid w:val="005E33D7"/>
    <w:rsid w:val="005E34BF"/>
    <w:rsid w:val="005E3A41"/>
    <w:rsid w:val="005E3AB1"/>
    <w:rsid w:val="005E4132"/>
    <w:rsid w:val="005E457C"/>
    <w:rsid w:val="005E4770"/>
    <w:rsid w:val="005E5AA0"/>
    <w:rsid w:val="005E5BB2"/>
    <w:rsid w:val="005E5E60"/>
    <w:rsid w:val="005E633C"/>
    <w:rsid w:val="005E6970"/>
    <w:rsid w:val="005E6A5E"/>
    <w:rsid w:val="005E6A70"/>
    <w:rsid w:val="005E6B30"/>
    <w:rsid w:val="005E700D"/>
    <w:rsid w:val="005F036B"/>
    <w:rsid w:val="005F0B22"/>
    <w:rsid w:val="005F0BD1"/>
    <w:rsid w:val="005F0EEA"/>
    <w:rsid w:val="005F1017"/>
    <w:rsid w:val="005F11FC"/>
    <w:rsid w:val="005F1980"/>
    <w:rsid w:val="005F20C3"/>
    <w:rsid w:val="005F2290"/>
    <w:rsid w:val="005F24EE"/>
    <w:rsid w:val="005F2754"/>
    <w:rsid w:val="005F280E"/>
    <w:rsid w:val="005F2832"/>
    <w:rsid w:val="005F2ADA"/>
    <w:rsid w:val="005F2CAB"/>
    <w:rsid w:val="005F31F4"/>
    <w:rsid w:val="005F33E6"/>
    <w:rsid w:val="005F3973"/>
    <w:rsid w:val="005F4092"/>
    <w:rsid w:val="005F4119"/>
    <w:rsid w:val="005F4243"/>
    <w:rsid w:val="005F4CCB"/>
    <w:rsid w:val="005F4CFC"/>
    <w:rsid w:val="005F4DB3"/>
    <w:rsid w:val="005F50B5"/>
    <w:rsid w:val="005F54CE"/>
    <w:rsid w:val="005F56C9"/>
    <w:rsid w:val="005F593A"/>
    <w:rsid w:val="005F625C"/>
    <w:rsid w:val="005F630D"/>
    <w:rsid w:val="005F6336"/>
    <w:rsid w:val="005F661D"/>
    <w:rsid w:val="005F66E6"/>
    <w:rsid w:val="005F6D05"/>
    <w:rsid w:val="005F715A"/>
    <w:rsid w:val="005F7360"/>
    <w:rsid w:val="005F7F61"/>
    <w:rsid w:val="005F7F69"/>
    <w:rsid w:val="005F7FF6"/>
    <w:rsid w:val="006007D2"/>
    <w:rsid w:val="00600AD6"/>
    <w:rsid w:val="00600B22"/>
    <w:rsid w:val="00600EC1"/>
    <w:rsid w:val="006017BE"/>
    <w:rsid w:val="00601D49"/>
    <w:rsid w:val="00602507"/>
    <w:rsid w:val="006030D0"/>
    <w:rsid w:val="006034EB"/>
    <w:rsid w:val="00604780"/>
    <w:rsid w:val="006051A9"/>
    <w:rsid w:val="006051BD"/>
    <w:rsid w:val="0060544B"/>
    <w:rsid w:val="00605C71"/>
    <w:rsid w:val="006065E8"/>
    <w:rsid w:val="00606BF5"/>
    <w:rsid w:val="0060722F"/>
    <w:rsid w:val="006073E0"/>
    <w:rsid w:val="0060756D"/>
    <w:rsid w:val="006077A2"/>
    <w:rsid w:val="00607D81"/>
    <w:rsid w:val="00607F36"/>
    <w:rsid w:val="00610965"/>
    <w:rsid w:val="00610F3D"/>
    <w:rsid w:val="00610F60"/>
    <w:rsid w:val="006111D7"/>
    <w:rsid w:val="00611436"/>
    <w:rsid w:val="006121A9"/>
    <w:rsid w:val="0061259B"/>
    <w:rsid w:val="00612B21"/>
    <w:rsid w:val="0061340A"/>
    <w:rsid w:val="00614446"/>
    <w:rsid w:val="006144CD"/>
    <w:rsid w:val="006147E1"/>
    <w:rsid w:val="0061495B"/>
    <w:rsid w:val="00614BAD"/>
    <w:rsid w:val="0061507F"/>
    <w:rsid w:val="00616A7E"/>
    <w:rsid w:val="00616C6C"/>
    <w:rsid w:val="00616CE0"/>
    <w:rsid w:val="00617315"/>
    <w:rsid w:val="00617418"/>
    <w:rsid w:val="006174D1"/>
    <w:rsid w:val="006175AF"/>
    <w:rsid w:val="00617718"/>
    <w:rsid w:val="0061775A"/>
    <w:rsid w:val="00617DC7"/>
    <w:rsid w:val="00617F41"/>
    <w:rsid w:val="00620273"/>
    <w:rsid w:val="00620323"/>
    <w:rsid w:val="006203A2"/>
    <w:rsid w:val="00620724"/>
    <w:rsid w:val="00620FA2"/>
    <w:rsid w:val="006215A3"/>
    <w:rsid w:val="006218B6"/>
    <w:rsid w:val="0062206B"/>
    <w:rsid w:val="006222EA"/>
    <w:rsid w:val="006224FF"/>
    <w:rsid w:val="006227F3"/>
    <w:rsid w:val="00622D38"/>
    <w:rsid w:val="00623095"/>
    <w:rsid w:val="00623C13"/>
    <w:rsid w:val="00623E36"/>
    <w:rsid w:val="0062404F"/>
    <w:rsid w:val="00624964"/>
    <w:rsid w:val="00624AE7"/>
    <w:rsid w:val="00625301"/>
    <w:rsid w:val="006254B3"/>
    <w:rsid w:val="00625BF5"/>
    <w:rsid w:val="00625D21"/>
    <w:rsid w:val="006262BD"/>
    <w:rsid w:val="006263DE"/>
    <w:rsid w:val="00626708"/>
    <w:rsid w:val="00626945"/>
    <w:rsid w:val="00626982"/>
    <w:rsid w:val="006270CD"/>
    <w:rsid w:val="006302BD"/>
    <w:rsid w:val="006304F8"/>
    <w:rsid w:val="00630A68"/>
    <w:rsid w:val="00630FC8"/>
    <w:rsid w:val="00631414"/>
    <w:rsid w:val="00631479"/>
    <w:rsid w:val="00631729"/>
    <w:rsid w:val="00631CD2"/>
    <w:rsid w:val="00632531"/>
    <w:rsid w:val="00632AC7"/>
    <w:rsid w:val="00632CCC"/>
    <w:rsid w:val="006339EE"/>
    <w:rsid w:val="00633B8E"/>
    <w:rsid w:val="00634A69"/>
    <w:rsid w:val="00634DD3"/>
    <w:rsid w:val="006351E4"/>
    <w:rsid w:val="00635455"/>
    <w:rsid w:val="00635491"/>
    <w:rsid w:val="0063582F"/>
    <w:rsid w:val="006359A3"/>
    <w:rsid w:val="00635F93"/>
    <w:rsid w:val="006363BA"/>
    <w:rsid w:val="0063664A"/>
    <w:rsid w:val="00636749"/>
    <w:rsid w:val="00636D34"/>
    <w:rsid w:val="00636D83"/>
    <w:rsid w:val="00637451"/>
    <w:rsid w:val="00637A33"/>
    <w:rsid w:val="00640716"/>
    <w:rsid w:val="006407C0"/>
    <w:rsid w:val="00640F8E"/>
    <w:rsid w:val="006417C9"/>
    <w:rsid w:val="00642634"/>
    <w:rsid w:val="0064289C"/>
    <w:rsid w:val="00642B98"/>
    <w:rsid w:val="00642FBB"/>
    <w:rsid w:val="006431D7"/>
    <w:rsid w:val="006433E0"/>
    <w:rsid w:val="00643487"/>
    <w:rsid w:val="006437C9"/>
    <w:rsid w:val="00643876"/>
    <w:rsid w:val="006440A2"/>
    <w:rsid w:val="006446DE"/>
    <w:rsid w:val="00644B10"/>
    <w:rsid w:val="00644FE1"/>
    <w:rsid w:val="0064506C"/>
    <w:rsid w:val="00645382"/>
    <w:rsid w:val="0064577B"/>
    <w:rsid w:val="006458F2"/>
    <w:rsid w:val="00646D3D"/>
    <w:rsid w:val="00646D8B"/>
    <w:rsid w:val="006474F7"/>
    <w:rsid w:val="006477E0"/>
    <w:rsid w:val="006500B5"/>
    <w:rsid w:val="006502AB"/>
    <w:rsid w:val="00650EC5"/>
    <w:rsid w:val="0065121C"/>
    <w:rsid w:val="006516BD"/>
    <w:rsid w:val="0065199C"/>
    <w:rsid w:val="00651A87"/>
    <w:rsid w:val="00651B25"/>
    <w:rsid w:val="00651D1D"/>
    <w:rsid w:val="00651E73"/>
    <w:rsid w:val="0065226C"/>
    <w:rsid w:val="00652E2A"/>
    <w:rsid w:val="00652F05"/>
    <w:rsid w:val="006531C5"/>
    <w:rsid w:val="0065345A"/>
    <w:rsid w:val="00653B6B"/>
    <w:rsid w:val="0065417D"/>
    <w:rsid w:val="00654249"/>
    <w:rsid w:val="0065466A"/>
    <w:rsid w:val="00654A03"/>
    <w:rsid w:val="006557E5"/>
    <w:rsid w:val="006559AE"/>
    <w:rsid w:val="00655DA4"/>
    <w:rsid w:val="00655F60"/>
    <w:rsid w:val="006563A9"/>
    <w:rsid w:val="00657502"/>
    <w:rsid w:val="006576CC"/>
    <w:rsid w:val="00657729"/>
    <w:rsid w:val="0065792A"/>
    <w:rsid w:val="0066019F"/>
    <w:rsid w:val="00660892"/>
    <w:rsid w:val="00660D8E"/>
    <w:rsid w:val="00660E05"/>
    <w:rsid w:val="006616E8"/>
    <w:rsid w:val="00662EF7"/>
    <w:rsid w:val="00663918"/>
    <w:rsid w:val="00663AAE"/>
    <w:rsid w:val="0066444A"/>
    <w:rsid w:val="00664AC2"/>
    <w:rsid w:val="006658E2"/>
    <w:rsid w:val="00665B58"/>
    <w:rsid w:val="00665DED"/>
    <w:rsid w:val="00665F43"/>
    <w:rsid w:val="006661C9"/>
    <w:rsid w:val="00666733"/>
    <w:rsid w:val="00667006"/>
    <w:rsid w:val="0066760A"/>
    <w:rsid w:val="006700DA"/>
    <w:rsid w:val="00670365"/>
    <w:rsid w:val="006704EC"/>
    <w:rsid w:val="0067085D"/>
    <w:rsid w:val="0067092B"/>
    <w:rsid w:val="0067098D"/>
    <w:rsid w:val="0067165B"/>
    <w:rsid w:val="006717BF"/>
    <w:rsid w:val="00671BA9"/>
    <w:rsid w:val="00671BF7"/>
    <w:rsid w:val="00671DF8"/>
    <w:rsid w:val="0067233A"/>
    <w:rsid w:val="00672D9B"/>
    <w:rsid w:val="00672ED0"/>
    <w:rsid w:val="00673149"/>
    <w:rsid w:val="006732D1"/>
    <w:rsid w:val="006737AC"/>
    <w:rsid w:val="00673B6C"/>
    <w:rsid w:val="00673CE7"/>
    <w:rsid w:val="00673D9E"/>
    <w:rsid w:val="00673EFB"/>
    <w:rsid w:val="0067434A"/>
    <w:rsid w:val="00674967"/>
    <w:rsid w:val="00674E83"/>
    <w:rsid w:val="00675267"/>
    <w:rsid w:val="00675DC7"/>
    <w:rsid w:val="00675F2D"/>
    <w:rsid w:val="00675F8C"/>
    <w:rsid w:val="00676C43"/>
    <w:rsid w:val="00676C4D"/>
    <w:rsid w:val="00676C9A"/>
    <w:rsid w:val="0067792F"/>
    <w:rsid w:val="00680154"/>
    <w:rsid w:val="00680462"/>
    <w:rsid w:val="00680DEF"/>
    <w:rsid w:val="00681707"/>
    <w:rsid w:val="00681D12"/>
    <w:rsid w:val="00682585"/>
    <w:rsid w:val="006828F6"/>
    <w:rsid w:val="00682AB8"/>
    <w:rsid w:val="006837BD"/>
    <w:rsid w:val="00683AD8"/>
    <w:rsid w:val="00683DCF"/>
    <w:rsid w:val="00683FD8"/>
    <w:rsid w:val="00684482"/>
    <w:rsid w:val="0068515E"/>
    <w:rsid w:val="00685228"/>
    <w:rsid w:val="00685D55"/>
    <w:rsid w:val="00686310"/>
    <w:rsid w:val="006863BF"/>
    <w:rsid w:val="006863F3"/>
    <w:rsid w:val="00687712"/>
    <w:rsid w:val="006877DE"/>
    <w:rsid w:val="00687D84"/>
    <w:rsid w:val="00690A7B"/>
    <w:rsid w:val="00690E6D"/>
    <w:rsid w:val="0069113E"/>
    <w:rsid w:val="0069204F"/>
    <w:rsid w:val="00692568"/>
    <w:rsid w:val="006925FE"/>
    <w:rsid w:val="00692CF0"/>
    <w:rsid w:val="00693027"/>
    <w:rsid w:val="0069395F"/>
    <w:rsid w:val="00693ACF"/>
    <w:rsid w:val="00693C5C"/>
    <w:rsid w:val="0069428C"/>
    <w:rsid w:val="00694B2E"/>
    <w:rsid w:val="00694C79"/>
    <w:rsid w:val="00696B8D"/>
    <w:rsid w:val="00696E12"/>
    <w:rsid w:val="00697013"/>
    <w:rsid w:val="00697916"/>
    <w:rsid w:val="00697DED"/>
    <w:rsid w:val="00697EF1"/>
    <w:rsid w:val="006A0671"/>
    <w:rsid w:val="006A092E"/>
    <w:rsid w:val="006A0AA1"/>
    <w:rsid w:val="006A0AB3"/>
    <w:rsid w:val="006A15E0"/>
    <w:rsid w:val="006A163E"/>
    <w:rsid w:val="006A1A39"/>
    <w:rsid w:val="006A1BAE"/>
    <w:rsid w:val="006A21B5"/>
    <w:rsid w:val="006A23E7"/>
    <w:rsid w:val="006A242C"/>
    <w:rsid w:val="006A24A4"/>
    <w:rsid w:val="006A274A"/>
    <w:rsid w:val="006A2CE5"/>
    <w:rsid w:val="006A2DEC"/>
    <w:rsid w:val="006A3335"/>
    <w:rsid w:val="006A34A3"/>
    <w:rsid w:val="006A35F7"/>
    <w:rsid w:val="006A3F4A"/>
    <w:rsid w:val="006A425A"/>
    <w:rsid w:val="006A4857"/>
    <w:rsid w:val="006A4A9F"/>
    <w:rsid w:val="006A566B"/>
    <w:rsid w:val="006A5801"/>
    <w:rsid w:val="006A58C9"/>
    <w:rsid w:val="006A59E4"/>
    <w:rsid w:val="006A5C9D"/>
    <w:rsid w:val="006A6008"/>
    <w:rsid w:val="006A6124"/>
    <w:rsid w:val="006A651F"/>
    <w:rsid w:val="006A6908"/>
    <w:rsid w:val="006A69DC"/>
    <w:rsid w:val="006A6CE6"/>
    <w:rsid w:val="006B0169"/>
    <w:rsid w:val="006B1876"/>
    <w:rsid w:val="006B1E9F"/>
    <w:rsid w:val="006B2410"/>
    <w:rsid w:val="006B31EE"/>
    <w:rsid w:val="006B3AF0"/>
    <w:rsid w:val="006B3B2D"/>
    <w:rsid w:val="006B454D"/>
    <w:rsid w:val="006B4639"/>
    <w:rsid w:val="006B4669"/>
    <w:rsid w:val="006B46CC"/>
    <w:rsid w:val="006B4B35"/>
    <w:rsid w:val="006B57F0"/>
    <w:rsid w:val="006B5D83"/>
    <w:rsid w:val="006B5E73"/>
    <w:rsid w:val="006B713E"/>
    <w:rsid w:val="006B7575"/>
    <w:rsid w:val="006B768F"/>
    <w:rsid w:val="006B7AB4"/>
    <w:rsid w:val="006B7C8F"/>
    <w:rsid w:val="006C01BA"/>
    <w:rsid w:val="006C05EE"/>
    <w:rsid w:val="006C0A3D"/>
    <w:rsid w:val="006C1720"/>
    <w:rsid w:val="006C2244"/>
    <w:rsid w:val="006C2FE0"/>
    <w:rsid w:val="006C3071"/>
    <w:rsid w:val="006C3E3E"/>
    <w:rsid w:val="006C4004"/>
    <w:rsid w:val="006C4954"/>
    <w:rsid w:val="006C4A2F"/>
    <w:rsid w:val="006C506E"/>
    <w:rsid w:val="006C56BB"/>
    <w:rsid w:val="006C6654"/>
    <w:rsid w:val="006C6936"/>
    <w:rsid w:val="006C6CAB"/>
    <w:rsid w:val="006C6D2D"/>
    <w:rsid w:val="006C7F7E"/>
    <w:rsid w:val="006D00FF"/>
    <w:rsid w:val="006D022F"/>
    <w:rsid w:val="006D09AB"/>
    <w:rsid w:val="006D09B9"/>
    <w:rsid w:val="006D0A6F"/>
    <w:rsid w:val="006D0AA4"/>
    <w:rsid w:val="006D0D93"/>
    <w:rsid w:val="006D10B8"/>
    <w:rsid w:val="006D1471"/>
    <w:rsid w:val="006D1573"/>
    <w:rsid w:val="006D158B"/>
    <w:rsid w:val="006D1621"/>
    <w:rsid w:val="006D1C78"/>
    <w:rsid w:val="006D1D36"/>
    <w:rsid w:val="006D20DD"/>
    <w:rsid w:val="006D26EB"/>
    <w:rsid w:val="006D2953"/>
    <w:rsid w:val="006D305C"/>
    <w:rsid w:val="006D3372"/>
    <w:rsid w:val="006D33C8"/>
    <w:rsid w:val="006D3646"/>
    <w:rsid w:val="006D3819"/>
    <w:rsid w:val="006D47DF"/>
    <w:rsid w:val="006D4A00"/>
    <w:rsid w:val="006D5D97"/>
    <w:rsid w:val="006D604C"/>
    <w:rsid w:val="006D60C2"/>
    <w:rsid w:val="006D623F"/>
    <w:rsid w:val="006D6362"/>
    <w:rsid w:val="006D6E8C"/>
    <w:rsid w:val="006D6F37"/>
    <w:rsid w:val="006D7028"/>
    <w:rsid w:val="006D727A"/>
    <w:rsid w:val="006D7674"/>
    <w:rsid w:val="006D79BF"/>
    <w:rsid w:val="006D7ADB"/>
    <w:rsid w:val="006D8798"/>
    <w:rsid w:val="006E03BF"/>
    <w:rsid w:val="006E072C"/>
    <w:rsid w:val="006E081A"/>
    <w:rsid w:val="006E0946"/>
    <w:rsid w:val="006E0AFB"/>
    <w:rsid w:val="006E108F"/>
    <w:rsid w:val="006E1A9F"/>
    <w:rsid w:val="006E2066"/>
    <w:rsid w:val="006E3304"/>
    <w:rsid w:val="006E3B5F"/>
    <w:rsid w:val="006E3F07"/>
    <w:rsid w:val="006E3FFD"/>
    <w:rsid w:val="006E44D1"/>
    <w:rsid w:val="006E4E8D"/>
    <w:rsid w:val="006E4EB8"/>
    <w:rsid w:val="006E5229"/>
    <w:rsid w:val="006E5528"/>
    <w:rsid w:val="006E57DA"/>
    <w:rsid w:val="006E5BEA"/>
    <w:rsid w:val="006E5D0C"/>
    <w:rsid w:val="006E6202"/>
    <w:rsid w:val="006E6976"/>
    <w:rsid w:val="006E6D0A"/>
    <w:rsid w:val="006E6E1A"/>
    <w:rsid w:val="006E7082"/>
    <w:rsid w:val="006E77E8"/>
    <w:rsid w:val="006F0027"/>
    <w:rsid w:val="006F036F"/>
    <w:rsid w:val="006F0769"/>
    <w:rsid w:val="006F07B2"/>
    <w:rsid w:val="006F0AA0"/>
    <w:rsid w:val="006F1050"/>
    <w:rsid w:val="006F112B"/>
    <w:rsid w:val="006F1E06"/>
    <w:rsid w:val="006F202B"/>
    <w:rsid w:val="006F2154"/>
    <w:rsid w:val="006F222C"/>
    <w:rsid w:val="006F2575"/>
    <w:rsid w:val="006F2D2C"/>
    <w:rsid w:val="006F32FE"/>
    <w:rsid w:val="006F35C5"/>
    <w:rsid w:val="006F35F9"/>
    <w:rsid w:val="006F3B27"/>
    <w:rsid w:val="006F3B95"/>
    <w:rsid w:val="006F4CAE"/>
    <w:rsid w:val="006F4E24"/>
    <w:rsid w:val="006F4FCB"/>
    <w:rsid w:val="006F51BA"/>
    <w:rsid w:val="006F60E3"/>
    <w:rsid w:val="006F63A3"/>
    <w:rsid w:val="006F7382"/>
    <w:rsid w:val="006F7775"/>
    <w:rsid w:val="006F7CAF"/>
    <w:rsid w:val="00701A36"/>
    <w:rsid w:val="00701AEC"/>
    <w:rsid w:val="00702153"/>
    <w:rsid w:val="00702414"/>
    <w:rsid w:val="00702761"/>
    <w:rsid w:val="00702885"/>
    <w:rsid w:val="007028A5"/>
    <w:rsid w:val="00702B22"/>
    <w:rsid w:val="00703022"/>
    <w:rsid w:val="007030C7"/>
    <w:rsid w:val="007032FC"/>
    <w:rsid w:val="00703737"/>
    <w:rsid w:val="0070385B"/>
    <w:rsid w:val="00703D0B"/>
    <w:rsid w:val="007044F3"/>
    <w:rsid w:val="007046CF"/>
    <w:rsid w:val="0070473E"/>
    <w:rsid w:val="007048FB"/>
    <w:rsid w:val="00704928"/>
    <w:rsid w:val="0070493B"/>
    <w:rsid w:val="00704B0E"/>
    <w:rsid w:val="00704DDC"/>
    <w:rsid w:val="00704FA5"/>
    <w:rsid w:val="0070592D"/>
    <w:rsid w:val="00705A2B"/>
    <w:rsid w:val="00705F23"/>
    <w:rsid w:val="00705F3A"/>
    <w:rsid w:val="00705FE7"/>
    <w:rsid w:val="007069E5"/>
    <w:rsid w:val="00706D01"/>
    <w:rsid w:val="00706D50"/>
    <w:rsid w:val="00707027"/>
    <w:rsid w:val="00707310"/>
    <w:rsid w:val="00707940"/>
    <w:rsid w:val="00707CF5"/>
    <w:rsid w:val="00707DDD"/>
    <w:rsid w:val="00707E4C"/>
    <w:rsid w:val="0071021E"/>
    <w:rsid w:val="0071132A"/>
    <w:rsid w:val="0071175A"/>
    <w:rsid w:val="00711854"/>
    <w:rsid w:val="0071197B"/>
    <w:rsid w:val="00711C65"/>
    <w:rsid w:val="0071227B"/>
    <w:rsid w:val="0071312F"/>
    <w:rsid w:val="00713459"/>
    <w:rsid w:val="00713E3B"/>
    <w:rsid w:val="00714163"/>
    <w:rsid w:val="0071419C"/>
    <w:rsid w:val="00714FDC"/>
    <w:rsid w:val="00715095"/>
    <w:rsid w:val="007150E9"/>
    <w:rsid w:val="00715243"/>
    <w:rsid w:val="00715245"/>
    <w:rsid w:val="007152BD"/>
    <w:rsid w:val="00715BF4"/>
    <w:rsid w:val="007162AE"/>
    <w:rsid w:val="00716731"/>
    <w:rsid w:val="00716835"/>
    <w:rsid w:val="007168C1"/>
    <w:rsid w:val="00717E87"/>
    <w:rsid w:val="00720E10"/>
    <w:rsid w:val="00721C1D"/>
    <w:rsid w:val="00721D50"/>
    <w:rsid w:val="00721EB4"/>
    <w:rsid w:val="007224C9"/>
    <w:rsid w:val="00722808"/>
    <w:rsid w:val="007228D1"/>
    <w:rsid w:val="00722AFE"/>
    <w:rsid w:val="00722B1C"/>
    <w:rsid w:val="0072304F"/>
    <w:rsid w:val="007232D1"/>
    <w:rsid w:val="00723494"/>
    <w:rsid w:val="007235FC"/>
    <w:rsid w:val="00723667"/>
    <w:rsid w:val="007236AD"/>
    <w:rsid w:val="00723801"/>
    <w:rsid w:val="00723A19"/>
    <w:rsid w:val="00723E02"/>
    <w:rsid w:val="00723ECE"/>
    <w:rsid w:val="0072442C"/>
    <w:rsid w:val="00724773"/>
    <w:rsid w:val="00724E44"/>
    <w:rsid w:val="0072587B"/>
    <w:rsid w:val="00726382"/>
    <w:rsid w:val="00726440"/>
    <w:rsid w:val="007264A8"/>
    <w:rsid w:val="00726F62"/>
    <w:rsid w:val="0073053F"/>
    <w:rsid w:val="007309D6"/>
    <w:rsid w:val="00730F3C"/>
    <w:rsid w:val="0073146C"/>
    <w:rsid w:val="00731521"/>
    <w:rsid w:val="007315E2"/>
    <w:rsid w:val="00731B2A"/>
    <w:rsid w:val="00731B97"/>
    <w:rsid w:val="0073268C"/>
    <w:rsid w:val="007326F0"/>
    <w:rsid w:val="00732FF2"/>
    <w:rsid w:val="007335D8"/>
    <w:rsid w:val="00733B58"/>
    <w:rsid w:val="007340C1"/>
    <w:rsid w:val="007348A3"/>
    <w:rsid w:val="00735164"/>
    <w:rsid w:val="007351A0"/>
    <w:rsid w:val="007351E1"/>
    <w:rsid w:val="00735878"/>
    <w:rsid w:val="00736388"/>
    <w:rsid w:val="0073640B"/>
    <w:rsid w:val="007365C0"/>
    <w:rsid w:val="007367D2"/>
    <w:rsid w:val="00736EDC"/>
    <w:rsid w:val="00736F2F"/>
    <w:rsid w:val="00737C4F"/>
    <w:rsid w:val="00740261"/>
    <w:rsid w:val="00740629"/>
    <w:rsid w:val="0074098C"/>
    <w:rsid w:val="00741689"/>
    <w:rsid w:val="00741702"/>
    <w:rsid w:val="00741795"/>
    <w:rsid w:val="00741D3C"/>
    <w:rsid w:val="0074202C"/>
    <w:rsid w:val="00742235"/>
    <w:rsid w:val="0074227D"/>
    <w:rsid w:val="007425C5"/>
    <w:rsid w:val="0074261E"/>
    <w:rsid w:val="00742632"/>
    <w:rsid w:val="0074291C"/>
    <w:rsid w:val="0074327A"/>
    <w:rsid w:val="007432C0"/>
    <w:rsid w:val="00743C66"/>
    <w:rsid w:val="00743C68"/>
    <w:rsid w:val="007441C2"/>
    <w:rsid w:val="007441D0"/>
    <w:rsid w:val="00744418"/>
    <w:rsid w:val="007444EB"/>
    <w:rsid w:val="0074460B"/>
    <w:rsid w:val="007456C4"/>
    <w:rsid w:val="00745757"/>
    <w:rsid w:val="00746094"/>
    <w:rsid w:val="0074627C"/>
    <w:rsid w:val="00746BD7"/>
    <w:rsid w:val="00746F12"/>
    <w:rsid w:val="00747072"/>
    <w:rsid w:val="0074738F"/>
    <w:rsid w:val="007473B5"/>
    <w:rsid w:val="0074755A"/>
    <w:rsid w:val="00747AB8"/>
    <w:rsid w:val="00747D26"/>
    <w:rsid w:val="00750A66"/>
    <w:rsid w:val="00750D80"/>
    <w:rsid w:val="0075143A"/>
    <w:rsid w:val="00752139"/>
    <w:rsid w:val="0075265E"/>
    <w:rsid w:val="0075287D"/>
    <w:rsid w:val="0075296D"/>
    <w:rsid w:val="00752BA0"/>
    <w:rsid w:val="0075396B"/>
    <w:rsid w:val="00753E14"/>
    <w:rsid w:val="0075409A"/>
    <w:rsid w:val="007540C1"/>
    <w:rsid w:val="00754430"/>
    <w:rsid w:val="007547AD"/>
    <w:rsid w:val="007549AB"/>
    <w:rsid w:val="00754B89"/>
    <w:rsid w:val="0075517F"/>
    <w:rsid w:val="00755873"/>
    <w:rsid w:val="00755CD4"/>
    <w:rsid w:val="007561D5"/>
    <w:rsid w:val="0075663A"/>
    <w:rsid w:val="00757502"/>
    <w:rsid w:val="0075758F"/>
    <w:rsid w:val="00757A4D"/>
    <w:rsid w:val="00757BC9"/>
    <w:rsid w:val="00757D6D"/>
    <w:rsid w:val="00757E22"/>
    <w:rsid w:val="0075AF92"/>
    <w:rsid w:val="0076017F"/>
    <w:rsid w:val="007607F2"/>
    <w:rsid w:val="00760A12"/>
    <w:rsid w:val="00760DEE"/>
    <w:rsid w:val="00760E94"/>
    <w:rsid w:val="007612BB"/>
    <w:rsid w:val="00761A52"/>
    <w:rsid w:val="007620DE"/>
    <w:rsid w:val="0076223C"/>
    <w:rsid w:val="007623B1"/>
    <w:rsid w:val="007624A4"/>
    <w:rsid w:val="007628BB"/>
    <w:rsid w:val="00762AC1"/>
    <w:rsid w:val="00762F33"/>
    <w:rsid w:val="00763556"/>
    <w:rsid w:val="007638CE"/>
    <w:rsid w:val="00763D9C"/>
    <w:rsid w:val="007640C2"/>
    <w:rsid w:val="007641D7"/>
    <w:rsid w:val="007653E3"/>
    <w:rsid w:val="0076569C"/>
    <w:rsid w:val="00765A3B"/>
    <w:rsid w:val="00765D87"/>
    <w:rsid w:val="00766370"/>
    <w:rsid w:val="00766C62"/>
    <w:rsid w:val="00766C95"/>
    <w:rsid w:val="00766DF9"/>
    <w:rsid w:val="00767170"/>
    <w:rsid w:val="007672CF"/>
    <w:rsid w:val="00767441"/>
    <w:rsid w:val="0076766B"/>
    <w:rsid w:val="007676DA"/>
    <w:rsid w:val="007679CB"/>
    <w:rsid w:val="00767F60"/>
    <w:rsid w:val="00770977"/>
    <w:rsid w:val="007710BE"/>
    <w:rsid w:val="007716AA"/>
    <w:rsid w:val="00771AFC"/>
    <w:rsid w:val="00771E00"/>
    <w:rsid w:val="00771F08"/>
    <w:rsid w:val="00771F82"/>
    <w:rsid w:val="00772145"/>
    <w:rsid w:val="0077214B"/>
    <w:rsid w:val="007724C8"/>
    <w:rsid w:val="00772517"/>
    <w:rsid w:val="00772558"/>
    <w:rsid w:val="0077275A"/>
    <w:rsid w:val="00772969"/>
    <w:rsid w:val="007730B2"/>
    <w:rsid w:val="00773318"/>
    <w:rsid w:val="00773614"/>
    <w:rsid w:val="007737FD"/>
    <w:rsid w:val="00773D00"/>
    <w:rsid w:val="00773D92"/>
    <w:rsid w:val="00773DB7"/>
    <w:rsid w:val="00773E98"/>
    <w:rsid w:val="00774571"/>
    <w:rsid w:val="007747DE"/>
    <w:rsid w:val="00775AA3"/>
    <w:rsid w:val="00775B3F"/>
    <w:rsid w:val="007764DF"/>
    <w:rsid w:val="007765C5"/>
    <w:rsid w:val="007768CC"/>
    <w:rsid w:val="007769AB"/>
    <w:rsid w:val="007769BF"/>
    <w:rsid w:val="00776D71"/>
    <w:rsid w:val="0077727F"/>
    <w:rsid w:val="007775A5"/>
    <w:rsid w:val="0077784E"/>
    <w:rsid w:val="007778C3"/>
    <w:rsid w:val="00777BEE"/>
    <w:rsid w:val="007806ED"/>
    <w:rsid w:val="007807B1"/>
    <w:rsid w:val="007809E8"/>
    <w:rsid w:val="00780A1B"/>
    <w:rsid w:val="00780EF6"/>
    <w:rsid w:val="00781081"/>
    <w:rsid w:val="007810BA"/>
    <w:rsid w:val="007824B3"/>
    <w:rsid w:val="00782F8B"/>
    <w:rsid w:val="00783464"/>
    <w:rsid w:val="007835D9"/>
    <w:rsid w:val="0078375E"/>
    <w:rsid w:val="00783F4D"/>
    <w:rsid w:val="007849C6"/>
    <w:rsid w:val="00785344"/>
    <w:rsid w:val="00785F3D"/>
    <w:rsid w:val="007861FE"/>
    <w:rsid w:val="00786209"/>
    <w:rsid w:val="0078697E"/>
    <w:rsid w:val="007869A4"/>
    <w:rsid w:val="00786B13"/>
    <w:rsid w:val="00786B72"/>
    <w:rsid w:val="00786CF7"/>
    <w:rsid w:val="007870B2"/>
    <w:rsid w:val="0078735D"/>
    <w:rsid w:val="00787412"/>
    <w:rsid w:val="00787C07"/>
    <w:rsid w:val="00787D79"/>
    <w:rsid w:val="00790B7C"/>
    <w:rsid w:val="00790D84"/>
    <w:rsid w:val="007910B3"/>
    <w:rsid w:val="00791402"/>
    <w:rsid w:val="00791404"/>
    <w:rsid w:val="0079148B"/>
    <w:rsid w:val="007915D3"/>
    <w:rsid w:val="00793684"/>
    <w:rsid w:val="007939EE"/>
    <w:rsid w:val="00793D6A"/>
    <w:rsid w:val="007941B1"/>
    <w:rsid w:val="00794796"/>
    <w:rsid w:val="0079481A"/>
    <w:rsid w:val="00794B52"/>
    <w:rsid w:val="00794B9F"/>
    <w:rsid w:val="00794C65"/>
    <w:rsid w:val="00794D60"/>
    <w:rsid w:val="007954E0"/>
    <w:rsid w:val="00795E0B"/>
    <w:rsid w:val="00795FEC"/>
    <w:rsid w:val="00796106"/>
    <w:rsid w:val="0079749B"/>
    <w:rsid w:val="007975FC"/>
    <w:rsid w:val="00797D21"/>
    <w:rsid w:val="007A0004"/>
    <w:rsid w:val="007A0A2C"/>
    <w:rsid w:val="007A0BA0"/>
    <w:rsid w:val="007A0E8D"/>
    <w:rsid w:val="007A0ED6"/>
    <w:rsid w:val="007A1565"/>
    <w:rsid w:val="007A17F1"/>
    <w:rsid w:val="007A181B"/>
    <w:rsid w:val="007A1E38"/>
    <w:rsid w:val="007A24FB"/>
    <w:rsid w:val="007A2B17"/>
    <w:rsid w:val="007A2D00"/>
    <w:rsid w:val="007A33A8"/>
    <w:rsid w:val="007A360D"/>
    <w:rsid w:val="007A3737"/>
    <w:rsid w:val="007A40FC"/>
    <w:rsid w:val="007A411E"/>
    <w:rsid w:val="007A4175"/>
    <w:rsid w:val="007A42E3"/>
    <w:rsid w:val="007A4383"/>
    <w:rsid w:val="007A4C47"/>
    <w:rsid w:val="007A5070"/>
    <w:rsid w:val="007A5319"/>
    <w:rsid w:val="007A536C"/>
    <w:rsid w:val="007A5951"/>
    <w:rsid w:val="007A59D1"/>
    <w:rsid w:val="007A67B2"/>
    <w:rsid w:val="007A67BE"/>
    <w:rsid w:val="007A6EE6"/>
    <w:rsid w:val="007A7192"/>
    <w:rsid w:val="007A743B"/>
    <w:rsid w:val="007A75DD"/>
    <w:rsid w:val="007A783F"/>
    <w:rsid w:val="007A78D6"/>
    <w:rsid w:val="007A7C0F"/>
    <w:rsid w:val="007B0282"/>
    <w:rsid w:val="007B0DAF"/>
    <w:rsid w:val="007B0F22"/>
    <w:rsid w:val="007B10B5"/>
    <w:rsid w:val="007B1788"/>
    <w:rsid w:val="007B1BD1"/>
    <w:rsid w:val="007B24BB"/>
    <w:rsid w:val="007B2AC2"/>
    <w:rsid w:val="007B2E46"/>
    <w:rsid w:val="007B322D"/>
    <w:rsid w:val="007B39B9"/>
    <w:rsid w:val="007B3A9F"/>
    <w:rsid w:val="007B4474"/>
    <w:rsid w:val="007B514A"/>
    <w:rsid w:val="007B519B"/>
    <w:rsid w:val="007B5360"/>
    <w:rsid w:val="007B5772"/>
    <w:rsid w:val="007B57E3"/>
    <w:rsid w:val="007B5EE8"/>
    <w:rsid w:val="007B63AC"/>
    <w:rsid w:val="007B679C"/>
    <w:rsid w:val="007B6927"/>
    <w:rsid w:val="007B6F9C"/>
    <w:rsid w:val="007B6FE3"/>
    <w:rsid w:val="007B71B2"/>
    <w:rsid w:val="007B7386"/>
    <w:rsid w:val="007B78D0"/>
    <w:rsid w:val="007B7960"/>
    <w:rsid w:val="007B7C4C"/>
    <w:rsid w:val="007B7E9A"/>
    <w:rsid w:val="007C0A42"/>
    <w:rsid w:val="007C0C9B"/>
    <w:rsid w:val="007C0FAF"/>
    <w:rsid w:val="007C179A"/>
    <w:rsid w:val="007C187A"/>
    <w:rsid w:val="007C1B34"/>
    <w:rsid w:val="007C2992"/>
    <w:rsid w:val="007C2BA9"/>
    <w:rsid w:val="007C2C4D"/>
    <w:rsid w:val="007C2D82"/>
    <w:rsid w:val="007C3005"/>
    <w:rsid w:val="007C31A7"/>
    <w:rsid w:val="007C36EC"/>
    <w:rsid w:val="007C38D1"/>
    <w:rsid w:val="007C38E4"/>
    <w:rsid w:val="007C44C6"/>
    <w:rsid w:val="007C498D"/>
    <w:rsid w:val="007C499D"/>
    <w:rsid w:val="007C4D6D"/>
    <w:rsid w:val="007C4E79"/>
    <w:rsid w:val="007C50C8"/>
    <w:rsid w:val="007C532C"/>
    <w:rsid w:val="007C5A93"/>
    <w:rsid w:val="007C623B"/>
    <w:rsid w:val="007C6A46"/>
    <w:rsid w:val="007C6B77"/>
    <w:rsid w:val="007C6CA8"/>
    <w:rsid w:val="007C703B"/>
    <w:rsid w:val="007C71F5"/>
    <w:rsid w:val="007C7A97"/>
    <w:rsid w:val="007D0137"/>
    <w:rsid w:val="007D01E1"/>
    <w:rsid w:val="007D03A1"/>
    <w:rsid w:val="007D0456"/>
    <w:rsid w:val="007D07D0"/>
    <w:rsid w:val="007D0D44"/>
    <w:rsid w:val="007D0DDA"/>
    <w:rsid w:val="007D134A"/>
    <w:rsid w:val="007D148B"/>
    <w:rsid w:val="007D17C0"/>
    <w:rsid w:val="007D1945"/>
    <w:rsid w:val="007D1948"/>
    <w:rsid w:val="007D1FA0"/>
    <w:rsid w:val="007D21B9"/>
    <w:rsid w:val="007D22BD"/>
    <w:rsid w:val="007D2650"/>
    <w:rsid w:val="007D2786"/>
    <w:rsid w:val="007D2902"/>
    <w:rsid w:val="007D2BE3"/>
    <w:rsid w:val="007D3142"/>
    <w:rsid w:val="007D31CC"/>
    <w:rsid w:val="007D3761"/>
    <w:rsid w:val="007D39E2"/>
    <w:rsid w:val="007D4975"/>
    <w:rsid w:val="007D4C2A"/>
    <w:rsid w:val="007D4DA7"/>
    <w:rsid w:val="007D528A"/>
    <w:rsid w:val="007D549E"/>
    <w:rsid w:val="007D5FF8"/>
    <w:rsid w:val="007D6115"/>
    <w:rsid w:val="007D633C"/>
    <w:rsid w:val="007D6748"/>
    <w:rsid w:val="007D6D7E"/>
    <w:rsid w:val="007D70EA"/>
    <w:rsid w:val="007D71E6"/>
    <w:rsid w:val="007D7255"/>
    <w:rsid w:val="007D788B"/>
    <w:rsid w:val="007D7C91"/>
    <w:rsid w:val="007E00B0"/>
    <w:rsid w:val="007E03E8"/>
    <w:rsid w:val="007E069C"/>
    <w:rsid w:val="007E079A"/>
    <w:rsid w:val="007E1023"/>
    <w:rsid w:val="007E105E"/>
    <w:rsid w:val="007E1240"/>
    <w:rsid w:val="007E15A6"/>
    <w:rsid w:val="007E188B"/>
    <w:rsid w:val="007E1981"/>
    <w:rsid w:val="007E2589"/>
    <w:rsid w:val="007E2DAB"/>
    <w:rsid w:val="007E3005"/>
    <w:rsid w:val="007E38DA"/>
    <w:rsid w:val="007E3F84"/>
    <w:rsid w:val="007E4851"/>
    <w:rsid w:val="007E4C67"/>
    <w:rsid w:val="007E4F70"/>
    <w:rsid w:val="007E5732"/>
    <w:rsid w:val="007E593E"/>
    <w:rsid w:val="007E5AA8"/>
    <w:rsid w:val="007E633D"/>
    <w:rsid w:val="007E6C2E"/>
    <w:rsid w:val="007E6DF6"/>
    <w:rsid w:val="007E6F2A"/>
    <w:rsid w:val="007E7306"/>
    <w:rsid w:val="007E732B"/>
    <w:rsid w:val="007E7C9F"/>
    <w:rsid w:val="007F0361"/>
    <w:rsid w:val="007F0791"/>
    <w:rsid w:val="007F16DD"/>
    <w:rsid w:val="007F1CA7"/>
    <w:rsid w:val="007F1D32"/>
    <w:rsid w:val="007F1E35"/>
    <w:rsid w:val="007F1F09"/>
    <w:rsid w:val="007F23BC"/>
    <w:rsid w:val="007F2B73"/>
    <w:rsid w:val="007F2EBE"/>
    <w:rsid w:val="007F3835"/>
    <w:rsid w:val="007F3B0E"/>
    <w:rsid w:val="007F3DE7"/>
    <w:rsid w:val="007F4038"/>
    <w:rsid w:val="007F492D"/>
    <w:rsid w:val="007F4DF5"/>
    <w:rsid w:val="007F5A66"/>
    <w:rsid w:val="007F61BA"/>
    <w:rsid w:val="007F6219"/>
    <w:rsid w:val="007F64D2"/>
    <w:rsid w:val="007F6F8C"/>
    <w:rsid w:val="007F7283"/>
    <w:rsid w:val="007F728D"/>
    <w:rsid w:val="007F75B5"/>
    <w:rsid w:val="007F7ABC"/>
    <w:rsid w:val="007F7C8D"/>
    <w:rsid w:val="008000D0"/>
    <w:rsid w:val="00800A46"/>
    <w:rsid w:val="00800B07"/>
    <w:rsid w:val="008015AF"/>
    <w:rsid w:val="00801D05"/>
    <w:rsid w:val="00802052"/>
    <w:rsid w:val="0080226D"/>
    <w:rsid w:val="00802289"/>
    <w:rsid w:val="008022D8"/>
    <w:rsid w:val="00802345"/>
    <w:rsid w:val="00802A16"/>
    <w:rsid w:val="00802B1F"/>
    <w:rsid w:val="0080301D"/>
    <w:rsid w:val="008031B4"/>
    <w:rsid w:val="00803954"/>
    <w:rsid w:val="00803A22"/>
    <w:rsid w:val="00803AC2"/>
    <w:rsid w:val="00803B39"/>
    <w:rsid w:val="00803F5C"/>
    <w:rsid w:val="008040C8"/>
    <w:rsid w:val="00804864"/>
    <w:rsid w:val="0080493D"/>
    <w:rsid w:val="008049EA"/>
    <w:rsid w:val="00805A98"/>
    <w:rsid w:val="00805F12"/>
    <w:rsid w:val="00805FE1"/>
    <w:rsid w:val="008066F2"/>
    <w:rsid w:val="008069B9"/>
    <w:rsid w:val="008072EE"/>
    <w:rsid w:val="008109C6"/>
    <w:rsid w:val="00810AEE"/>
    <w:rsid w:val="00810AF4"/>
    <w:rsid w:val="00810C7E"/>
    <w:rsid w:val="0081110A"/>
    <w:rsid w:val="008113EC"/>
    <w:rsid w:val="008118A9"/>
    <w:rsid w:val="00811D22"/>
    <w:rsid w:val="00812A6A"/>
    <w:rsid w:val="00812B11"/>
    <w:rsid w:val="00812D51"/>
    <w:rsid w:val="00812F61"/>
    <w:rsid w:val="0081370C"/>
    <w:rsid w:val="00813AE4"/>
    <w:rsid w:val="00814580"/>
    <w:rsid w:val="008147BA"/>
    <w:rsid w:val="008148B8"/>
    <w:rsid w:val="00814BDC"/>
    <w:rsid w:val="00814DEB"/>
    <w:rsid w:val="00815248"/>
    <w:rsid w:val="0081598B"/>
    <w:rsid w:val="00815BC2"/>
    <w:rsid w:val="008165A7"/>
    <w:rsid w:val="00816C5C"/>
    <w:rsid w:val="00816FF4"/>
    <w:rsid w:val="00817056"/>
    <w:rsid w:val="00817979"/>
    <w:rsid w:val="00820088"/>
    <w:rsid w:val="008208B4"/>
    <w:rsid w:val="00820AEC"/>
    <w:rsid w:val="00821993"/>
    <w:rsid w:val="00821E0A"/>
    <w:rsid w:val="00822505"/>
    <w:rsid w:val="00822712"/>
    <w:rsid w:val="00823502"/>
    <w:rsid w:val="008237BF"/>
    <w:rsid w:val="00823EDB"/>
    <w:rsid w:val="00824885"/>
    <w:rsid w:val="00824BD4"/>
    <w:rsid w:val="00824E06"/>
    <w:rsid w:val="00825060"/>
    <w:rsid w:val="008251A3"/>
    <w:rsid w:val="008256DA"/>
    <w:rsid w:val="00825904"/>
    <w:rsid w:val="008259E3"/>
    <w:rsid w:val="00825A5A"/>
    <w:rsid w:val="0082655C"/>
    <w:rsid w:val="0082673B"/>
    <w:rsid w:val="00826D6F"/>
    <w:rsid w:val="0082713D"/>
    <w:rsid w:val="0082722B"/>
    <w:rsid w:val="008277FF"/>
    <w:rsid w:val="00830278"/>
    <w:rsid w:val="0083029B"/>
    <w:rsid w:val="0083052A"/>
    <w:rsid w:val="00830891"/>
    <w:rsid w:val="008316D6"/>
    <w:rsid w:val="00831E2B"/>
    <w:rsid w:val="0083205D"/>
    <w:rsid w:val="00832342"/>
    <w:rsid w:val="00833BB7"/>
    <w:rsid w:val="00833D2C"/>
    <w:rsid w:val="00833DD1"/>
    <w:rsid w:val="00833E70"/>
    <w:rsid w:val="008341AC"/>
    <w:rsid w:val="008342CB"/>
    <w:rsid w:val="008347F5"/>
    <w:rsid w:val="00834D5F"/>
    <w:rsid w:val="008350A9"/>
    <w:rsid w:val="00835535"/>
    <w:rsid w:val="00835B5D"/>
    <w:rsid w:val="00835C0E"/>
    <w:rsid w:val="00836086"/>
    <w:rsid w:val="008365EF"/>
    <w:rsid w:val="00836F8A"/>
    <w:rsid w:val="00837273"/>
    <w:rsid w:val="00837DD1"/>
    <w:rsid w:val="008400D5"/>
    <w:rsid w:val="008404AE"/>
    <w:rsid w:val="00840622"/>
    <w:rsid w:val="008406FF"/>
    <w:rsid w:val="008408F9"/>
    <w:rsid w:val="008409E9"/>
    <w:rsid w:val="00840A3B"/>
    <w:rsid w:val="00840DD4"/>
    <w:rsid w:val="00841135"/>
    <w:rsid w:val="00841243"/>
    <w:rsid w:val="008413F7"/>
    <w:rsid w:val="0084178D"/>
    <w:rsid w:val="0084191C"/>
    <w:rsid w:val="00841A31"/>
    <w:rsid w:val="00841A5E"/>
    <w:rsid w:val="00841F5E"/>
    <w:rsid w:val="008421A6"/>
    <w:rsid w:val="00842223"/>
    <w:rsid w:val="00842355"/>
    <w:rsid w:val="0084235D"/>
    <w:rsid w:val="0084254B"/>
    <w:rsid w:val="00843241"/>
    <w:rsid w:val="00843832"/>
    <w:rsid w:val="00843866"/>
    <w:rsid w:val="00843DA9"/>
    <w:rsid w:val="00843E9E"/>
    <w:rsid w:val="00843F0B"/>
    <w:rsid w:val="00844134"/>
    <w:rsid w:val="008443D5"/>
    <w:rsid w:val="00844441"/>
    <w:rsid w:val="00844675"/>
    <w:rsid w:val="008446BE"/>
    <w:rsid w:val="00844A11"/>
    <w:rsid w:val="00844B29"/>
    <w:rsid w:val="00844DAB"/>
    <w:rsid w:val="00844FEE"/>
    <w:rsid w:val="008453DB"/>
    <w:rsid w:val="00845608"/>
    <w:rsid w:val="0084601A"/>
    <w:rsid w:val="0084653E"/>
    <w:rsid w:val="00847DF9"/>
    <w:rsid w:val="00849AA8"/>
    <w:rsid w:val="00850744"/>
    <w:rsid w:val="00850C41"/>
    <w:rsid w:val="00850D6E"/>
    <w:rsid w:val="00850E20"/>
    <w:rsid w:val="008511E6"/>
    <w:rsid w:val="00851534"/>
    <w:rsid w:val="00851A44"/>
    <w:rsid w:val="00851B4E"/>
    <w:rsid w:val="00852079"/>
    <w:rsid w:val="00852743"/>
    <w:rsid w:val="00852861"/>
    <w:rsid w:val="008528A8"/>
    <w:rsid w:val="00852EE2"/>
    <w:rsid w:val="00853469"/>
    <w:rsid w:val="00853AD5"/>
    <w:rsid w:val="00853CF3"/>
    <w:rsid w:val="008545C0"/>
    <w:rsid w:val="008546DE"/>
    <w:rsid w:val="008548A6"/>
    <w:rsid w:val="00854F3F"/>
    <w:rsid w:val="00854FC7"/>
    <w:rsid w:val="008553EF"/>
    <w:rsid w:val="0085593F"/>
    <w:rsid w:val="00855AC8"/>
    <w:rsid w:val="00855E01"/>
    <w:rsid w:val="0085621D"/>
    <w:rsid w:val="00856309"/>
    <w:rsid w:val="00856513"/>
    <w:rsid w:val="008567D0"/>
    <w:rsid w:val="00856B62"/>
    <w:rsid w:val="00856BA8"/>
    <w:rsid w:val="00856DE9"/>
    <w:rsid w:val="0085703E"/>
    <w:rsid w:val="00857A19"/>
    <w:rsid w:val="00857BC9"/>
    <w:rsid w:val="008602A3"/>
    <w:rsid w:val="00860779"/>
    <w:rsid w:val="00860FD0"/>
    <w:rsid w:val="00861045"/>
    <w:rsid w:val="008614EF"/>
    <w:rsid w:val="008618E5"/>
    <w:rsid w:val="00862127"/>
    <w:rsid w:val="00862178"/>
    <w:rsid w:val="008627E5"/>
    <w:rsid w:val="008639D5"/>
    <w:rsid w:val="00864054"/>
    <w:rsid w:val="008642B7"/>
    <w:rsid w:val="00864529"/>
    <w:rsid w:val="0086522D"/>
    <w:rsid w:val="00865619"/>
    <w:rsid w:val="00865C9A"/>
    <w:rsid w:val="00865CF0"/>
    <w:rsid w:val="00865EB1"/>
    <w:rsid w:val="00866E7F"/>
    <w:rsid w:val="00866F31"/>
    <w:rsid w:val="00867656"/>
    <w:rsid w:val="00867C00"/>
    <w:rsid w:val="00867EF1"/>
    <w:rsid w:val="0087014D"/>
    <w:rsid w:val="00870190"/>
    <w:rsid w:val="008707CF"/>
    <w:rsid w:val="00870F1E"/>
    <w:rsid w:val="00871705"/>
    <w:rsid w:val="0087175B"/>
    <w:rsid w:val="008723EB"/>
    <w:rsid w:val="00873064"/>
    <w:rsid w:val="00873257"/>
    <w:rsid w:val="0087354A"/>
    <w:rsid w:val="00873555"/>
    <w:rsid w:val="00873B39"/>
    <w:rsid w:val="00873EDC"/>
    <w:rsid w:val="00874316"/>
    <w:rsid w:val="0087460D"/>
    <w:rsid w:val="008746CB"/>
    <w:rsid w:val="00874819"/>
    <w:rsid w:val="008750B8"/>
    <w:rsid w:val="00875236"/>
    <w:rsid w:val="008752B1"/>
    <w:rsid w:val="008757BC"/>
    <w:rsid w:val="00875878"/>
    <w:rsid w:val="00876292"/>
    <w:rsid w:val="0087677A"/>
    <w:rsid w:val="00876839"/>
    <w:rsid w:val="008769AA"/>
    <w:rsid w:val="00876BF2"/>
    <w:rsid w:val="00877048"/>
    <w:rsid w:val="008777B0"/>
    <w:rsid w:val="00877D15"/>
    <w:rsid w:val="0088056B"/>
    <w:rsid w:val="00880B03"/>
    <w:rsid w:val="0088161B"/>
    <w:rsid w:val="00881628"/>
    <w:rsid w:val="0088182A"/>
    <w:rsid w:val="008818A2"/>
    <w:rsid w:val="008821E6"/>
    <w:rsid w:val="008822BC"/>
    <w:rsid w:val="008822FB"/>
    <w:rsid w:val="00882322"/>
    <w:rsid w:val="00884346"/>
    <w:rsid w:val="00884439"/>
    <w:rsid w:val="00884478"/>
    <w:rsid w:val="00885AF3"/>
    <w:rsid w:val="008862DA"/>
    <w:rsid w:val="00886735"/>
    <w:rsid w:val="00886E6A"/>
    <w:rsid w:val="0088742C"/>
    <w:rsid w:val="00887A62"/>
    <w:rsid w:val="00887AF1"/>
    <w:rsid w:val="00887B3C"/>
    <w:rsid w:val="00887FFA"/>
    <w:rsid w:val="00890077"/>
    <w:rsid w:val="008901BA"/>
    <w:rsid w:val="008906AF"/>
    <w:rsid w:val="00890D52"/>
    <w:rsid w:val="00891317"/>
    <w:rsid w:val="0089131D"/>
    <w:rsid w:val="008914BC"/>
    <w:rsid w:val="008914EF"/>
    <w:rsid w:val="00891AF2"/>
    <w:rsid w:val="00891BCF"/>
    <w:rsid w:val="00891F11"/>
    <w:rsid w:val="00892259"/>
    <w:rsid w:val="00892349"/>
    <w:rsid w:val="00892550"/>
    <w:rsid w:val="008934CE"/>
    <w:rsid w:val="00893819"/>
    <w:rsid w:val="00893906"/>
    <w:rsid w:val="00893A28"/>
    <w:rsid w:val="00893C4E"/>
    <w:rsid w:val="008942CA"/>
    <w:rsid w:val="008944D1"/>
    <w:rsid w:val="008944F3"/>
    <w:rsid w:val="00895A01"/>
    <w:rsid w:val="00895D9D"/>
    <w:rsid w:val="008961E6"/>
    <w:rsid w:val="0089621E"/>
    <w:rsid w:val="008968AF"/>
    <w:rsid w:val="00896BFD"/>
    <w:rsid w:val="00897546"/>
    <w:rsid w:val="00897890"/>
    <w:rsid w:val="008A017F"/>
    <w:rsid w:val="008A05EF"/>
    <w:rsid w:val="008A1F76"/>
    <w:rsid w:val="008A2029"/>
    <w:rsid w:val="008A2092"/>
    <w:rsid w:val="008A20A0"/>
    <w:rsid w:val="008A2143"/>
    <w:rsid w:val="008A2478"/>
    <w:rsid w:val="008A2673"/>
    <w:rsid w:val="008A283D"/>
    <w:rsid w:val="008A2EC4"/>
    <w:rsid w:val="008A3013"/>
    <w:rsid w:val="008A337C"/>
    <w:rsid w:val="008A3646"/>
    <w:rsid w:val="008A3B5A"/>
    <w:rsid w:val="008A3D1D"/>
    <w:rsid w:val="008A3E9A"/>
    <w:rsid w:val="008A3EE4"/>
    <w:rsid w:val="008A4119"/>
    <w:rsid w:val="008A461F"/>
    <w:rsid w:val="008A4C96"/>
    <w:rsid w:val="008A50F3"/>
    <w:rsid w:val="008A5232"/>
    <w:rsid w:val="008A553F"/>
    <w:rsid w:val="008A556E"/>
    <w:rsid w:val="008A5714"/>
    <w:rsid w:val="008A584F"/>
    <w:rsid w:val="008A59A9"/>
    <w:rsid w:val="008A6029"/>
    <w:rsid w:val="008A6237"/>
    <w:rsid w:val="008A66A6"/>
    <w:rsid w:val="008A68AD"/>
    <w:rsid w:val="008A6B05"/>
    <w:rsid w:val="008A6C0E"/>
    <w:rsid w:val="008A7456"/>
    <w:rsid w:val="008A74AC"/>
    <w:rsid w:val="008A750B"/>
    <w:rsid w:val="008A7C42"/>
    <w:rsid w:val="008B0069"/>
    <w:rsid w:val="008B0538"/>
    <w:rsid w:val="008B0CC8"/>
    <w:rsid w:val="008B0EC7"/>
    <w:rsid w:val="008B1104"/>
    <w:rsid w:val="008B1BE6"/>
    <w:rsid w:val="008B2010"/>
    <w:rsid w:val="008B26D3"/>
    <w:rsid w:val="008B2DF9"/>
    <w:rsid w:val="008B2EA8"/>
    <w:rsid w:val="008B3283"/>
    <w:rsid w:val="008B3617"/>
    <w:rsid w:val="008B37DF"/>
    <w:rsid w:val="008B3822"/>
    <w:rsid w:val="008B3C1A"/>
    <w:rsid w:val="008B3E4D"/>
    <w:rsid w:val="008B4200"/>
    <w:rsid w:val="008B4242"/>
    <w:rsid w:val="008B4314"/>
    <w:rsid w:val="008B44BC"/>
    <w:rsid w:val="008B48C5"/>
    <w:rsid w:val="008B4A5B"/>
    <w:rsid w:val="008B4D7D"/>
    <w:rsid w:val="008B508A"/>
    <w:rsid w:val="008B5A92"/>
    <w:rsid w:val="008B5B44"/>
    <w:rsid w:val="008B66DB"/>
    <w:rsid w:val="008B6868"/>
    <w:rsid w:val="008B6C25"/>
    <w:rsid w:val="008B70B9"/>
    <w:rsid w:val="008B7594"/>
    <w:rsid w:val="008B775F"/>
    <w:rsid w:val="008B7A29"/>
    <w:rsid w:val="008B7B4C"/>
    <w:rsid w:val="008B7C49"/>
    <w:rsid w:val="008B7E1F"/>
    <w:rsid w:val="008B7EF2"/>
    <w:rsid w:val="008C0133"/>
    <w:rsid w:val="008C05B0"/>
    <w:rsid w:val="008C0625"/>
    <w:rsid w:val="008C0B83"/>
    <w:rsid w:val="008C0EC5"/>
    <w:rsid w:val="008C0F4B"/>
    <w:rsid w:val="008C1D77"/>
    <w:rsid w:val="008C2136"/>
    <w:rsid w:val="008C2C49"/>
    <w:rsid w:val="008C2C4B"/>
    <w:rsid w:val="008C3330"/>
    <w:rsid w:val="008C401D"/>
    <w:rsid w:val="008C41B5"/>
    <w:rsid w:val="008C41EE"/>
    <w:rsid w:val="008C4335"/>
    <w:rsid w:val="008C44FD"/>
    <w:rsid w:val="008C4C7C"/>
    <w:rsid w:val="008C510E"/>
    <w:rsid w:val="008C56F1"/>
    <w:rsid w:val="008C591E"/>
    <w:rsid w:val="008C5FFC"/>
    <w:rsid w:val="008C66FD"/>
    <w:rsid w:val="008C6BBE"/>
    <w:rsid w:val="008C6E2E"/>
    <w:rsid w:val="008C6E83"/>
    <w:rsid w:val="008C7751"/>
    <w:rsid w:val="008C7843"/>
    <w:rsid w:val="008C78A0"/>
    <w:rsid w:val="008D0245"/>
    <w:rsid w:val="008D03C1"/>
    <w:rsid w:val="008D05DE"/>
    <w:rsid w:val="008D07F6"/>
    <w:rsid w:val="008D0A31"/>
    <w:rsid w:val="008D0B41"/>
    <w:rsid w:val="008D0B79"/>
    <w:rsid w:val="008D1388"/>
    <w:rsid w:val="008D179F"/>
    <w:rsid w:val="008D1A18"/>
    <w:rsid w:val="008D20B6"/>
    <w:rsid w:val="008D28AA"/>
    <w:rsid w:val="008D28B2"/>
    <w:rsid w:val="008D29FA"/>
    <w:rsid w:val="008D2AB7"/>
    <w:rsid w:val="008D2CD3"/>
    <w:rsid w:val="008D2FBF"/>
    <w:rsid w:val="008D3935"/>
    <w:rsid w:val="008D3A40"/>
    <w:rsid w:val="008D3C4F"/>
    <w:rsid w:val="008D3D61"/>
    <w:rsid w:val="008D3E8A"/>
    <w:rsid w:val="008D3F4A"/>
    <w:rsid w:val="008D400B"/>
    <w:rsid w:val="008D40D3"/>
    <w:rsid w:val="008D4207"/>
    <w:rsid w:val="008D44ED"/>
    <w:rsid w:val="008D45DB"/>
    <w:rsid w:val="008D4730"/>
    <w:rsid w:val="008D47D4"/>
    <w:rsid w:val="008D534D"/>
    <w:rsid w:val="008D5BE8"/>
    <w:rsid w:val="008D6116"/>
    <w:rsid w:val="008D6523"/>
    <w:rsid w:val="008D68AC"/>
    <w:rsid w:val="008D737E"/>
    <w:rsid w:val="008D78C2"/>
    <w:rsid w:val="008D79AB"/>
    <w:rsid w:val="008D7B40"/>
    <w:rsid w:val="008E075F"/>
    <w:rsid w:val="008E0CC4"/>
    <w:rsid w:val="008E189E"/>
    <w:rsid w:val="008E2152"/>
    <w:rsid w:val="008E248E"/>
    <w:rsid w:val="008E2653"/>
    <w:rsid w:val="008E2851"/>
    <w:rsid w:val="008E2B67"/>
    <w:rsid w:val="008E2E98"/>
    <w:rsid w:val="008E2EAD"/>
    <w:rsid w:val="008E2FB0"/>
    <w:rsid w:val="008E323D"/>
    <w:rsid w:val="008E344E"/>
    <w:rsid w:val="008E3D96"/>
    <w:rsid w:val="008E3F77"/>
    <w:rsid w:val="008E4874"/>
    <w:rsid w:val="008E4A63"/>
    <w:rsid w:val="008E4DB5"/>
    <w:rsid w:val="008E50D0"/>
    <w:rsid w:val="008E5360"/>
    <w:rsid w:val="008E53AC"/>
    <w:rsid w:val="008E5C7C"/>
    <w:rsid w:val="008E5EF0"/>
    <w:rsid w:val="008E5FE2"/>
    <w:rsid w:val="008E644A"/>
    <w:rsid w:val="008E6D50"/>
    <w:rsid w:val="008E7620"/>
    <w:rsid w:val="008E777D"/>
    <w:rsid w:val="008E7A75"/>
    <w:rsid w:val="008E7AD4"/>
    <w:rsid w:val="008F05D2"/>
    <w:rsid w:val="008F062C"/>
    <w:rsid w:val="008F0A35"/>
    <w:rsid w:val="008F0D1E"/>
    <w:rsid w:val="008F0F98"/>
    <w:rsid w:val="008F1799"/>
    <w:rsid w:val="008F1B75"/>
    <w:rsid w:val="008F2073"/>
    <w:rsid w:val="008F29C7"/>
    <w:rsid w:val="008F2ACA"/>
    <w:rsid w:val="008F2C0F"/>
    <w:rsid w:val="008F3313"/>
    <w:rsid w:val="008F394F"/>
    <w:rsid w:val="008F45F1"/>
    <w:rsid w:val="008F4B10"/>
    <w:rsid w:val="008F5322"/>
    <w:rsid w:val="008F567E"/>
    <w:rsid w:val="008F5973"/>
    <w:rsid w:val="008F5F9E"/>
    <w:rsid w:val="008F5FD0"/>
    <w:rsid w:val="008F5FDF"/>
    <w:rsid w:val="008F6145"/>
    <w:rsid w:val="008F6645"/>
    <w:rsid w:val="008F6673"/>
    <w:rsid w:val="008F6AA1"/>
    <w:rsid w:val="008F6B9A"/>
    <w:rsid w:val="008F7016"/>
    <w:rsid w:val="008F733E"/>
    <w:rsid w:val="008F7C6D"/>
    <w:rsid w:val="008F7D77"/>
    <w:rsid w:val="008F7E6B"/>
    <w:rsid w:val="008F7EA2"/>
    <w:rsid w:val="00900049"/>
    <w:rsid w:val="00900530"/>
    <w:rsid w:val="00901010"/>
    <w:rsid w:val="00901611"/>
    <w:rsid w:val="00901642"/>
    <w:rsid w:val="00901801"/>
    <w:rsid w:val="00901975"/>
    <w:rsid w:val="00901C4C"/>
    <w:rsid w:val="00901E4D"/>
    <w:rsid w:val="00902A0A"/>
    <w:rsid w:val="00903382"/>
    <w:rsid w:val="009035B4"/>
    <w:rsid w:val="00903EA5"/>
    <w:rsid w:val="00904027"/>
    <w:rsid w:val="00904178"/>
    <w:rsid w:val="0090444F"/>
    <w:rsid w:val="00904903"/>
    <w:rsid w:val="00904B9E"/>
    <w:rsid w:val="00904E93"/>
    <w:rsid w:val="009052C9"/>
    <w:rsid w:val="009053E0"/>
    <w:rsid w:val="009059C7"/>
    <w:rsid w:val="009062E3"/>
    <w:rsid w:val="00906B3D"/>
    <w:rsid w:val="00906BAF"/>
    <w:rsid w:val="00906E2C"/>
    <w:rsid w:val="00906F4E"/>
    <w:rsid w:val="009073D8"/>
    <w:rsid w:val="00907567"/>
    <w:rsid w:val="0090761F"/>
    <w:rsid w:val="009076C8"/>
    <w:rsid w:val="00910418"/>
    <w:rsid w:val="00910449"/>
    <w:rsid w:val="00911ADD"/>
    <w:rsid w:val="00911FD4"/>
    <w:rsid w:val="00912BA4"/>
    <w:rsid w:val="00913173"/>
    <w:rsid w:val="00913612"/>
    <w:rsid w:val="009136D8"/>
    <w:rsid w:val="00914117"/>
    <w:rsid w:val="0091439B"/>
    <w:rsid w:val="00914BE6"/>
    <w:rsid w:val="00914DC5"/>
    <w:rsid w:val="00914E36"/>
    <w:rsid w:val="00914E96"/>
    <w:rsid w:val="00914F13"/>
    <w:rsid w:val="00915872"/>
    <w:rsid w:val="00916020"/>
    <w:rsid w:val="009163D4"/>
    <w:rsid w:val="009168A8"/>
    <w:rsid w:val="00917362"/>
    <w:rsid w:val="00917D69"/>
    <w:rsid w:val="00917E1C"/>
    <w:rsid w:val="0092032F"/>
    <w:rsid w:val="00920401"/>
    <w:rsid w:val="009204A7"/>
    <w:rsid w:val="00920EF3"/>
    <w:rsid w:val="0092105F"/>
    <w:rsid w:val="0092272F"/>
    <w:rsid w:val="0092285A"/>
    <w:rsid w:val="00922993"/>
    <w:rsid w:val="00922AA1"/>
    <w:rsid w:val="00923616"/>
    <w:rsid w:val="00923622"/>
    <w:rsid w:val="00923D62"/>
    <w:rsid w:val="00923E34"/>
    <w:rsid w:val="009243B1"/>
    <w:rsid w:val="0092486A"/>
    <w:rsid w:val="00924AC5"/>
    <w:rsid w:val="00924CDF"/>
    <w:rsid w:val="009255A5"/>
    <w:rsid w:val="009256C3"/>
    <w:rsid w:val="009260FC"/>
    <w:rsid w:val="00926247"/>
    <w:rsid w:val="00926759"/>
    <w:rsid w:val="009268F8"/>
    <w:rsid w:val="00927046"/>
    <w:rsid w:val="00927740"/>
    <w:rsid w:val="00927CF7"/>
    <w:rsid w:val="009305B4"/>
    <w:rsid w:val="009306EF"/>
    <w:rsid w:val="0093095F"/>
    <w:rsid w:val="009310B6"/>
    <w:rsid w:val="00931865"/>
    <w:rsid w:val="0093199F"/>
    <w:rsid w:val="00931A81"/>
    <w:rsid w:val="00931E2F"/>
    <w:rsid w:val="00931F3F"/>
    <w:rsid w:val="009321C4"/>
    <w:rsid w:val="00932708"/>
    <w:rsid w:val="00932D6E"/>
    <w:rsid w:val="00932FAE"/>
    <w:rsid w:val="009332CD"/>
    <w:rsid w:val="00933914"/>
    <w:rsid w:val="00933A2E"/>
    <w:rsid w:val="00933D00"/>
    <w:rsid w:val="00934607"/>
    <w:rsid w:val="009347ED"/>
    <w:rsid w:val="00934E78"/>
    <w:rsid w:val="0093511D"/>
    <w:rsid w:val="0093537F"/>
    <w:rsid w:val="009357C9"/>
    <w:rsid w:val="009361E5"/>
    <w:rsid w:val="00936851"/>
    <w:rsid w:val="00936858"/>
    <w:rsid w:val="00937011"/>
    <w:rsid w:val="00937931"/>
    <w:rsid w:val="00937CFA"/>
    <w:rsid w:val="00940231"/>
    <w:rsid w:val="009408CE"/>
    <w:rsid w:val="00940C9A"/>
    <w:rsid w:val="00940DA7"/>
    <w:rsid w:val="00940DF8"/>
    <w:rsid w:val="00940E5D"/>
    <w:rsid w:val="009419A0"/>
    <w:rsid w:val="00941A69"/>
    <w:rsid w:val="009423E3"/>
    <w:rsid w:val="009424A8"/>
    <w:rsid w:val="009426E1"/>
    <w:rsid w:val="009429FB"/>
    <w:rsid w:val="00942A0A"/>
    <w:rsid w:val="00942CEB"/>
    <w:rsid w:val="00942DFA"/>
    <w:rsid w:val="00942E24"/>
    <w:rsid w:val="00943024"/>
    <w:rsid w:val="00943663"/>
    <w:rsid w:val="00943696"/>
    <w:rsid w:val="00943797"/>
    <w:rsid w:val="00943ED5"/>
    <w:rsid w:val="00944091"/>
    <w:rsid w:val="009442C1"/>
    <w:rsid w:val="0094435D"/>
    <w:rsid w:val="00944488"/>
    <w:rsid w:val="00944847"/>
    <w:rsid w:val="00944E05"/>
    <w:rsid w:val="00944F5A"/>
    <w:rsid w:val="00945112"/>
    <w:rsid w:val="009460FF"/>
    <w:rsid w:val="009468B1"/>
    <w:rsid w:val="00946C33"/>
    <w:rsid w:val="00947A13"/>
    <w:rsid w:val="00947F0D"/>
    <w:rsid w:val="00950592"/>
    <w:rsid w:val="009507D2"/>
    <w:rsid w:val="00951022"/>
    <w:rsid w:val="00951174"/>
    <w:rsid w:val="009513B3"/>
    <w:rsid w:val="009517CC"/>
    <w:rsid w:val="00951E75"/>
    <w:rsid w:val="00951F84"/>
    <w:rsid w:val="0095272A"/>
    <w:rsid w:val="00952889"/>
    <w:rsid w:val="00952C79"/>
    <w:rsid w:val="00952E10"/>
    <w:rsid w:val="009530C6"/>
    <w:rsid w:val="009532BC"/>
    <w:rsid w:val="0095340B"/>
    <w:rsid w:val="00953B4C"/>
    <w:rsid w:val="00953C88"/>
    <w:rsid w:val="00953D68"/>
    <w:rsid w:val="00953E1B"/>
    <w:rsid w:val="009543A2"/>
    <w:rsid w:val="009544ED"/>
    <w:rsid w:val="00954749"/>
    <w:rsid w:val="0095497E"/>
    <w:rsid w:val="0095532A"/>
    <w:rsid w:val="00955337"/>
    <w:rsid w:val="00955A49"/>
    <w:rsid w:val="00955A81"/>
    <w:rsid w:val="00955BBE"/>
    <w:rsid w:val="00955D58"/>
    <w:rsid w:val="00955F8F"/>
    <w:rsid w:val="0095670F"/>
    <w:rsid w:val="00956A4E"/>
    <w:rsid w:val="00956D6E"/>
    <w:rsid w:val="00957BD5"/>
    <w:rsid w:val="00957CA4"/>
    <w:rsid w:val="00960144"/>
    <w:rsid w:val="009602C6"/>
    <w:rsid w:val="00960666"/>
    <w:rsid w:val="0096071D"/>
    <w:rsid w:val="009607B5"/>
    <w:rsid w:val="009608C6"/>
    <w:rsid w:val="00960C59"/>
    <w:rsid w:val="00960EBE"/>
    <w:rsid w:val="00961A79"/>
    <w:rsid w:val="00961C31"/>
    <w:rsid w:val="00961E71"/>
    <w:rsid w:val="00961E95"/>
    <w:rsid w:val="0096210E"/>
    <w:rsid w:val="0096229C"/>
    <w:rsid w:val="009622EC"/>
    <w:rsid w:val="00962853"/>
    <w:rsid w:val="00962D1F"/>
    <w:rsid w:val="009639B2"/>
    <w:rsid w:val="009639E2"/>
    <w:rsid w:val="00963BF8"/>
    <w:rsid w:val="00963FE3"/>
    <w:rsid w:val="00964824"/>
    <w:rsid w:val="00964A00"/>
    <w:rsid w:val="00964AD4"/>
    <w:rsid w:val="00964B04"/>
    <w:rsid w:val="00964F41"/>
    <w:rsid w:val="0096599E"/>
    <w:rsid w:val="0096630C"/>
    <w:rsid w:val="0096668F"/>
    <w:rsid w:val="009666EB"/>
    <w:rsid w:val="00966F9D"/>
    <w:rsid w:val="0096744A"/>
    <w:rsid w:val="0096756D"/>
    <w:rsid w:val="009679AC"/>
    <w:rsid w:val="00967D42"/>
    <w:rsid w:val="00967FB1"/>
    <w:rsid w:val="00970123"/>
    <w:rsid w:val="00970E86"/>
    <w:rsid w:val="00970F0A"/>
    <w:rsid w:val="009715BF"/>
    <w:rsid w:val="0097160A"/>
    <w:rsid w:val="00971946"/>
    <w:rsid w:val="00971C7B"/>
    <w:rsid w:val="00971CDB"/>
    <w:rsid w:val="00972102"/>
    <w:rsid w:val="009723AB"/>
    <w:rsid w:val="00972817"/>
    <w:rsid w:val="00972CDB"/>
    <w:rsid w:val="00973262"/>
    <w:rsid w:val="00973C9A"/>
    <w:rsid w:val="00973EA3"/>
    <w:rsid w:val="00974345"/>
    <w:rsid w:val="00974BC7"/>
    <w:rsid w:val="00974C97"/>
    <w:rsid w:val="00974E5F"/>
    <w:rsid w:val="00975155"/>
    <w:rsid w:val="009751E0"/>
    <w:rsid w:val="009756A5"/>
    <w:rsid w:val="00975935"/>
    <w:rsid w:val="00975BF4"/>
    <w:rsid w:val="00975E3F"/>
    <w:rsid w:val="00976441"/>
    <w:rsid w:val="00976BE2"/>
    <w:rsid w:val="00976C14"/>
    <w:rsid w:val="00976D4A"/>
    <w:rsid w:val="00976E6E"/>
    <w:rsid w:val="009770EC"/>
    <w:rsid w:val="00977C0D"/>
    <w:rsid w:val="00977D0B"/>
    <w:rsid w:val="0098055A"/>
    <w:rsid w:val="009807E0"/>
    <w:rsid w:val="009807EB"/>
    <w:rsid w:val="00980908"/>
    <w:rsid w:val="00980BEA"/>
    <w:rsid w:val="009810E9"/>
    <w:rsid w:val="0098137B"/>
    <w:rsid w:val="009815E8"/>
    <w:rsid w:val="00981635"/>
    <w:rsid w:val="00981650"/>
    <w:rsid w:val="00981E9C"/>
    <w:rsid w:val="00982058"/>
    <w:rsid w:val="00982791"/>
    <w:rsid w:val="00982C69"/>
    <w:rsid w:val="0098372F"/>
    <w:rsid w:val="009839A5"/>
    <w:rsid w:val="00983F1E"/>
    <w:rsid w:val="00983FD8"/>
    <w:rsid w:val="00984143"/>
    <w:rsid w:val="00984190"/>
    <w:rsid w:val="009841C6"/>
    <w:rsid w:val="00984837"/>
    <w:rsid w:val="00984892"/>
    <w:rsid w:val="00984CA4"/>
    <w:rsid w:val="00984F21"/>
    <w:rsid w:val="00985581"/>
    <w:rsid w:val="00985B0E"/>
    <w:rsid w:val="0098668C"/>
    <w:rsid w:val="00986870"/>
    <w:rsid w:val="00987006"/>
    <w:rsid w:val="00987009"/>
    <w:rsid w:val="0098700A"/>
    <w:rsid w:val="00987A3F"/>
    <w:rsid w:val="00987B13"/>
    <w:rsid w:val="00990035"/>
    <w:rsid w:val="00990108"/>
    <w:rsid w:val="0099032F"/>
    <w:rsid w:val="00990769"/>
    <w:rsid w:val="00990A45"/>
    <w:rsid w:val="00991131"/>
    <w:rsid w:val="0099137B"/>
    <w:rsid w:val="009914AC"/>
    <w:rsid w:val="00991B30"/>
    <w:rsid w:val="0099234F"/>
    <w:rsid w:val="009928F1"/>
    <w:rsid w:val="00992CCB"/>
    <w:rsid w:val="009941B3"/>
    <w:rsid w:val="0099451C"/>
    <w:rsid w:val="00994A3F"/>
    <w:rsid w:val="00994B1C"/>
    <w:rsid w:val="00994CE3"/>
    <w:rsid w:val="00995195"/>
    <w:rsid w:val="00995498"/>
    <w:rsid w:val="00995798"/>
    <w:rsid w:val="0099579B"/>
    <w:rsid w:val="009957C8"/>
    <w:rsid w:val="00995BC3"/>
    <w:rsid w:val="00995DFC"/>
    <w:rsid w:val="0099655A"/>
    <w:rsid w:val="009967F9"/>
    <w:rsid w:val="009974A7"/>
    <w:rsid w:val="00997892"/>
    <w:rsid w:val="00997BE5"/>
    <w:rsid w:val="00997DC3"/>
    <w:rsid w:val="009A0102"/>
    <w:rsid w:val="009A06E7"/>
    <w:rsid w:val="009A08F5"/>
    <w:rsid w:val="009A1277"/>
    <w:rsid w:val="009A1526"/>
    <w:rsid w:val="009A1DEE"/>
    <w:rsid w:val="009A1E2B"/>
    <w:rsid w:val="009A205F"/>
    <w:rsid w:val="009A215F"/>
    <w:rsid w:val="009A2250"/>
    <w:rsid w:val="009A2336"/>
    <w:rsid w:val="009A252E"/>
    <w:rsid w:val="009A26EF"/>
    <w:rsid w:val="009A27DC"/>
    <w:rsid w:val="009A28AE"/>
    <w:rsid w:val="009A29B9"/>
    <w:rsid w:val="009A2A1C"/>
    <w:rsid w:val="009A31C8"/>
    <w:rsid w:val="009A36C0"/>
    <w:rsid w:val="009A3F0B"/>
    <w:rsid w:val="009A431F"/>
    <w:rsid w:val="009A53FC"/>
    <w:rsid w:val="009A53FF"/>
    <w:rsid w:val="009A5525"/>
    <w:rsid w:val="009A55BF"/>
    <w:rsid w:val="009A587E"/>
    <w:rsid w:val="009A5E86"/>
    <w:rsid w:val="009A6130"/>
    <w:rsid w:val="009A6217"/>
    <w:rsid w:val="009A626F"/>
    <w:rsid w:val="009A627E"/>
    <w:rsid w:val="009A649D"/>
    <w:rsid w:val="009A677B"/>
    <w:rsid w:val="009A69B4"/>
    <w:rsid w:val="009A72F8"/>
    <w:rsid w:val="009A7DD5"/>
    <w:rsid w:val="009B05B1"/>
    <w:rsid w:val="009B0C00"/>
    <w:rsid w:val="009B0E0F"/>
    <w:rsid w:val="009B0F6D"/>
    <w:rsid w:val="009B13A5"/>
    <w:rsid w:val="009B1936"/>
    <w:rsid w:val="009B2166"/>
    <w:rsid w:val="009B2611"/>
    <w:rsid w:val="009B39D6"/>
    <w:rsid w:val="009B3B1C"/>
    <w:rsid w:val="009B44AF"/>
    <w:rsid w:val="009B44D6"/>
    <w:rsid w:val="009B489E"/>
    <w:rsid w:val="009B4E03"/>
    <w:rsid w:val="009B4E75"/>
    <w:rsid w:val="009B4EA9"/>
    <w:rsid w:val="009B54F3"/>
    <w:rsid w:val="009B5BBD"/>
    <w:rsid w:val="009B6027"/>
    <w:rsid w:val="009B67CA"/>
    <w:rsid w:val="009B6988"/>
    <w:rsid w:val="009B6CF5"/>
    <w:rsid w:val="009B6E96"/>
    <w:rsid w:val="009B7134"/>
    <w:rsid w:val="009B7A0F"/>
    <w:rsid w:val="009B7A7F"/>
    <w:rsid w:val="009B7F04"/>
    <w:rsid w:val="009C0060"/>
    <w:rsid w:val="009C014D"/>
    <w:rsid w:val="009C03E5"/>
    <w:rsid w:val="009C1169"/>
    <w:rsid w:val="009C1574"/>
    <w:rsid w:val="009C1ABD"/>
    <w:rsid w:val="009C1DA6"/>
    <w:rsid w:val="009C2458"/>
    <w:rsid w:val="009C2689"/>
    <w:rsid w:val="009C2C86"/>
    <w:rsid w:val="009C2FEF"/>
    <w:rsid w:val="009C3602"/>
    <w:rsid w:val="009C409F"/>
    <w:rsid w:val="009C49A4"/>
    <w:rsid w:val="009C49BE"/>
    <w:rsid w:val="009C4CA0"/>
    <w:rsid w:val="009C4DF4"/>
    <w:rsid w:val="009C4EDA"/>
    <w:rsid w:val="009C511E"/>
    <w:rsid w:val="009C5521"/>
    <w:rsid w:val="009C57DB"/>
    <w:rsid w:val="009C5AFD"/>
    <w:rsid w:val="009C5BB4"/>
    <w:rsid w:val="009C6EEF"/>
    <w:rsid w:val="009C7026"/>
    <w:rsid w:val="009C7033"/>
    <w:rsid w:val="009C72AE"/>
    <w:rsid w:val="009D04D1"/>
    <w:rsid w:val="009D0675"/>
    <w:rsid w:val="009D0A8A"/>
    <w:rsid w:val="009D0C51"/>
    <w:rsid w:val="009D1619"/>
    <w:rsid w:val="009D1B92"/>
    <w:rsid w:val="009D1F2C"/>
    <w:rsid w:val="009D2310"/>
    <w:rsid w:val="009D2405"/>
    <w:rsid w:val="009D25C9"/>
    <w:rsid w:val="009D25F1"/>
    <w:rsid w:val="009D2E10"/>
    <w:rsid w:val="009D30DD"/>
    <w:rsid w:val="009D3C48"/>
    <w:rsid w:val="009D3CA9"/>
    <w:rsid w:val="009D3D5C"/>
    <w:rsid w:val="009D40A1"/>
    <w:rsid w:val="009D40BB"/>
    <w:rsid w:val="009D4184"/>
    <w:rsid w:val="009D4194"/>
    <w:rsid w:val="009D4939"/>
    <w:rsid w:val="009D4D27"/>
    <w:rsid w:val="009D4D2D"/>
    <w:rsid w:val="009D4E57"/>
    <w:rsid w:val="009D4EE5"/>
    <w:rsid w:val="009D5038"/>
    <w:rsid w:val="009D50E2"/>
    <w:rsid w:val="009D5238"/>
    <w:rsid w:val="009D5704"/>
    <w:rsid w:val="009D5872"/>
    <w:rsid w:val="009D5FF0"/>
    <w:rsid w:val="009D62F4"/>
    <w:rsid w:val="009D67B6"/>
    <w:rsid w:val="009D69EA"/>
    <w:rsid w:val="009D6B21"/>
    <w:rsid w:val="009D6ED4"/>
    <w:rsid w:val="009D6EFD"/>
    <w:rsid w:val="009D6F60"/>
    <w:rsid w:val="009D70E4"/>
    <w:rsid w:val="009D71E4"/>
    <w:rsid w:val="009D72CE"/>
    <w:rsid w:val="009D7430"/>
    <w:rsid w:val="009D7921"/>
    <w:rsid w:val="009E02C0"/>
    <w:rsid w:val="009E0727"/>
    <w:rsid w:val="009E1140"/>
    <w:rsid w:val="009E22AA"/>
    <w:rsid w:val="009E2902"/>
    <w:rsid w:val="009E291F"/>
    <w:rsid w:val="009E2DAB"/>
    <w:rsid w:val="009E3A74"/>
    <w:rsid w:val="009E3A7C"/>
    <w:rsid w:val="009E3BA9"/>
    <w:rsid w:val="009E4411"/>
    <w:rsid w:val="009E44FA"/>
    <w:rsid w:val="009E4629"/>
    <w:rsid w:val="009E4D11"/>
    <w:rsid w:val="009E5069"/>
    <w:rsid w:val="009E513B"/>
    <w:rsid w:val="009E54A4"/>
    <w:rsid w:val="009E58E0"/>
    <w:rsid w:val="009E5910"/>
    <w:rsid w:val="009E5973"/>
    <w:rsid w:val="009E5F21"/>
    <w:rsid w:val="009E63C3"/>
    <w:rsid w:val="009E66C2"/>
    <w:rsid w:val="009E6A4F"/>
    <w:rsid w:val="009E755B"/>
    <w:rsid w:val="009F00F2"/>
    <w:rsid w:val="009F02F6"/>
    <w:rsid w:val="009F08B1"/>
    <w:rsid w:val="009F0FD6"/>
    <w:rsid w:val="009F1304"/>
    <w:rsid w:val="009F1608"/>
    <w:rsid w:val="009F1618"/>
    <w:rsid w:val="009F16AD"/>
    <w:rsid w:val="009F1825"/>
    <w:rsid w:val="009F1E60"/>
    <w:rsid w:val="009F1F51"/>
    <w:rsid w:val="009F247B"/>
    <w:rsid w:val="009F2623"/>
    <w:rsid w:val="009F2886"/>
    <w:rsid w:val="009F29A9"/>
    <w:rsid w:val="009F3023"/>
    <w:rsid w:val="009F303E"/>
    <w:rsid w:val="009F30D4"/>
    <w:rsid w:val="009F3321"/>
    <w:rsid w:val="009F346B"/>
    <w:rsid w:val="009F356D"/>
    <w:rsid w:val="009F3616"/>
    <w:rsid w:val="009F36AA"/>
    <w:rsid w:val="009F3753"/>
    <w:rsid w:val="009F3EC1"/>
    <w:rsid w:val="009F4412"/>
    <w:rsid w:val="009F47A3"/>
    <w:rsid w:val="009F4804"/>
    <w:rsid w:val="009F4896"/>
    <w:rsid w:val="009F4942"/>
    <w:rsid w:val="009F4BCB"/>
    <w:rsid w:val="009F4EEC"/>
    <w:rsid w:val="009F4F53"/>
    <w:rsid w:val="009F50E0"/>
    <w:rsid w:val="009F5343"/>
    <w:rsid w:val="009F5952"/>
    <w:rsid w:val="009F59B0"/>
    <w:rsid w:val="009F60E9"/>
    <w:rsid w:val="009F6109"/>
    <w:rsid w:val="009F6116"/>
    <w:rsid w:val="009F625F"/>
    <w:rsid w:val="009F660E"/>
    <w:rsid w:val="009F6903"/>
    <w:rsid w:val="009F6B8B"/>
    <w:rsid w:val="009F73E3"/>
    <w:rsid w:val="00A00156"/>
    <w:rsid w:val="00A00F70"/>
    <w:rsid w:val="00A015E9"/>
    <w:rsid w:val="00A01F27"/>
    <w:rsid w:val="00A02167"/>
    <w:rsid w:val="00A024A7"/>
    <w:rsid w:val="00A02AB2"/>
    <w:rsid w:val="00A037C5"/>
    <w:rsid w:val="00A038AD"/>
    <w:rsid w:val="00A03C17"/>
    <w:rsid w:val="00A03D74"/>
    <w:rsid w:val="00A03E09"/>
    <w:rsid w:val="00A03ED2"/>
    <w:rsid w:val="00A04929"/>
    <w:rsid w:val="00A05B1D"/>
    <w:rsid w:val="00A05E78"/>
    <w:rsid w:val="00A06050"/>
    <w:rsid w:val="00A06634"/>
    <w:rsid w:val="00A067BB"/>
    <w:rsid w:val="00A07054"/>
    <w:rsid w:val="00A07104"/>
    <w:rsid w:val="00A1082F"/>
    <w:rsid w:val="00A10CBF"/>
    <w:rsid w:val="00A10F80"/>
    <w:rsid w:val="00A10F8A"/>
    <w:rsid w:val="00A1150D"/>
    <w:rsid w:val="00A119A5"/>
    <w:rsid w:val="00A11A0E"/>
    <w:rsid w:val="00A11CDE"/>
    <w:rsid w:val="00A1213E"/>
    <w:rsid w:val="00A1220B"/>
    <w:rsid w:val="00A12343"/>
    <w:rsid w:val="00A124F5"/>
    <w:rsid w:val="00A12A2C"/>
    <w:rsid w:val="00A12CF9"/>
    <w:rsid w:val="00A12D4A"/>
    <w:rsid w:val="00A1331B"/>
    <w:rsid w:val="00A140C5"/>
    <w:rsid w:val="00A1421A"/>
    <w:rsid w:val="00A1428B"/>
    <w:rsid w:val="00A143DF"/>
    <w:rsid w:val="00A14687"/>
    <w:rsid w:val="00A148E8"/>
    <w:rsid w:val="00A15407"/>
    <w:rsid w:val="00A15D6F"/>
    <w:rsid w:val="00A1621F"/>
    <w:rsid w:val="00A1636D"/>
    <w:rsid w:val="00A163B2"/>
    <w:rsid w:val="00A16AFE"/>
    <w:rsid w:val="00A17379"/>
    <w:rsid w:val="00A173B3"/>
    <w:rsid w:val="00A1765D"/>
    <w:rsid w:val="00A178F0"/>
    <w:rsid w:val="00A17D2D"/>
    <w:rsid w:val="00A17F1E"/>
    <w:rsid w:val="00A203C8"/>
    <w:rsid w:val="00A21D5C"/>
    <w:rsid w:val="00A21EC0"/>
    <w:rsid w:val="00A2286A"/>
    <w:rsid w:val="00A2305D"/>
    <w:rsid w:val="00A234ED"/>
    <w:rsid w:val="00A2365D"/>
    <w:rsid w:val="00A23C3A"/>
    <w:rsid w:val="00A23CC3"/>
    <w:rsid w:val="00A243C0"/>
    <w:rsid w:val="00A244E0"/>
    <w:rsid w:val="00A246FC"/>
    <w:rsid w:val="00A24733"/>
    <w:rsid w:val="00A248E0"/>
    <w:rsid w:val="00A25522"/>
    <w:rsid w:val="00A25BB8"/>
    <w:rsid w:val="00A2653F"/>
    <w:rsid w:val="00A2662C"/>
    <w:rsid w:val="00A26D94"/>
    <w:rsid w:val="00A27027"/>
    <w:rsid w:val="00A271F3"/>
    <w:rsid w:val="00A27441"/>
    <w:rsid w:val="00A276C9"/>
    <w:rsid w:val="00A27A6C"/>
    <w:rsid w:val="00A27AE1"/>
    <w:rsid w:val="00A300A3"/>
    <w:rsid w:val="00A303C8"/>
    <w:rsid w:val="00A30553"/>
    <w:rsid w:val="00A30B33"/>
    <w:rsid w:val="00A30CF9"/>
    <w:rsid w:val="00A317DD"/>
    <w:rsid w:val="00A31A6C"/>
    <w:rsid w:val="00A31D79"/>
    <w:rsid w:val="00A3290F"/>
    <w:rsid w:val="00A336C1"/>
    <w:rsid w:val="00A33D75"/>
    <w:rsid w:val="00A33E2A"/>
    <w:rsid w:val="00A3405F"/>
    <w:rsid w:val="00A3418B"/>
    <w:rsid w:val="00A349B2"/>
    <w:rsid w:val="00A35193"/>
    <w:rsid w:val="00A35338"/>
    <w:rsid w:val="00A35377"/>
    <w:rsid w:val="00A35ADC"/>
    <w:rsid w:val="00A362DB"/>
    <w:rsid w:val="00A3689E"/>
    <w:rsid w:val="00A36B16"/>
    <w:rsid w:val="00A37AE8"/>
    <w:rsid w:val="00A37D52"/>
    <w:rsid w:val="00A40026"/>
    <w:rsid w:val="00A40929"/>
    <w:rsid w:val="00A40AA8"/>
    <w:rsid w:val="00A40B8A"/>
    <w:rsid w:val="00A411F4"/>
    <w:rsid w:val="00A41BEB"/>
    <w:rsid w:val="00A42520"/>
    <w:rsid w:val="00A42D17"/>
    <w:rsid w:val="00A438DE"/>
    <w:rsid w:val="00A43D74"/>
    <w:rsid w:val="00A43DA5"/>
    <w:rsid w:val="00A44814"/>
    <w:rsid w:val="00A44DF8"/>
    <w:rsid w:val="00A44EC1"/>
    <w:rsid w:val="00A451C8"/>
    <w:rsid w:val="00A45C92"/>
    <w:rsid w:val="00A4602B"/>
    <w:rsid w:val="00A460D9"/>
    <w:rsid w:val="00A461EA"/>
    <w:rsid w:val="00A4638A"/>
    <w:rsid w:val="00A463DE"/>
    <w:rsid w:val="00A46715"/>
    <w:rsid w:val="00A4719E"/>
    <w:rsid w:val="00A4729C"/>
    <w:rsid w:val="00A47944"/>
    <w:rsid w:val="00A47E16"/>
    <w:rsid w:val="00A50536"/>
    <w:rsid w:val="00A509D9"/>
    <w:rsid w:val="00A50F49"/>
    <w:rsid w:val="00A51451"/>
    <w:rsid w:val="00A522E8"/>
    <w:rsid w:val="00A52D1C"/>
    <w:rsid w:val="00A53529"/>
    <w:rsid w:val="00A539DA"/>
    <w:rsid w:val="00A53D35"/>
    <w:rsid w:val="00A540C1"/>
    <w:rsid w:val="00A5443A"/>
    <w:rsid w:val="00A54623"/>
    <w:rsid w:val="00A54805"/>
    <w:rsid w:val="00A54999"/>
    <w:rsid w:val="00A55694"/>
    <w:rsid w:val="00A55AA6"/>
    <w:rsid w:val="00A56096"/>
    <w:rsid w:val="00A56187"/>
    <w:rsid w:val="00A56B6A"/>
    <w:rsid w:val="00A56E78"/>
    <w:rsid w:val="00A57628"/>
    <w:rsid w:val="00A57E08"/>
    <w:rsid w:val="00A57FB5"/>
    <w:rsid w:val="00A60353"/>
    <w:rsid w:val="00A603F4"/>
    <w:rsid w:val="00A6087C"/>
    <w:rsid w:val="00A60FAA"/>
    <w:rsid w:val="00A61423"/>
    <w:rsid w:val="00A61FE5"/>
    <w:rsid w:val="00A62141"/>
    <w:rsid w:val="00A623CB"/>
    <w:rsid w:val="00A62A37"/>
    <w:rsid w:val="00A62D08"/>
    <w:rsid w:val="00A633C9"/>
    <w:rsid w:val="00A636FD"/>
    <w:rsid w:val="00A63C76"/>
    <w:rsid w:val="00A63CCA"/>
    <w:rsid w:val="00A6486A"/>
    <w:rsid w:val="00A659A9"/>
    <w:rsid w:val="00A662EF"/>
    <w:rsid w:val="00A66651"/>
    <w:rsid w:val="00A66761"/>
    <w:rsid w:val="00A669A8"/>
    <w:rsid w:val="00A66A74"/>
    <w:rsid w:val="00A67298"/>
    <w:rsid w:val="00A675A7"/>
    <w:rsid w:val="00A700AA"/>
    <w:rsid w:val="00A7030E"/>
    <w:rsid w:val="00A70373"/>
    <w:rsid w:val="00A7058A"/>
    <w:rsid w:val="00A70E8C"/>
    <w:rsid w:val="00A71233"/>
    <w:rsid w:val="00A71708"/>
    <w:rsid w:val="00A718D2"/>
    <w:rsid w:val="00A71CEC"/>
    <w:rsid w:val="00A72128"/>
    <w:rsid w:val="00A72643"/>
    <w:rsid w:val="00A7282A"/>
    <w:rsid w:val="00A72B76"/>
    <w:rsid w:val="00A72C77"/>
    <w:rsid w:val="00A72FF5"/>
    <w:rsid w:val="00A733A4"/>
    <w:rsid w:val="00A740AF"/>
    <w:rsid w:val="00A743B1"/>
    <w:rsid w:val="00A74660"/>
    <w:rsid w:val="00A746BF"/>
    <w:rsid w:val="00A746C8"/>
    <w:rsid w:val="00A74FB6"/>
    <w:rsid w:val="00A755EE"/>
    <w:rsid w:val="00A75623"/>
    <w:rsid w:val="00A7567F"/>
    <w:rsid w:val="00A760DF"/>
    <w:rsid w:val="00A764DA"/>
    <w:rsid w:val="00A769DD"/>
    <w:rsid w:val="00A76E73"/>
    <w:rsid w:val="00A76F23"/>
    <w:rsid w:val="00A77154"/>
    <w:rsid w:val="00A772F9"/>
    <w:rsid w:val="00A77809"/>
    <w:rsid w:val="00A77B19"/>
    <w:rsid w:val="00A77EFE"/>
    <w:rsid w:val="00A77FDD"/>
    <w:rsid w:val="00A801E4"/>
    <w:rsid w:val="00A80571"/>
    <w:rsid w:val="00A80D22"/>
    <w:rsid w:val="00A80DB1"/>
    <w:rsid w:val="00A80F5B"/>
    <w:rsid w:val="00A80FEC"/>
    <w:rsid w:val="00A81207"/>
    <w:rsid w:val="00A81584"/>
    <w:rsid w:val="00A818AB"/>
    <w:rsid w:val="00A81A31"/>
    <w:rsid w:val="00A822B9"/>
    <w:rsid w:val="00A827FC"/>
    <w:rsid w:val="00A82800"/>
    <w:rsid w:val="00A82DE8"/>
    <w:rsid w:val="00A83058"/>
    <w:rsid w:val="00A8363D"/>
    <w:rsid w:val="00A83B6C"/>
    <w:rsid w:val="00A83D01"/>
    <w:rsid w:val="00A842AA"/>
    <w:rsid w:val="00A84B6A"/>
    <w:rsid w:val="00A851E2"/>
    <w:rsid w:val="00A8560D"/>
    <w:rsid w:val="00A856E0"/>
    <w:rsid w:val="00A85B26"/>
    <w:rsid w:val="00A85B60"/>
    <w:rsid w:val="00A85D18"/>
    <w:rsid w:val="00A8617D"/>
    <w:rsid w:val="00A864A8"/>
    <w:rsid w:val="00A865F9"/>
    <w:rsid w:val="00A865FC"/>
    <w:rsid w:val="00A86CEB"/>
    <w:rsid w:val="00A872E4"/>
    <w:rsid w:val="00A8770E"/>
    <w:rsid w:val="00A87D3B"/>
    <w:rsid w:val="00A9032F"/>
    <w:rsid w:val="00A91137"/>
    <w:rsid w:val="00A91534"/>
    <w:rsid w:val="00A916B0"/>
    <w:rsid w:val="00A91CCF"/>
    <w:rsid w:val="00A91E43"/>
    <w:rsid w:val="00A91EF4"/>
    <w:rsid w:val="00A91FFD"/>
    <w:rsid w:val="00A921F5"/>
    <w:rsid w:val="00A92A3A"/>
    <w:rsid w:val="00A92B4B"/>
    <w:rsid w:val="00A938A5"/>
    <w:rsid w:val="00A93ACD"/>
    <w:rsid w:val="00A93E94"/>
    <w:rsid w:val="00A93EAD"/>
    <w:rsid w:val="00A93F20"/>
    <w:rsid w:val="00A9401B"/>
    <w:rsid w:val="00A945AF"/>
    <w:rsid w:val="00A9483E"/>
    <w:rsid w:val="00A94A65"/>
    <w:rsid w:val="00A966CE"/>
    <w:rsid w:val="00A96BF1"/>
    <w:rsid w:val="00A96BF9"/>
    <w:rsid w:val="00A96EF6"/>
    <w:rsid w:val="00A97180"/>
    <w:rsid w:val="00A975E3"/>
    <w:rsid w:val="00A97B8E"/>
    <w:rsid w:val="00A97C4C"/>
    <w:rsid w:val="00A97FD4"/>
    <w:rsid w:val="00AA0363"/>
    <w:rsid w:val="00AA0573"/>
    <w:rsid w:val="00AA0645"/>
    <w:rsid w:val="00AA0EE7"/>
    <w:rsid w:val="00AA1564"/>
    <w:rsid w:val="00AA1653"/>
    <w:rsid w:val="00AA16B5"/>
    <w:rsid w:val="00AA1828"/>
    <w:rsid w:val="00AA1860"/>
    <w:rsid w:val="00AA1BBE"/>
    <w:rsid w:val="00AA223C"/>
    <w:rsid w:val="00AA251D"/>
    <w:rsid w:val="00AA2583"/>
    <w:rsid w:val="00AA25E5"/>
    <w:rsid w:val="00AA278E"/>
    <w:rsid w:val="00AA28DF"/>
    <w:rsid w:val="00AA29C6"/>
    <w:rsid w:val="00AA2EF8"/>
    <w:rsid w:val="00AA3603"/>
    <w:rsid w:val="00AA3A7A"/>
    <w:rsid w:val="00AA3CAE"/>
    <w:rsid w:val="00AA3D56"/>
    <w:rsid w:val="00AA3DFA"/>
    <w:rsid w:val="00AA40BD"/>
    <w:rsid w:val="00AA4D02"/>
    <w:rsid w:val="00AA52B3"/>
    <w:rsid w:val="00AA537D"/>
    <w:rsid w:val="00AA5946"/>
    <w:rsid w:val="00AA5E6D"/>
    <w:rsid w:val="00AA6265"/>
    <w:rsid w:val="00AA6A33"/>
    <w:rsid w:val="00AA701F"/>
    <w:rsid w:val="00AA76B6"/>
    <w:rsid w:val="00AB0C5A"/>
    <w:rsid w:val="00AB0F0A"/>
    <w:rsid w:val="00AB1A4C"/>
    <w:rsid w:val="00AB2004"/>
    <w:rsid w:val="00AB21FF"/>
    <w:rsid w:val="00AB2D8A"/>
    <w:rsid w:val="00AB4100"/>
    <w:rsid w:val="00AB42FD"/>
    <w:rsid w:val="00AB43FE"/>
    <w:rsid w:val="00AB55D3"/>
    <w:rsid w:val="00AB5BE3"/>
    <w:rsid w:val="00AB5D55"/>
    <w:rsid w:val="00AB5ECA"/>
    <w:rsid w:val="00AB649D"/>
    <w:rsid w:val="00AB6579"/>
    <w:rsid w:val="00AB6B59"/>
    <w:rsid w:val="00AB718B"/>
    <w:rsid w:val="00AB7B41"/>
    <w:rsid w:val="00AB7D20"/>
    <w:rsid w:val="00AB7ECC"/>
    <w:rsid w:val="00AC061C"/>
    <w:rsid w:val="00AC076C"/>
    <w:rsid w:val="00AC099A"/>
    <w:rsid w:val="00AC11A2"/>
    <w:rsid w:val="00AC12B4"/>
    <w:rsid w:val="00AC197E"/>
    <w:rsid w:val="00AC2264"/>
    <w:rsid w:val="00AC24AD"/>
    <w:rsid w:val="00AC298B"/>
    <w:rsid w:val="00AC3019"/>
    <w:rsid w:val="00AC3180"/>
    <w:rsid w:val="00AC321E"/>
    <w:rsid w:val="00AC32F7"/>
    <w:rsid w:val="00AC330D"/>
    <w:rsid w:val="00AC348F"/>
    <w:rsid w:val="00AC3B5E"/>
    <w:rsid w:val="00AC4322"/>
    <w:rsid w:val="00AC4C08"/>
    <w:rsid w:val="00AC4E85"/>
    <w:rsid w:val="00AC5255"/>
    <w:rsid w:val="00AC55FA"/>
    <w:rsid w:val="00AC5C0A"/>
    <w:rsid w:val="00AC5E08"/>
    <w:rsid w:val="00AC6386"/>
    <w:rsid w:val="00AC66FC"/>
    <w:rsid w:val="00AC6A12"/>
    <w:rsid w:val="00AC6A9E"/>
    <w:rsid w:val="00AC70C6"/>
    <w:rsid w:val="00AC7359"/>
    <w:rsid w:val="00AC747B"/>
    <w:rsid w:val="00AC7A3B"/>
    <w:rsid w:val="00AC7BC5"/>
    <w:rsid w:val="00AD04B8"/>
    <w:rsid w:val="00AD0542"/>
    <w:rsid w:val="00AD06AE"/>
    <w:rsid w:val="00AD0BCC"/>
    <w:rsid w:val="00AD1214"/>
    <w:rsid w:val="00AD15ED"/>
    <w:rsid w:val="00AD16E8"/>
    <w:rsid w:val="00AD19CB"/>
    <w:rsid w:val="00AD1FD7"/>
    <w:rsid w:val="00AD2008"/>
    <w:rsid w:val="00AD21D3"/>
    <w:rsid w:val="00AD221F"/>
    <w:rsid w:val="00AD23EF"/>
    <w:rsid w:val="00AD2751"/>
    <w:rsid w:val="00AD2E61"/>
    <w:rsid w:val="00AD388E"/>
    <w:rsid w:val="00AD404B"/>
    <w:rsid w:val="00AD438E"/>
    <w:rsid w:val="00AD4469"/>
    <w:rsid w:val="00AD45AA"/>
    <w:rsid w:val="00AD4656"/>
    <w:rsid w:val="00AD4657"/>
    <w:rsid w:val="00AD49F6"/>
    <w:rsid w:val="00AD5023"/>
    <w:rsid w:val="00AD5B9B"/>
    <w:rsid w:val="00AD60BB"/>
    <w:rsid w:val="00AD625F"/>
    <w:rsid w:val="00AD635E"/>
    <w:rsid w:val="00AD64EA"/>
    <w:rsid w:val="00AD6A42"/>
    <w:rsid w:val="00AD7262"/>
    <w:rsid w:val="00AD75A1"/>
    <w:rsid w:val="00AD7609"/>
    <w:rsid w:val="00AD7BE8"/>
    <w:rsid w:val="00AE0ABF"/>
    <w:rsid w:val="00AE0EAF"/>
    <w:rsid w:val="00AE0F39"/>
    <w:rsid w:val="00AE1074"/>
    <w:rsid w:val="00AE109A"/>
    <w:rsid w:val="00AE15F2"/>
    <w:rsid w:val="00AE1A7D"/>
    <w:rsid w:val="00AE1B30"/>
    <w:rsid w:val="00AE1B60"/>
    <w:rsid w:val="00AE1D7C"/>
    <w:rsid w:val="00AE1FE5"/>
    <w:rsid w:val="00AE2245"/>
    <w:rsid w:val="00AE22E7"/>
    <w:rsid w:val="00AE2AAC"/>
    <w:rsid w:val="00AE37B8"/>
    <w:rsid w:val="00AE37F4"/>
    <w:rsid w:val="00AE37FD"/>
    <w:rsid w:val="00AE46DF"/>
    <w:rsid w:val="00AE4E9C"/>
    <w:rsid w:val="00AE4F84"/>
    <w:rsid w:val="00AE5201"/>
    <w:rsid w:val="00AE5391"/>
    <w:rsid w:val="00AE55E4"/>
    <w:rsid w:val="00AE5B02"/>
    <w:rsid w:val="00AE5FC8"/>
    <w:rsid w:val="00AE6C76"/>
    <w:rsid w:val="00AE7148"/>
    <w:rsid w:val="00AE7D8B"/>
    <w:rsid w:val="00AE7F1A"/>
    <w:rsid w:val="00AF0495"/>
    <w:rsid w:val="00AF0BA4"/>
    <w:rsid w:val="00AF0E3A"/>
    <w:rsid w:val="00AF0EC3"/>
    <w:rsid w:val="00AF1269"/>
    <w:rsid w:val="00AF127C"/>
    <w:rsid w:val="00AF17F0"/>
    <w:rsid w:val="00AF1AA6"/>
    <w:rsid w:val="00AF1AC3"/>
    <w:rsid w:val="00AF24A7"/>
    <w:rsid w:val="00AF24AF"/>
    <w:rsid w:val="00AF3008"/>
    <w:rsid w:val="00AF30F3"/>
    <w:rsid w:val="00AF3161"/>
    <w:rsid w:val="00AF3AFF"/>
    <w:rsid w:val="00AF3F08"/>
    <w:rsid w:val="00AF3F87"/>
    <w:rsid w:val="00AF3F8C"/>
    <w:rsid w:val="00AF489D"/>
    <w:rsid w:val="00AF4CAF"/>
    <w:rsid w:val="00AF5242"/>
    <w:rsid w:val="00AF5D90"/>
    <w:rsid w:val="00AF60A7"/>
    <w:rsid w:val="00AF63BD"/>
    <w:rsid w:val="00AF686A"/>
    <w:rsid w:val="00AF6959"/>
    <w:rsid w:val="00AF6994"/>
    <w:rsid w:val="00AF6B1D"/>
    <w:rsid w:val="00AF6E9B"/>
    <w:rsid w:val="00AF74D7"/>
    <w:rsid w:val="00AF76A1"/>
    <w:rsid w:val="00AF76A8"/>
    <w:rsid w:val="00AF7725"/>
    <w:rsid w:val="00AF77AE"/>
    <w:rsid w:val="00AF7CA1"/>
    <w:rsid w:val="00AF7FA3"/>
    <w:rsid w:val="00AF7FF4"/>
    <w:rsid w:val="00B008FF"/>
    <w:rsid w:val="00B00AA6"/>
    <w:rsid w:val="00B017A2"/>
    <w:rsid w:val="00B01BFA"/>
    <w:rsid w:val="00B01C68"/>
    <w:rsid w:val="00B020D8"/>
    <w:rsid w:val="00B0228F"/>
    <w:rsid w:val="00B024D5"/>
    <w:rsid w:val="00B0258B"/>
    <w:rsid w:val="00B02F7E"/>
    <w:rsid w:val="00B0338B"/>
    <w:rsid w:val="00B03AAC"/>
    <w:rsid w:val="00B03F61"/>
    <w:rsid w:val="00B04F79"/>
    <w:rsid w:val="00B05161"/>
    <w:rsid w:val="00B055D4"/>
    <w:rsid w:val="00B059D2"/>
    <w:rsid w:val="00B05CE3"/>
    <w:rsid w:val="00B0616A"/>
    <w:rsid w:val="00B062E7"/>
    <w:rsid w:val="00B064FA"/>
    <w:rsid w:val="00B0668D"/>
    <w:rsid w:val="00B06D65"/>
    <w:rsid w:val="00B071E5"/>
    <w:rsid w:val="00B0748B"/>
    <w:rsid w:val="00B07669"/>
    <w:rsid w:val="00B10300"/>
    <w:rsid w:val="00B1035E"/>
    <w:rsid w:val="00B10554"/>
    <w:rsid w:val="00B10B2B"/>
    <w:rsid w:val="00B10FDC"/>
    <w:rsid w:val="00B114F8"/>
    <w:rsid w:val="00B115D3"/>
    <w:rsid w:val="00B1176C"/>
    <w:rsid w:val="00B11A10"/>
    <w:rsid w:val="00B11DF0"/>
    <w:rsid w:val="00B1218D"/>
    <w:rsid w:val="00B1255B"/>
    <w:rsid w:val="00B12758"/>
    <w:rsid w:val="00B12E36"/>
    <w:rsid w:val="00B136BD"/>
    <w:rsid w:val="00B13DEC"/>
    <w:rsid w:val="00B141DE"/>
    <w:rsid w:val="00B14363"/>
    <w:rsid w:val="00B14A5F"/>
    <w:rsid w:val="00B150EA"/>
    <w:rsid w:val="00B15393"/>
    <w:rsid w:val="00B15E06"/>
    <w:rsid w:val="00B16233"/>
    <w:rsid w:val="00B16814"/>
    <w:rsid w:val="00B16B0D"/>
    <w:rsid w:val="00B16D8A"/>
    <w:rsid w:val="00B17CF6"/>
    <w:rsid w:val="00B1C332"/>
    <w:rsid w:val="00B2009D"/>
    <w:rsid w:val="00B20166"/>
    <w:rsid w:val="00B20176"/>
    <w:rsid w:val="00B20427"/>
    <w:rsid w:val="00B204A5"/>
    <w:rsid w:val="00B205F7"/>
    <w:rsid w:val="00B206A3"/>
    <w:rsid w:val="00B20A13"/>
    <w:rsid w:val="00B226B5"/>
    <w:rsid w:val="00B2280C"/>
    <w:rsid w:val="00B230A2"/>
    <w:rsid w:val="00B230F9"/>
    <w:rsid w:val="00B231A0"/>
    <w:rsid w:val="00B239CA"/>
    <w:rsid w:val="00B24639"/>
    <w:rsid w:val="00B24FF7"/>
    <w:rsid w:val="00B250FE"/>
    <w:rsid w:val="00B25B8D"/>
    <w:rsid w:val="00B25E3A"/>
    <w:rsid w:val="00B25F3B"/>
    <w:rsid w:val="00B25F47"/>
    <w:rsid w:val="00B26335"/>
    <w:rsid w:val="00B26336"/>
    <w:rsid w:val="00B26382"/>
    <w:rsid w:val="00B26D2F"/>
    <w:rsid w:val="00B26F55"/>
    <w:rsid w:val="00B272CB"/>
    <w:rsid w:val="00B27875"/>
    <w:rsid w:val="00B27896"/>
    <w:rsid w:val="00B27F40"/>
    <w:rsid w:val="00B300F1"/>
    <w:rsid w:val="00B302CA"/>
    <w:rsid w:val="00B3064A"/>
    <w:rsid w:val="00B310BE"/>
    <w:rsid w:val="00B31631"/>
    <w:rsid w:val="00B317CF"/>
    <w:rsid w:val="00B31D05"/>
    <w:rsid w:val="00B31FAE"/>
    <w:rsid w:val="00B32307"/>
    <w:rsid w:val="00B326B1"/>
    <w:rsid w:val="00B32E64"/>
    <w:rsid w:val="00B32F9E"/>
    <w:rsid w:val="00B32FC9"/>
    <w:rsid w:val="00B331FA"/>
    <w:rsid w:val="00B33D5C"/>
    <w:rsid w:val="00B34103"/>
    <w:rsid w:val="00B343B7"/>
    <w:rsid w:val="00B3497B"/>
    <w:rsid w:val="00B349D6"/>
    <w:rsid w:val="00B34CCC"/>
    <w:rsid w:val="00B357BF"/>
    <w:rsid w:val="00B36309"/>
    <w:rsid w:val="00B36447"/>
    <w:rsid w:val="00B365C3"/>
    <w:rsid w:val="00B3671B"/>
    <w:rsid w:val="00B3703F"/>
    <w:rsid w:val="00B374ED"/>
    <w:rsid w:val="00B376BC"/>
    <w:rsid w:val="00B37F0D"/>
    <w:rsid w:val="00B40134"/>
    <w:rsid w:val="00B401E1"/>
    <w:rsid w:val="00B4026F"/>
    <w:rsid w:val="00B40958"/>
    <w:rsid w:val="00B40997"/>
    <w:rsid w:val="00B40A71"/>
    <w:rsid w:val="00B41BB5"/>
    <w:rsid w:val="00B42334"/>
    <w:rsid w:val="00B423CC"/>
    <w:rsid w:val="00B42595"/>
    <w:rsid w:val="00B4273F"/>
    <w:rsid w:val="00B4275C"/>
    <w:rsid w:val="00B429EE"/>
    <w:rsid w:val="00B42E02"/>
    <w:rsid w:val="00B434C7"/>
    <w:rsid w:val="00B43E1B"/>
    <w:rsid w:val="00B43E37"/>
    <w:rsid w:val="00B4461C"/>
    <w:rsid w:val="00B44772"/>
    <w:rsid w:val="00B44C74"/>
    <w:rsid w:val="00B45365"/>
    <w:rsid w:val="00B45475"/>
    <w:rsid w:val="00B45588"/>
    <w:rsid w:val="00B459D6"/>
    <w:rsid w:val="00B4616A"/>
    <w:rsid w:val="00B46509"/>
    <w:rsid w:val="00B46BE3"/>
    <w:rsid w:val="00B46CAD"/>
    <w:rsid w:val="00B46D7B"/>
    <w:rsid w:val="00B46EFD"/>
    <w:rsid w:val="00B47866"/>
    <w:rsid w:val="00B479EC"/>
    <w:rsid w:val="00B47A7E"/>
    <w:rsid w:val="00B47E1A"/>
    <w:rsid w:val="00B5000A"/>
    <w:rsid w:val="00B50053"/>
    <w:rsid w:val="00B50434"/>
    <w:rsid w:val="00B50438"/>
    <w:rsid w:val="00B504FA"/>
    <w:rsid w:val="00B50545"/>
    <w:rsid w:val="00B507E5"/>
    <w:rsid w:val="00B5108E"/>
    <w:rsid w:val="00B511D0"/>
    <w:rsid w:val="00B51A48"/>
    <w:rsid w:val="00B51A60"/>
    <w:rsid w:val="00B51B84"/>
    <w:rsid w:val="00B521E5"/>
    <w:rsid w:val="00B522E6"/>
    <w:rsid w:val="00B52AA9"/>
    <w:rsid w:val="00B52B3E"/>
    <w:rsid w:val="00B52B87"/>
    <w:rsid w:val="00B53034"/>
    <w:rsid w:val="00B53125"/>
    <w:rsid w:val="00B5352A"/>
    <w:rsid w:val="00B53659"/>
    <w:rsid w:val="00B53668"/>
    <w:rsid w:val="00B53832"/>
    <w:rsid w:val="00B539D3"/>
    <w:rsid w:val="00B53A99"/>
    <w:rsid w:val="00B5450E"/>
    <w:rsid w:val="00B545A7"/>
    <w:rsid w:val="00B550B5"/>
    <w:rsid w:val="00B55652"/>
    <w:rsid w:val="00B556FF"/>
    <w:rsid w:val="00B55A64"/>
    <w:rsid w:val="00B55B95"/>
    <w:rsid w:val="00B5612A"/>
    <w:rsid w:val="00B561F0"/>
    <w:rsid w:val="00B566D4"/>
    <w:rsid w:val="00B569B8"/>
    <w:rsid w:val="00B5719B"/>
    <w:rsid w:val="00B575E1"/>
    <w:rsid w:val="00B578D2"/>
    <w:rsid w:val="00B57D09"/>
    <w:rsid w:val="00B57FA3"/>
    <w:rsid w:val="00B601EE"/>
    <w:rsid w:val="00B60782"/>
    <w:rsid w:val="00B611A6"/>
    <w:rsid w:val="00B6158D"/>
    <w:rsid w:val="00B618E8"/>
    <w:rsid w:val="00B61990"/>
    <w:rsid w:val="00B61C9A"/>
    <w:rsid w:val="00B61DDD"/>
    <w:rsid w:val="00B62EFB"/>
    <w:rsid w:val="00B6392F"/>
    <w:rsid w:val="00B63FA2"/>
    <w:rsid w:val="00B64587"/>
    <w:rsid w:val="00B64592"/>
    <w:rsid w:val="00B6471D"/>
    <w:rsid w:val="00B64D51"/>
    <w:rsid w:val="00B64EAC"/>
    <w:rsid w:val="00B6522A"/>
    <w:rsid w:val="00B655AD"/>
    <w:rsid w:val="00B65824"/>
    <w:rsid w:val="00B65C6A"/>
    <w:rsid w:val="00B65D3B"/>
    <w:rsid w:val="00B65F1E"/>
    <w:rsid w:val="00B66429"/>
    <w:rsid w:val="00B6645A"/>
    <w:rsid w:val="00B668FA"/>
    <w:rsid w:val="00B66F78"/>
    <w:rsid w:val="00B670E8"/>
    <w:rsid w:val="00B7018A"/>
    <w:rsid w:val="00B701EB"/>
    <w:rsid w:val="00B71092"/>
    <w:rsid w:val="00B713F9"/>
    <w:rsid w:val="00B71605"/>
    <w:rsid w:val="00B7188C"/>
    <w:rsid w:val="00B71CA9"/>
    <w:rsid w:val="00B72133"/>
    <w:rsid w:val="00B72283"/>
    <w:rsid w:val="00B72D7C"/>
    <w:rsid w:val="00B73371"/>
    <w:rsid w:val="00B738DA"/>
    <w:rsid w:val="00B7399C"/>
    <w:rsid w:val="00B73B7A"/>
    <w:rsid w:val="00B73F61"/>
    <w:rsid w:val="00B7407D"/>
    <w:rsid w:val="00B740A9"/>
    <w:rsid w:val="00B74185"/>
    <w:rsid w:val="00B74547"/>
    <w:rsid w:val="00B74F08"/>
    <w:rsid w:val="00B758EE"/>
    <w:rsid w:val="00B75939"/>
    <w:rsid w:val="00B75CD2"/>
    <w:rsid w:val="00B75F53"/>
    <w:rsid w:val="00B7607E"/>
    <w:rsid w:val="00B76091"/>
    <w:rsid w:val="00B76108"/>
    <w:rsid w:val="00B763D8"/>
    <w:rsid w:val="00B765DE"/>
    <w:rsid w:val="00B76B51"/>
    <w:rsid w:val="00B76C02"/>
    <w:rsid w:val="00B76F46"/>
    <w:rsid w:val="00B7718B"/>
    <w:rsid w:val="00B777F4"/>
    <w:rsid w:val="00B8057B"/>
    <w:rsid w:val="00B80984"/>
    <w:rsid w:val="00B80D6A"/>
    <w:rsid w:val="00B810F7"/>
    <w:rsid w:val="00B8156E"/>
    <w:rsid w:val="00B81AF4"/>
    <w:rsid w:val="00B8207F"/>
    <w:rsid w:val="00B820E8"/>
    <w:rsid w:val="00B823F4"/>
    <w:rsid w:val="00B82C1D"/>
    <w:rsid w:val="00B82DC3"/>
    <w:rsid w:val="00B8307C"/>
    <w:rsid w:val="00B83237"/>
    <w:rsid w:val="00B8355D"/>
    <w:rsid w:val="00B8360A"/>
    <w:rsid w:val="00B83A07"/>
    <w:rsid w:val="00B83C9D"/>
    <w:rsid w:val="00B83CC1"/>
    <w:rsid w:val="00B84223"/>
    <w:rsid w:val="00B84298"/>
    <w:rsid w:val="00B8443B"/>
    <w:rsid w:val="00B84513"/>
    <w:rsid w:val="00B84553"/>
    <w:rsid w:val="00B8471E"/>
    <w:rsid w:val="00B8586E"/>
    <w:rsid w:val="00B85DB5"/>
    <w:rsid w:val="00B8672F"/>
    <w:rsid w:val="00B86746"/>
    <w:rsid w:val="00B869DE"/>
    <w:rsid w:val="00B86DD8"/>
    <w:rsid w:val="00B87086"/>
    <w:rsid w:val="00B877E4"/>
    <w:rsid w:val="00B9043A"/>
    <w:rsid w:val="00B905B3"/>
    <w:rsid w:val="00B90785"/>
    <w:rsid w:val="00B909E4"/>
    <w:rsid w:val="00B90AA1"/>
    <w:rsid w:val="00B91141"/>
    <w:rsid w:val="00B91169"/>
    <w:rsid w:val="00B91343"/>
    <w:rsid w:val="00B91347"/>
    <w:rsid w:val="00B9199C"/>
    <w:rsid w:val="00B91AEC"/>
    <w:rsid w:val="00B920DD"/>
    <w:rsid w:val="00B92390"/>
    <w:rsid w:val="00B9288B"/>
    <w:rsid w:val="00B92FC0"/>
    <w:rsid w:val="00B93308"/>
    <w:rsid w:val="00B9373F"/>
    <w:rsid w:val="00B9387C"/>
    <w:rsid w:val="00B93D42"/>
    <w:rsid w:val="00B93DBB"/>
    <w:rsid w:val="00B93E9B"/>
    <w:rsid w:val="00B94250"/>
    <w:rsid w:val="00B9432F"/>
    <w:rsid w:val="00B949B5"/>
    <w:rsid w:val="00B94A9D"/>
    <w:rsid w:val="00B94C59"/>
    <w:rsid w:val="00B95038"/>
    <w:rsid w:val="00B950AD"/>
    <w:rsid w:val="00B95784"/>
    <w:rsid w:val="00B95B3B"/>
    <w:rsid w:val="00B963CD"/>
    <w:rsid w:val="00B96937"/>
    <w:rsid w:val="00B96FD3"/>
    <w:rsid w:val="00B9705D"/>
    <w:rsid w:val="00B9746A"/>
    <w:rsid w:val="00B974FB"/>
    <w:rsid w:val="00B979B4"/>
    <w:rsid w:val="00B97BA7"/>
    <w:rsid w:val="00B97FA5"/>
    <w:rsid w:val="00BA0796"/>
    <w:rsid w:val="00BA0B14"/>
    <w:rsid w:val="00BA0EEA"/>
    <w:rsid w:val="00BA0F45"/>
    <w:rsid w:val="00BA1262"/>
    <w:rsid w:val="00BA13C3"/>
    <w:rsid w:val="00BA2576"/>
    <w:rsid w:val="00BA2703"/>
    <w:rsid w:val="00BA2C0B"/>
    <w:rsid w:val="00BA2EFA"/>
    <w:rsid w:val="00BA36B5"/>
    <w:rsid w:val="00BA3763"/>
    <w:rsid w:val="00BA39E6"/>
    <w:rsid w:val="00BA3B7F"/>
    <w:rsid w:val="00BA3EA5"/>
    <w:rsid w:val="00BA5C7A"/>
    <w:rsid w:val="00BA5E34"/>
    <w:rsid w:val="00BA60BE"/>
    <w:rsid w:val="00BA627C"/>
    <w:rsid w:val="00BA650B"/>
    <w:rsid w:val="00BA677C"/>
    <w:rsid w:val="00BA682C"/>
    <w:rsid w:val="00BA7491"/>
    <w:rsid w:val="00BA7FA9"/>
    <w:rsid w:val="00BB017B"/>
    <w:rsid w:val="00BB042E"/>
    <w:rsid w:val="00BB0C22"/>
    <w:rsid w:val="00BB0D09"/>
    <w:rsid w:val="00BB0DB1"/>
    <w:rsid w:val="00BB0F95"/>
    <w:rsid w:val="00BB10D3"/>
    <w:rsid w:val="00BB145A"/>
    <w:rsid w:val="00BB15C6"/>
    <w:rsid w:val="00BB2239"/>
    <w:rsid w:val="00BB22FD"/>
    <w:rsid w:val="00BB24CC"/>
    <w:rsid w:val="00BB2655"/>
    <w:rsid w:val="00BB2AF9"/>
    <w:rsid w:val="00BB2B6C"/>
    <w:rsid w:val="00BB2E68"/>
    <w:rsid w:val="00BB3073"/>
    <w:rsid w:val="00BB3217"/>
    <w:rsid w:val="00BB358A"/>
    <w:rsid w:val="00BB3648"/>
    <w:rsid w:val="00BB3921"/>
    <w:rsid w:val="00BB436B"/>
    <w:rsid w:val="00BB43B2"/>
    <w:rsid w:val="00BB48C0"/>
    <w:rsid w:val="00BB4CD9"/>
    <w:rsid w:val="00BB4F11"/>
    <w:rsid w:val="00BB5178"/>
    <w:rsid w:val="00BB52A7"/>
    <w:rsid w:val="00BB56EF"/>
    <w:rsid w:val="00BB5C28"/>
    <w:rsid w:val="00BB65CB"/>
    <w:rsid w:val="00BB6690"/>
    <w:rsid w:val="00BB6B99"/>
    <w:rsid w:val="00BB7C0A"/>
    <w:rsid w:val="00BB7E4D"/>
    <w:rsid w:val="00BC018A"/>
    <w:rsid w:val="00BC0682"/>
    <w:rsid w:val="00BC10AE"/>
    <w:rsid w:val="00BC10D9"/>
    <w:rsid w:val="00BC1105"/>
    <w:rsid w:val="00BC15BE"/>
    <w:rsid w:val="00BC15DE"/>
    <w:rsid w:val="00BC1BEE"/>
    <w:rsid w:val="00BC1DA2"/>
    <w:rsid w:val="00BC1EE9"/>
    <w:rsid w:val="00BC248E"/>
    <w:rsid w:val="00BC26C0"/>
    <w:rsid w:val="00BC289A"/>
    <w:rsid w:val="00BC2AE3"/>
    <w:rsid w:val="00BC2DFC"/>
    <w:rsid w:val="00BC3306"/>
    <w:rsid w:val="00BC3606"/>
    <w:rsid w:val="00BC3ABB"/>
    <w:rsid w:val="00BC435B"/>
    <w:rsid w:val="00BC4C5A"/>
    <w:rsid w:val="00BC50DB"/>
    <w:rsid w:val="00BC55ED"/>
    <w:rsid w:val="00BC56CA"/>
    <w:rsid w:val="00BC5705"/>
    <w:rsid w:val="00BC5838"/>
    <w:rsid w:val="00BC5D6D"/>
    <w:rsid w:val="00BC6011"/>
    <w:rsid w:val="00BC61BB"/>
    <w:rsid w:val="00BC621D"/>
    <w:rsid w:val="00BC6D50"/>
    <w:rsid w:val="00BC7AB6"/>
    <w:rsid w:val="00BC7FD6"/>
    <w:rsid w:val="00BD005C"/>
    <w:rsid w:val="00BD0167"/>
    <w:rsid w:val="00BD0294"/>
    <w:rsid w:val="00BD0379"/>
    <w:rsid w:val="00BD0417"/>
    <w:rsid w:val="00BD0630"/>
    <w:rsid w:val="00BD06FD"/>
    <w:rsid w:val="00BD0E5A"/>
    <w:rsid w:val="00BD11F7"/>
    <w:rsid w:val="00BD12DB"/>
    <w:rsid w:val="00BD1644"/>
    <w:rsid w:val="00BD1971"/>
    <w:rsid w:val="00BD1C0A"/>
    <w:rsid w:val="00BD1C59"/>
    <w:rsid w:val="00BD1DED"/>
    <w:rsid w:val="00BD2369"/>
    <w:rsid w:val="00BD2722"/>
    <w:rsid w:val="00BD2EAF"/>
    <w:rsid w:val="00BD3240"/>
    <w:rsid w:val="00BD36BF"/>
    <w:rsid w:val="00BD37C6"/>
    <w:rsid w:val="00BD3ABD"/>
    <w:rsid w:val="00BD40C7"/>
    <w:rsid w:val="00BD5072"/>
    <w:rsid w:val="00BD525C"/>
    <w:rsid w:val="00BD56CD"/>
    <w:rsid w:val="00BD5A82"/>
    <w:rsid w:val="00BD5B3A"/>
    <w:rsid w:val="00BD60DD"/>
    <w:rsid w:val="00BD6196"/>
    <w:rsid w:val="00BD6576"/>
    <w:rsid w:val="00BD6EA0"/>
    <w:rsid w:val="00BD6FC2"/>
    <w:rsid w:val="00BD7358"/>
    <w:rsid w:val="00BD7AA4"/>
    <w:rsid w:val="00BD7B50"/>
    <w:rsid w:val="00BD7E3A"/>
    <w:rsid w:val="00BD7F05"/>
    <w:rsid w:val="00BE0180"/>
    <w:rsid w:val="00BE02E0"/>
    <w:rsid w:val="00BE0655"/>
    <w:rsid w:val="00BE148C"/>
    <w:rsid w:val="00BE151B"/>
    <w:rsid w:val="00BE1902"/>
    <w:rsid w:val="00BE1D30"/>
    <w:rsid w:val="00BE2109"/>
    <w:rsid w:val="00BE258C"/>
    <w:rsid w:val="00BE3AFB"/>
    <w:rsid w:val="00BE3B31"/>
    <w:rsid w:val="00BE3BE4"/>
    <w:rsid w:val="00BE3D96"/>
    <w:rsid w:val="00BE44FA"/>
    <w:rsid w:val="00BE4AA0"/>
    <w:rsid w:val="00BE5136"/>
    <w:rsid w:val="00BE5327"/>
    <w:rsid w:val="00BE6302"/>
    <w:rsid w:val="00BE686B"/>
    <w:rsid w:val="00BE6A0B"/>
    <w:rsid w:val="00BE6C2F"/>
    <w:rsid w:val="00BE7290"/>
    <w:rsid w:val="00BE74EF"/>
    <w:rsid w:val="00BE7AE0"/>
    <w:rsid w:val="00BE7D42"/>
    <w:rsid w:val="00BEAEA9"/>
    <w:rsid w:val="00BF04B3"/>
    <w:rsid w:val="00BF0939"/>
    <w:rsid w:val="00BF0A60"/>
    <w:rsid w:val="00BF0A98"/>
    <w:rsid w:val="00BF0AA5"/>
    <w:rsid w:val="00BF0DF6"/>
    <w:rsid w:val="00BF1396"/>
    <w:rsid w:val="00BF15FD"/>
    <w:rsid w:val="00BF186C"/>
    <w:rsid w:val="00BF1A9B"/>
    <w:rsid w:val="00BF24A9"/>
    <w:rsid w:val="00BF2809"/>
    <w:rsid w:val="00BF2858"/>
    <w:rsid w:val="00BF298B"/>
    <w:rsid w:val="00BF310F"/>
    <w:rsid w:val="00BF3196"/>
    <w:rsid w:val="00BF32D4"/>
    <w:rsid w:val="00BF3631"/>
    <w:rsid w:val="00BF3691"/>
    <w:rsid w:val="00BF3D0D"/>
    <w:rsid w:val="00BF47FD"/>
    <w:rsid w:val="00BF4801"/>
    <w:rsid w:val="00BF4CD6"/>
    <w:rsid w:val="00BF4D3F"/>
    <w:rsid w:val="00BF4E07"/>
    <w:rsid w:val="00BF5332"/>
    <w:rsid w:val="00BF5E90"/>
    <w:rsid w:val="00BF5ECC"/>
    <w:rsid w:val="00BF60F1"/>
    <w:rsid w:val="00BF62B9"/>
    <w:rsid w:val="00BF6701"/>
    <w:rsid w:val="00BF6AD9"/>
    <w:rsid w:val="00BF712B"/>
    <w:rsid w:val="00BF780B"/>
    <w:rsid w:val="00BF7970"/>
    <w:rsid w:val="00C00509"/>
    <w:rsid w:val="00C00A6C"/>
    <w:rsid w:val="00C010CE"/>
    <w:rsid w:val="00C012B8"/>
    <w:rsid w:val="00C0158A"/>
    <w:rsid w:val="00C01926"/>
    <w:rsid w:val="00C01BC6"/>
    <w:rsid w:val="00C01D47"/>
    <w:rsid w:val="00C022CE"/>
    <w:rsid w:val="00C024FB"/>
    <w:rsid w:val="00C026C2"/>
    <w:rsid w:val="00C02738"/>
    <w:rsid w:val="00C02D82"/>
    <w:rsid w:val="00C032C4"/>
    <w:rsid w:val="00C037DE"/>
    <w:rsid w:val="00C03B1C"/>
    <w:rsid w:val="00C0417F"/>
    <w:rsid w:val="00C045DD"/>
    <w:rsid w:val="00C04683"/>
    <w:rsid w:val="00C04950"/>
    <w:rsid w:val="00C04A40"/>
    <w:rsid w:val="00C04D5B"/>
    <w:rsid w:val="00C050F5"/>
    <w:rsid w:val="00C05778"/>
    <w:rsid w:val="00C05955"/>
    <w:rsid w:val="00C062CE"/>
    <w:rsid w:val="00C06330"/>
    <w:rsid w:val="00C0634E"/>
    <w:rsid w:val="00C063A3"/>
    <w:rsid w:val="00C0649C"/>
    <w:rsid w:val="00C067F7"/>
    <w:rsid w:val="00C06A4B"/>
    <w:rsid w:val="00C06A8B"/>
    <w:rsid w:val="00C07099"/>
    <w:rsid w:val="00C07137"/>
    <w:rsid w:val="00C07543"/>
    <w:rsid w:val="00C103BF"/>
    <w:rsid w:val="00C10AE8"/>
    <w:rsid w:val="00C1102C"/>
    <w:rsid w:val="00C118C0"/>
    <w:rsid w:val="00C12024"/>
    <w:rsid w:val="00C1251B"/>
    <w:rsid w:val="00C1282A"/>
    <w:rsid w:val="00C128C2"/>
    <w:rsid w:val="00C12923"/>
    <w:rsid w:val="00C12B37"/>
    <w:rsid w:val="00C1305E"/>
    <w:rsid w:val="00C1356F"/>
    <w:rsid w:val="00C13926"/>
    <w:rsid w:val="00C13A3A"/>
    <w:rsid w:val="00C13B50"/>
    <w:rsid w:val="00C13BBB"/>
    <w:rsid w:val="00C14221"/>
    <w:rsid w:val="00C143DE"/>
    <w:rsid w:val="00C14854"/>
    <w:rsid w:val="00C14FD7"/>
    <w:rsid w:val="00C15948"/>
    <w:rsid w:val="00C15F93"/>
    <w:rsid w:val="00C161B1"/>
    <w:rsid w:val="00C16630"/>
    <w:rsid w:val="00C166B3"/>
    <w:rsid w:val="00C16DCE"/>
    <w:rsid w:val="00C1750C"/>
    <w:rsid w:val="00C20096"/>
    <w:rsid w:val="00C2189B"/>
    <w:rsid w:val="00C21F72"/>
    <w:rsid w:val="00C223E9"/>
    <w:rsid w:val="00C22C0E"/>
    <w:rsid w:val="00C231A9"/>
    <w:rsid w:val="00C2325B"/>
    <w:rsid w:val="00C23B5E"/>
    <w:rsid w:val="00C23EBA"/>
    <w:rsid w:val="00C240AA"/>
    <w:rsid w:val="00C2426D"/>
    <w:rsid w:val="00C24DE6"/>
    <w:rsid w:val="00C253A7"/>
    <w:rsid w:val="00C257A7"/>
    <w:rsid w:val="00C25E8A"/>
    <w:rsid w:val="00C26321"/>
    <w:rsid w:val="00C2643C"/>
    <w:rsid w:val="00C268D9"/>
    <w:rsid w:val="00C26AFC"/>
    <w:rsid w:val="00C26F6D"/>
    <w:rsid w:val="00C271AE"/>
    <w:rsid w:val="00C2726F"/>
    <w:rsid w:val="00C274BA"/>
    <w:rsid w:val="00C274E0"/>
    <w:rsid w:val="00C275F5"/>
    <w:rsid w:val="00C3010B"/>
    <w:rsid w:val="00C30123"/>
    <w:rsid w:val="00C3020F"/>
    <w:rsid w:val="00C30436"/>
    <w:rsid w:val="00C3053B"/>
    <w:rsid w:val="00C3071A"/>
    <w:rsid w:val="00C30A37"/>
    <w:rsid w:val="00C30BBE"/>
    <w:rsid w:val="00C30BC6"/>
    <w:rsid w:val="00C30EDF"/>
    <w:rsid w:val="00C314FA"/>
    <w:rsid w:val="00C318CF"/>
    <w:rsid w:val="00C31EE7"/>
    <w:rsid w:val="00C323CC"/>
    <w:rsid w:val="00C32669"/>
    <w:rsid w:val="00C32A0A"/>
    <w:rsid w:val="00C32E7D"/>
    <w:rsid w:val="00C33655"/>
    <w:rsid w:val="00C337D3"/>
    <w:rsid w:val="00C33A9F"/>
    <w:rsid w:val="00C3463C"/>
    <w:rsid w:val="00C34668"/>
    <w:rsid w:val="00C35677"/>
    <w:rsid w:val="00C358F5"/>
    <w:rsid w:val="00C35B4D"/>
    <w:rsid w:val="00C35EDF"/>
    <w:rsid w:val="00C35FBE"/>
    <w:rsid w:val="00C365B0"/>
    <w:rsid w:val="00C36EB0"/>
    <w:rsid w:val="00C371A1"/>
    <w:rsid w:val="00C37915"/>
    <w:rsid w:val="00C37D1E"/>
    <w:rsid w:val="00C37D5C"/>
    <w:rsid w:val="00C37E53"/>
    <w:rsid w:val="00C40176"/>
    <w:rsid w:val="00C40618"/>
    <w:rsid w:val="00C40741"/>
    <w:rsid w:val="00C40B6A"/>
    <w:rsid w:val="00C40C8D"/>
    <w:rsid w:val="00C4187E"/>
    <w:rsid w:val="00C4208A"/>
    <w:rsid w:val="00C4267E"/>
    <w:rsid w:val="00C429A4"/>
    <w:rsid w:val="00C42CC6"/>
    <w:rsid w:val="00C43676"/>
    <w:rsid w:val="00C436AD"/>
    <w:rsid w:val="00C43911"/>
    <w:rsid w:val="00C43941"/>
    <w:rsid w:val="00C43A8C"/>
    <w:rsid w:val="00C43B07"/>
    <w:rsid w:val="00C43C69"/>
    <w:rsid w:val="00C43EB7"/>
    <w:rsid w:val="00C44713"/>
    <w:rsid w:val="00C45031"/>
    <w:rsid w:val="00C4558A"/>
    <w:rsid w:val="00C45769"/>
    <w:rsid w:val="00C45DCB"/>
    <w:rsid w:val="00C46032"/>
    <w:rsid w:val="00C46375"/>
    <w:rsid w:val="00C4646E"/>
    <w:rsid w:val="00C46BBF"/>
    <w:rsid w:val="00C46D57"/>
    <w:rsid w:val="00C46DEB"/>
    <w:rsid w:val="00C47098"/>
    <w:rsid w:val="00C4794F"/>
    <w:rsid w:val="00C47C93"/>
    <w:rsid w:val="00C47E44"/>
    <w:rsid w:val="00C504A3"/>
    <w:rsid w:val="00C50F29"/>
    <w:rsid w:val="00C51ADD"/>
    <w:rsid w:val="00C5232C"/>
    <w:rsid w:val="00C523E7"/>
    <w:rsid w:val="00C526BD"/>
    <w:rsid w:val="00C528C3"/>
    <w:rsid w:val="00C52B08"/>
    <w:rsid w:val="00C52B5E"/>
    <w:rsid w:val="00C5333F"/>
    <w:rsid w:val="00C533D1"/>
    <w:rsid w:val="00C5343C"/>
    <w:rsid w:val="00C53CBA"/>
    <w:rsid w:val="00C54129"/>
    <w:rsid w:val="00C544B3"/>
    <w:rsid w:val="00C546CF"/>
    <w:rsid w:val="00C54BF0"/>
    <w:rsid w:val="00C54DAA"/>
    <w:rsid w:val="00C552B0"/>
    <w:rsid w:val="00C554F1"/>
    <w:rsid w:val="00C55711"/>
    <w:rsid w:val="00C55889"/>
    <w:rsid w:val="00C55AAF"/>
    <w:rsid w:val="00C55EE3"/>
    <w:rsid w:val="00C56603"/>
    <w:rsid w:val="00C56A7F"/>
    <w:rsid w:val="00C56E22"/>
    <w:rsid w:val="00C57BE7"/>
    <w:rsid w:val="00C601D9"/>
    <w:rsid w:val="00C60252"/>
    <w:rsid w:val="00C60663"/>
    <w:rsid w:val="00C60AF1"/>
    <w:rsid w:val="00C615E5"/>
    <w:rsid w:val="00C61756"/>
    <w:rsid w:val="00C6198F"/>
    <w:rsid w:val="00C61A8A"/>
    <w:rsid w:val="00C61AC4"/>
    <w:rsid w:val="00C621C8"/>
    <w:rsid w:val="00C62257"/>
    <w:rsid w:val="00C623D0"/>
    <w:rsid w:val="00C625FF"/>
    <w:rsid w:val="00C62F19"/>
    <w:rsid w:val="00C63164"/>
    <w:rsid w:val="00C6360B"/>
    <w:rsid w:val="00C6373E"/>
    <w:rsid w:val="00C637F0"/>
    <w:rsid w:val="00C63988"/>
    <w:rsid w:val="00C63E28"/>
    <w:rsid w:val="00C63FCF"/>
    <w:rsid w:val="00C64128"/>
    <w:rsid w:val="00C647DD"/>
    <w:rsid w:val="00C6488D"/>
    <w:rsid w:val="00C648BF"/>
    <w:rsid w:val="00C654D9"/>
    <w:rsid w:val="00C663CE"/>
    <w:rsid w:val="00C66689"/>
    <w:rsid w:val="00C66F3A"/>
    <w:rsid w:val="00C6782C"/>
    <w:rsid w:val="00C67EB4"/>
    <w:rsid w:val="00C700CC"/>
    <w:rsid w:val="00C70471"/>
    <w:rsid w:val="00C707BB"/>
    <w:rsid w:val="00C70AA6"/>
    <w:rsid w:val="00C70D82"/>
    <w:rsid w:val="00C71570"/>
    <w:rsid w:val="00C71C6F"/>
    <w:rsid w:val="00C720C0"/>
    <w:rsid w:val="00C724B7"/>
    <w:rsid w:val="00C72719"/>
    <w:rsid w:val="00C72730"/>
    <w:rsid w:val="00C727CB"/>
    <w:rsid w:val="00C72AC8"/>
    <w:rsid w:val="00C72FBD"/>
    <w:rsid w:val="00C737B2"/>
    <w:rsid w:val="00C73FC5"/>
    <w:rsid w:val="00C740DA"/>
    <w:rsid w:val="00C74266"/>
    <w:rsid w:val="00C743DB"/>
    <w:rsid w:val="00C74750"/>
    <w:rsid w:val="00C747F1"/>
    <w:rsid w:val="00C7519E"/>
    <w:rsid w:val="00C75566"/>
    <w:rsid w:val="00C756C7"/>
    <w:rsid w:val="00C75A6F"/>
    <w:rsid w:val="00C75E5E"/>
    <w:rsid w:val="00C76035"/>
    <w:rsid w:val="00C760C9"/>
    <w:rsid w:val="00C762DE"/>
    <w:rsid w:val="00C766FC"/>
    <w:rsid w:val="00C76944"/>
    <w:rsid w:val="00C76E0C"/>
    <w:rsid w:val="00C76F25"/>
    <w:rsid w:val="00C76F39"/>
    <w:rsid w:val="00C77427"/>
    <w:rsid w:val="00C77758"/>
    <w:rsid w:val="00C77D57"/>
    <w:rsid w:val="00C77EE8"/>
    <w:rsid w:val="00C80041"/>
    <w:rsid w:val="00C808F6"/>
    <w:rsid w:val="00C80C4A"/>
    <w:rsid w:val="00C810DD"/>
    <w:rsid w:val="00C8136B"/>
    <w:rsid w:val="00C8147C"/>
    <w:rsid w:val="00C814E9"/>
    <w:rsid w:val="00C82292"/>
    <w:rsid w:val="00C8281D"/>
    <w:rsid w:val="00C82B3D"/>
    <w:rsid w:val="00C831DA"/>
    <w:rsid w:val="00C8334E"/>
    <w:rsid w:val="00C834B3"/>
    <w:rsid w:val="00C838A6"/>
    <w:rsid w:val="00C84293"/>
    <w:rsid w:val="00C845A6"/>
    <w:rsid w:val="00C84AE0"/>
    <w:rsid w:val="00C84F4F"/>
    <w:rsid w:val="00C854CA"/>
    <w:rsid w:val="00C85618"/>
    <w:rsid w:val="00C8598B"/>
    <w:rsid w:val="00C85D50"/>
    <w:rsid w:val="00C861AF"/>
    <w:rsid w:val="00C86212"/>
    <w:rsid w:val="00C86530"/>
    <w:rsid w:val="00C86649"/>
    <w:rsid w:val="00C86BA3"/>
    <w:rsid w:val="00C86BFF"/>
    <w:rsid w:val="00C86EB0"/>
    <w:rsid w:val="00C87256"/>
    <w:rsid w:val="00C878A0"/>
    <w:rsid w:val="00C87ECC"/>
    <w:rsid w:val="00C87F3A"/>
    <w:rsid w:val="00C902DF"/>
    <w:rsid w:val="00C905C3"/>
    <w:rsid w:val="00C916C3"/>
    <w:rsid w:val="00C919C1"/>
    <w:rsid w:val="00C91B4B"/>
    <w:rsid w:val="00C9221B"/>
    <w:rsid w:val="00C928AC"/>
    <w:rsid w:val="00C92F76"/>
    <w:rsid w:val="00C9363D"/>
    <w:rsid w:val="00C937E3"/>
    <w:rsid w:val="00C93CD6"/>
    <w:rsid w:val="00C93D27"/>
    <w:rsid w:val="00C93F47"/>
    <w:rsid w:val="00C942BB"/>
    <w:rsid w:val="00C945C7"/>
    <w:rsid w:val="00C9465C"/>
    <w:rsid w:val="00C9468E"/>
    <w:rsid w:val="00C94877"/>
    <w:rsid w:val="00C950E2"/>
    <w:rsid w:val="00C951CA"/>
    <w:rsid w:val="00C957DF"/>
    <w:rsid w:val="00C95F78"/>
    <w:rsid w:val="00C961CF"/>
    <w:rsid w:val="00C96AA3"/>
    <w:rsid w:val="00C97274"/>
    <w:rsid w:val="00C972B9"/>
    <w:rsid w:val="00C97568"/>
    <w:rsid w:val="00C97A9E"/>
    <w:rsid w:val="00C97E40"/>
    <w:rsid w:val="00CA0048"/>
    <w:rsid w:val="00CA0345"/>
    <w:rsid w:val="00CA04D2"/>
    <w:rsid w:val="00CA051F"/>
    <w:rsid w:val="00CA0D90"/>
    <w:rsid w:val="00CA1322"/>
    <w:rsid w:val="00CA14C0"/>
    <w:rsid w:val="00CA1D4D"/>
    <w:rsid w:val="00CA1E5C"/>
    <w:rsid w:val="00CA1EFB"/>
    <w:rsid w:val="00CA2AA8"/>
    <w:rsid w:val="00CA2F7E"/>
    <w:rsid w:val="00CA3589"/>
    <w:rsid w:val="00CA36E7"/>
    <w:rsid w:val="00CA3D46"/>
    <w:rsid w:val="00CA3F20"/>
    <w:rsid w:val="00CA409F"/>
    <w:rsid w:val="00CA43AB"/>
    <w:rsid w:val="00CA43C5"/>
    <w:rsid w:val="00CA4A3A"/>
    <w:rsid w:val="00CA4E77"/>
    <w:rsid w:val="00CA55A7"/>
    <w:rsid w:val="00CA5E86"/>
    <w:rsid w:val="00CA685F"/>
    <w:rsid w:val="00CA6E00"/>
    <w:rsid w:val="00CA70D6"/>
    <w:rsid w:val="00CA75D9"/>
    <w:rsid w:val="00CA7A89"/>
    <w:rsid w:val="00CA7DC5"/>
    <w:rsid w:val="00CA7F8F"/>
    <w:rsid w:val="00CB04F8"/>
    <w:rsid w:val="00CB09AE"/>
    <w:rsid w:val="00CB1306"/>
    <w:rsid w:val="00CB16CB"/>
    <w:rsid w:val="00CB16DC"/>
    <w:rsid w:val="00CB1727"/>
    <w:rsid w:val="00CB1ACC"/>
    <w:rsid w:val="00CB1DE5"/>
    <w:rsid w:val="00CB2060"/>
    <w:rsid w:val="00CB222E"/>
    <w:rsid w:val="00CB257E"/>
    <w:rsid w:val="00CB25D2"/>
    <w:rsid w:val="00CB2702"/>
    <w:rsid w:val="00CB34D7"/>
    <w:rsid w:val="00CB388E"/>
    <w:rsid w:val="00CB3E35"/>
    <w:rsid w:val="00CB3F44"/>
    <w:rsid w:val="00CB3FD8"/>
    <w:rsid w:val="00CB412B"/>
    <w:rsid w:val="00CB42C7"/>
    <w:rsid w:val="00CB438E"/>
    <w:rsid w:val="00CB4C2F"/>
    <w:rsid w:val="00CB4E8A"/>
    <w:rsid w:val="00CB5327"/>
    <w:rsid w:val="00CB5577"/>
    <w:rsid w:val="00CB56A3"/>
    <w:rsid w:val="00CB5A54"/>
    <w:rsid w:val="00CB5D96"/>
    <w:rsid w:val="00CB5E55"/>
    <w:rsid w:val="00CB5E5F"/>
    <w:rsid w:val="00CB6099"/>
    <w:rsid w:val="00CB6245"/>
    <w:rsid w:val="00CB6A48"/>
    <w:rsid w:val="00CB6EE4"/>
    <w:rsid w:val="00CB7076"/>
    <w:rsid w:val="00CB7617"/>
    <w:rsid w:val="00CB79A9"/>
    <w:rsid w:val="00CB79CC"/>
    <w:rsid w:val="00CB7C45"/>
    <w:rsid w:val="00CC052D"/>
    <w:rsid w:val="00CC08D2"/>
    <w:rsid w:val="00CC116C"/>
    <w:rsid w:val="00CC1571"/>
    <w:rsid w:val="00CC1E6E"/>
    <w:rsid w:val="00CC1F14"/>
    <w:rsid w:val="00CC20C1"/>
    <w:rsid w:val="00CC23F9"/>
    <w:rsid w:val="00CC249D"/>
    <w:rsid w:val="00CC2AFD"/>
    <w:rsid w:val="00CC2C65"/>
    <w:rsid w:val="00CC2D12"/>
    <w:rsid w:val="00CC2D28"/>
    <w:rsid w:val="00CC311C"/>
    <w:rsid w:val="00CC3720"/>
    <w:rsid w:val="00CC3783"/>
    <w:rsid w:val="00CC43DE"/>
    <w:rsid w:val="00CC44E3"/>
    <w:rsid w:val="00CC47EC"/>
    <w:rsid w:val="00CC4B17"/>
    <w:rsid w:val="00CC4D38"/>
    <w:rsid w:val="00CC4E36"/>
    <w:rsid w:val="00CC5191"/>
    <w:rsid w:val="00CC5291"/>
    <w:rsid w:val="00CC54CB"/>
    <w:rsid w:val="00CC5574"/>
    <w:rsid w:val="00CC55E2"/>
    <w:rsid w:val="00CC5647"/>
    <w:rsid w:val="00CC57C8"/>
    <w:rsid w:val="00CC5F43"/>
    <w:rsid w:val="00CC612A"/>
    <w:rsid w:val="00CC68CD"/>
    <w:rsid w:val="00CC7006"/>
    <w:rsid w:val="00CC70B4"/>
    <w:rsid w:val="00CC7346"/>
    <w:rsid w:val="00CC7ABE"/>
    <w:rsid w:val="00CC7BE4"/>
    <w:rsid w:val="00CC7DFE"/>
    <w:rsid w:val="00CC7E36"/>
    <w:rsid w:val="00CCAF4B"/>
    <w:rsid w:val="00CD040F"/>
    <w:rsid w:val="00CD0A6A"/>
    <w:rsid w:val="00CD0BA0"/>
    <w:rsid w:val="00CD0F91"/>
    <w:rsid w:val="00CD12D7"/>
    <w:rsid w:val="00CD1A07"/>
    <w:rsid w:val="00CD1DA6"/>
    <w:rsid w:val="00CD2183"/>
    <w:rsid w:val="00CD228D"/>
    <w:rsid w:val="00CD22F6"/>
    <w:rsid w:val="00CD2468"/>
    <w:rsid w:val="00CD28AA"/>
    <w:rsid w:val="00CD2955"/>
    <w:rsid w:val="00CD29F2"/>
    <w:rsid w:val="00CD2DB9"/>
    <w:rsid w:val="00CD3244"/>
    <w:rsid w:val="00CD391C"/>
    <w:rsid w:val="00CD3E23"/>
    <w:rsid w:val="00CD3F1C"/>
    <w:rsid w:val="00CD4F0C"/>
    <w:rsid w:val="00CD5064"/>
    <w:rsid w:val="00CD5128"/>
    <w:rsid w:val="00CD52C6"/>
    <w:rsid w:val="00CD54CB"/>
    <w:rsid w:val="00CD5707"/>
    <w:rsid w:val="00CD5813"/>
    <w:rsid w:val="00CD60E1"/>
    <w:rsid w:val="00CD64E2"/>
    <w:rsid w:val="00CD6766"/>
    <w:rsid w:val="00CD764D"/>
    <w:rsid w:val="00CD794B"/>
    <w:rsid w:val="00CD7A5F"/>
    <w:rsid w:val="00CD7F9C"/>
    <w:rsid w:val="00CE046A"/>
    <w:rsid w:val="00CE0633"/>
    <w:rsid w:val="00CE10E9"/>
    <w:rsid w:val="00CE12AD"/>
    <w:rsid w:val="00CE148B"/>
    <w:rsid w:val="00CE1BC8"/>
    <w:rsid w:val="00CE1C10"/>
    <w:rsid w:val="00CE2D97"/>
    <w:rsid w:val="00CE2F4E"/>
    <w:rsid w:val="00CE30C4"/>
    <w:rsid w:val="00CE3414"/>
    <w:rsid w:val="00CE3521"/>
    <w:rsid w:val="00CE3813"/>
    <w:rsid w:val="00CE3848"/>
    <w:rsid w:val="00CE3AC7"/>
    <w:rsid w:val="00CE45C0"/>
    <w:rsid w:val="00CE4775"/>
    <w:rsid w:val="00CE4F2F"/>
    <w:rsid w:val="00CE5020"/>
    <w:rsid w:val="00CE5432"/>
    <w:rsid w:val="00CE5510"/>
    <w:rsid w:val="00CE5662"/>
    <w:rsid w:val="00CE58DB"/>
    <w:rsid w:val="00CE5DD0"/>
    <w:rsid w:val="00CE65C3"/>
    <w:rsid w:val="00CE68DC"/>
    <w:rsid w:val="00CE6C87"/>
    <w:rsid w:val="00CE73F1"/>
    <w:rsid w:val="00CE7B58"/>
    <w:rsid w:val="00CE7C73"/>
    <w:rsid w:val="00CF02E6"/>
    <w:rsid w:val="00CF04D2"/>
    <w:rsid w:val="00CF0E8C"/>
    <w:rsid w:val="00CF1241"/>
    <w:rsid w:val="00CF1528"/>
    <w:rsid w:val="00CF1702"/>
    <w:rsid w:val="00CF2116"/>
    <w:rsid w:val="00CF2BD3"/>
    <w:rsid w:val="00CF2FD6"/>
    <w:rsid w:val="00CF314A"/>
    <w:rsid w:val="00CF38C8"/>
    <w:rsid w:val="00CF3A4F"/>
    <w:rsid w:val="00CF3A52"/>
    <w:rsid w:val="00CF3DD3"/>
    <w:rsid w:val="00CF438E"/>
    <w:rsid w:val="00CF49C7"/>
    <w:rsid w:val="00CF5459"/>
    <w:rsid w:val="00CF563E"/>
    <w:rsid w:val="00CF6000"/>
    <w:rsid w:val="00CF664F"/>
    <w:rsid w:val="00CF6A30"/>
    <w:rsid w:val="00CF7713"/>
    <w:rsid w:val="00CF7C66"/>
    <w:rsid w:val="00CF7EFC"/>
    <w:rsid w:val="00D00137"/>
    <w:rsid w:val="00D005AD"/>
    <w:rsid w:val="00D00730"/>
    <w:rsid w:val="00D00D38"/>
    <w:rsid w:val="00D00FA8"/>
    <w:rsid w:val="00D0111A"/>
    <w:rsid w:val="00D01FB1"/>
    <w:rsid w:val="00D0258A"/>
    <w:rsid w:val="00D02679"/>
    <w:rsid w:val="00D02770"/>
    <w:rsid w:val="00D02A9C"/>
    <w:rsid w:val="00D02BE3"/>
    <w:rsid w:val="00D02BFA"/>
    <w:rsid w:val="00D02FD6"/>
    <w:rsid w:val="00D030E5"/>
    <w:rsid w:val="00D0354A"/>
    <w:rsid w:val="00D03F5B"/>
    <w:rsid w:val="00D044DA"/>
    <w:rsid w:val="00D04BD4"/>
    <w:rsid w:val="00D05064"/>
    <w:rsid w:val="00D05123"/>
    <w:rsid w:val="00D054B4"/>
    <w:rsid w:val="00D054D1"/>
    <w:rsid w:val="00D055DB"/>
    <w:rsid w:val="00D057BC"/>
    <w:rsid w:val="00D0585F"/>
    <w:rsid w:val="00D058CC"/>
    <w:rsid w:val="00D05B26"/>
    <w:rsid w:val="00D05CF4"/>
    <w:rsid w:val="00D05E72"/>
    <w:rsid w:val="00D06139"/>
    <w:rsid w:val="00D06225"/>
    <w:rsid w:val="00D0630B"/>
    <w:rsid w:val="00D06338"/>
    <w:rsid w:val="00D06474"/>
    <w:rsid w:val="00D06537"/>
    <w:rsid w:val="00D06555"/>
    <w:rsid w:val="00D069C6"/>
    <w:rsid w:val="00D0728A"/>
    <w:rsid w:val="00D072D0"/>
    <w:rsid w:val="00D07DC8"/>
    <w:rsid w:val="00D09C1D"/>
    <w:rsid w:val="00D10B24"/>
    <w:rsid w:val="00D1110D"/>
    <w:rsid w:val="00D11491"/>
    <w:rsid w:val="00D1154B"/>
    <w:rsid w:val="00D11A01"/>
    <w:rsid w:val="00D11EEF"/>
    <w:rsid w:val="00D11FBA"/>
    <w:rsid w:val="00D12419"/>
    <w:rsid w:val="00D12922"/>
    <w:rsid w:val="00D12B5B"/>
    <w:rsid w:val="00D12DF6"/>
    <w:rsid w:val="00D1314E"/>
    <w:rsid w:val="00D13205"/>
    <w:rsid w:val="00D1356A"/>
    <w:rsid w:val="00D1370C"/>
    <w:rsid w:val="00D1420B"/>
    <w:rsid w:val="00D144D2"/>
    <w:rsid w:val="00D14817"/>
    <w:rsid w:val="00D1489D"/>
    <w:rsid w:val="00D14D15"/>
    <w:rsid w:val="00D15391"/>
    <w:rsid w:val="00D15493"/>
    <w:rsid w:val="00D15A38"/>
    <w:rsid w:val="00D15D88"/>
    <w:rsid w:val="00D16470"/>
    <w:rsid w:val="00D168B7"/>
    <w:rsid w:val="00D16976"/>
    <w:rsid w:val="00D17121"/>
    <w:rsid w:val="00D1772A"/>
    <w:rsid w:val="00D17C6D"/>
    <w:rsid w:val="00D17CF7"/>
    <w:rsid w:val="00D2008D"/>
    <w:rsid w:val="00D200E1"/>
    <w:rsid w:val="00D2094F"/>
    <w:rsid w:val="00D20D6C"/>
    <w:rsid w:val="00D20E4C"/>
    <w:rsid w:val="00D20E9D"/>
    <w:rsid w:val="00D212EF"/>
    <w:rsid w:val="00D21ABE"/>
    <w:rsid w:val="00D21DC2"/>
    <w:rsid w:val="00D227BC"/>
    <w:rsid w:val="00D229B8"/>
    <w:rsid w:val="00D237F2"/>
    <w:rsid w:val="00D23BB5"/>
    <w:rsid w:val="00D23CC3"/>
    <w:rsid w:val="00D23D25"/>
    <w:rsid w:val="00D240E1"/>
    <w:rsid w:val="00D24166"/>
    <w:rsid w:val="00D24CD6"/>
    <w:rsid w:val="00D24DF0"/>
    <w:rsid w:val="00D24F27"/>
    <w:rsid w:val="00D24F69"/>
    <w:rsid w:val="00D254F2"/>
    <w:rsid w:val="00D2582E"/>
    <w:rsid w:val="00D25A8B"/>
    <w:rsid w:val="00D262CF"/>
    <w:rsid w:val="00D26496"/>
    <w:rsid w:val="00D26502"/>
    <w:rsid w:val="00D26515"/>
    <w:rsid w:val="00D2702D"/>
    <w:rsid w:val="00D274AA"/>
    <w:rsid w:val="00D27BBD"/>
    <w:rsid w:val="00D27E3F"/>
    <w:rsid w:val="00D3007F"/>
    <w:rsid w:val="00D30324"/>
    <w:rsid w:val="00D305CC"/>
    <w:rsid w:val="00D308AD"/>
    <w:rsid w:val="00D30B73"/>
    <w:rsid w:val="00D30D0D"/>
    <w:rsid w:val="00D314F1"/>
    <w:rsid w:val="00D316BF"/>
    <w:rsid w:val="00D31778"/>
    <w:rsid w:val="00D31949"/>
    <w:rsid w:val="00D3194E"/>
    <w:rsid w:val="00D325EF"/>
    <w:rsid w:val="00D326ED"/>
    <w:rsid w:val="00D3278C"/>
    <w:rsid w:val="00D329E1"/>
    <w:rsid w:val="00D329E4"/>
    <w:rsid w:val="00D32C43"/>
    <w:rsid w:val="00D32EC9"/>
    <w:rsid w:val="00D330A6"/>
    <w:rsid w:val="00D33184"/>
    <w:rsid w:val="00D3331A"/>
    <w:rsid w:val="00D335F4"/>
    <w:rsid w:val="00D3379D"/>
    <w:rsid w:val="00D33AF8"/>
    <w:rsid w:val="00D344DB"/>
    <w:rsid w:val="00D34B9D"/>
    <w:rsid w:val="00D3573A"/>
    <w:rsid w:val="00D35CF8"/>
    <w:rsid w:val="00D36366"/>
    <w:rsid w:val="00D367CF"/>
    <w:rsid w:val="00D36A49"/>
    <w:rsid w:val="00D36C47"/>
    <w:rsid w:val="00D36E83"/>
    <w:rsid w:val="00D378F1"/>
    <w:rsid w:val="00D37D81"/>
    <w:rsid w:val="00D401CF"/>
    <w:rsid w:val="00D4044B"/>
    <w:rsid w:val="00D404F9"/>
    <w:rsid w:val="00D40503"/>
    <w:rsid w:val="00D40764"/>
    <w:rsid w:val="00D40881"/>
    <w:rsid w:val="00D40D2F"/>
    <w:rsid w:val="00D4197F"/>
    <w:rsid w:val="00D41F56"/>
    <w:rsid w:val="00D4224D"/>
    <w:rsid w:val="00D4249B"/>
    <w:rsid w:val="00D42823"/>
    <w:rsid w:val="00D42858"/>
    <w:rsid w:val="00D428F6"/>
    <w:rsid w:val="00D42B8B"/>
    <w:rsid w:val="00D43728"/>
    <w:rsid w:val="00D43925"/>
    <w:rsid w:val="00D43932"/>
    <w:rsid w:val="00D43A4A"/>
    <w:rsid w:val="00D43BA6"/>
    <w:rsid w:val="00D45300"/>
    <w:rsid w:val="00D457AB"/>
    <w:rsid w:val="00D45B70"/>
    <w:rsid w:val="00D45E55"/>
    <w:rsid w:val="00D46531"/>
    <w:rsid w:val="00D46560"/>
    <w:rsid w:val="00D46C0F"/>
    <w:rsid w:val="00D46DD7"/>
    <w:rsid w:val="00D47110"/>
    <w:rsid w:val="00D47E83"/>
    <w:rsid w:val="00D501DB"/>
    <w:rsid w:val="00D505DD"/>
    <w:rsid w:val="00D505F8"/>
    <w:rsid w:val="00D50D46"/>
    <w:rsid w:val="00D5233E"/>
    <w:rsid w:val="00D523E5"/>
    <w:rsid w:val="00D52931"/>
    <w:rsid w:val="00D52D81"/>
    <w:rsid w:val="00D5328F"/>
    <w:rsid w:val="00D5333C"/>
    <w:rsid w:val="00D5338C"/>
    <w:rsid w:val="00D53C22"/>
    <w:rsid w:val="00D54832"/>
    <w:rsid w:val="00D548CA"/>
    <w:rsid w:val="00D54FD2"/>
    <w:rsid w:val="00D55207"/>
    <w:rsid w:val="00D55437"/>
    <w:rsid w:val="00D5555D"/>
    <w:rsid w:val="00D555A0"/>
    <w:rsid w:val="00D55817"/>
    <w:rsid w:val="00D562D7"/>
    <w:rsid w:val="00D56313"/>
    <w:rsid w:val="00D56774"/>
    <w:rsid w:val="00D56912"/>
    <w:rsid w:val="00D56B96"/>
    <w:rsid w:val="00D56D3A"/>
    <w:rsid w:val="00D56EF8"/>
    <w:rsid w:val="00D56FE2"/>
    <w:rsid w:val="00D5710B"/>
    <w:rsid w:val="00D572AF"/>
    <w:rsid w:val="00D57512"/>
    <w:rsid w:val="00D578F0"/>
    <w:rsid w:val="00D57C7F"/>
    <w:rsid w:val="00D57FE0"/>
    <w:rsid w:val="00D60248"/>
    <w:rsid w:val="00D606AF"/>
    <w:rsid w:val="00D61659"/>
    <w:rsid w:val="00D61A30"/>
    <w:rsid w:val="00D61AEF"/>
    <w:rsid w:val="00D61BEE"/>
    <w:rsid w:val="00D61E3F"/>
    <w:rsid w:val="00D621CE"/>
    <w:rsid w:val="00D62811"/>
    <w:rsid w:val="00D6294C"/>
    <w:rsid w:val="00D629AA"/>
    <w:rsid w:val="00D62AC1"/>
    <w:rsid w:val="00D6432A"/>
    <w:rsid w:val="00D6444A"/>
    <w:rsid w:val="00D65298"/>
    <w:rsid w:val="00D653BC"/>
    <w:rsid w:val="00D655BF"/>
    <w:rsid w:val="00D65DD1"/>
    <w:rsid w:val="00D65DFD"/>
    <w:rsid w:val="00D66719"/>
    <w:rsid w:val="00D669C6"/>
    <w:rsid w:val="00D66AEB"/>
    <w:rsid w:val="00D66B28"/>
    <w:rsid w:val="00D672F0"/>
    <w:rsid w:val="00D6763D"/>
    <w:rsid w:val="00D67A78"/>
    <w:rsid w:val="00D67C3B"/>
    <w:rsid w:val="00D67E67"/>
    <w:rsid w:val="00D67F99"/>
    <w:rsid w:val="00D6DA05"/>
    <w:rsid w:val="00D70BB4"/>
    <w:rsid w:val="00D70C00"/>
    <w:rsid w:val="00D70E97"/>
    <w:rsid w:val="00D712DF"/>
    <w:rsid w:val="00D714ED"/>
    <w:rsid w:val="00D715D5"/>
    <w:rsid w:val="00D71695"/>
    <w:rsid w:val="00D71EAA"/>
    <w:rsid w:val="00D71FEA"/>
    <w:rsid w:val="00D72436"/>
    <w:rsid w:val="00D726D2"/>
    <w:rsid w:val="00D726F9"/>
    <w:rsid w:val="00D727C4"/>
    <w:rsid w:val="00D72A9E"/>
    <w:rsid w:val="00D72B64"/>
    <w:rsid w:val="00D730B8"/>
    <w:rsid w:val="00D7316D"/>
    <w:rsid w:val="00D732A3"/>
    <w:rsid w:val="00D73674"/>
    <w:rsid w:val="00D7403B"/>
    <w:rsid w:val="00D742CE"/>
    <w:rsid w:val="00D74742"/>
    <w:rsid w:val="00D747F2"/>
    <w:rsid w:val="00D749C1"/>
    <w:rsid w:val="00D74B36"/>
    <w:rsid w:val="00D7581B"/>
    <w:rsid w:val="00D75D97"/>
    <w:rsid w:val="00D768BD"/>
    <w:rsid w:val="00D7765D"/>
    <w:rsid w:val="00D7770B"/>
    <w:rsid w:val="00D77A15"/>
    <w:rsid w:val="00D77D6A"/>
    <w:rsid w:val="00D77E1F"/>
    <w:rsid w:val="00D8005B"/>
    <w:rsid w:val="00D8037E"/>
    <w:rsid w:val="00D808E0"/>
    <w:rsid w:val="00D80957"/>
    <w:rsid w:val="00D813FF"/>
    <w:rsid w:val="00D8167E"/>
    <w:rsid w:val="00D816F8"/>
    <w:rsid w:val="00D81D6B"/>
    <w:rsid w:val="00D820B4"/>
    <w:rsid w:val="00D82282"/>
    <w:rsid w:val="00D8249F"/>
    <w:rsid w:val="00D824C6"/>
    <w:rsid w:val="00D82C97"/>
    <w:rsid w:val="00D82CB8"/>
    <w:rsid w:val="00D82FCC"/>
    <w:rsid w:val="00D8345E"/>
    <w:rsid w:val="00D8360E"/>
    <w:rsid w:val="00D83653"/>
    <w:rsid w:val="00D83880"/>
    <w:rsid w:val="00D83D77"/>
    <w:rsid w:val="00D83DAC"/>
    <w:rsid w:val="00D83E12"/>
    <w:rsid w:val="00D8474B"/>
    <w:rsid w:val="00D84871"/>
    <w:rsid w:val="00D848D2"/>
    <w:rsid w:val="00D84BD3"/>
    <w:rsid w:val="00D84CE9"/>
    <w:rsid w:val="00D8527C"/>
    <w:rsid w:val="00D855BA"/>
    <w:rsid w:val="00D857C1"/>
    <w:rsid w:val="00D8583C"/>
    <w:rsid w:val="00D864B0"/>
    <w:rsid w:val="00D869B1"/>
    <w:rsid w:val="00D86BCB"/>
    <w:rsid w:val="00D86CA1"/>
    <w:rsid w:val="00D86D6B"/>
    <w:rsid w:val="00D86DA2"/>
    <w:rsid w:val="00D87ACA"/>
    <w:rsid w:val="00D87C8D"/>
    <w:rsid w:val="00D9002A"/>
    <w:rsid w:val="00D900AB"/>
    <w:rsid w:val="00D90827"/>
    <w:rsid w:val="00D908EE"/>
    <w:rsid w:val="00D90F1F"/>
    <w:rsid w:val="00D90F82"/>
    <w:rsid w:val="00D9114E"/>
    <w:rsid w:val="00D911A1"/>
    <w:rsid w:val="00D91346"/>
    <w:rsid w:val="00D914D6"/>
    <w:rsid w:val="00D91732"/>
    <w:rsid w:val="00D91921"/>
    <w:rsid w:val="00D91A4C"/>
    <w:rsid w:val="00D91C86"/>
    <w:rsid w:val="00D91CC0"/>
    <w:rsid w:val="00D91D54"/>
    <w:rsid w:val="00D92050"/>
    <w:rsid w:val="00D92B8E"/>
    <w:rsid w:val="00D93691"/>
    <w:rsid w:val="00D93F92"/>
    <w:rsid w:val="00D9414A"/>
    <w:rsid w:val="00D94A7A"/>
    <w:rsid w:val="00D94C3A"/>
    <w:rsid w:val="00D94FDB"/>
    <w:rsid w:val="00D95026"/>
    <w:rsid w:val="00D95165"/>
    <w:rsid w:val="00D954DA"/>
    <w:rsid w:val="00D95A04"/>
    <w:rsid w:val="00D95D34"/>
    <w:rsid w:val="00D96077"/>
    <w:rsid w:val="00D961B9"/>
    <w:rsid w:val="00D967B7"/>
    <w:rsid w:val="00D96C0D"/>
    <w:rsid w:val="00D96E0A"/>
    <w:rsid w:val="00D97364"/>
    <w:rsid w:val="00D9736C"/>
    <w:rsid w:val="00D97A1E"/>
    <w:rsid w:val="00D97B45"/>
    <w:rsid w:val="00D97BC2"/>
    <w:rsid w:val="00DA0819"/>
    <w:rsid w:val="00DA1B8F"/>
    <w:rsid w:val="00DA1D16"/>
    <w:rsid w:val="00DA21F7"/>
    <w:rsid w:val="00DA2484"/>
    <w:rsid w:val="00DA2916"/>
    <w:rsid w:val="00DA2E49"/>
    <w:rsid w:val="00DA341A"/>
    <w:rsid w:val="00DA4686"/>
    <w:rsid w:val="00DA46A3"/>
    <w:rsid w:val="00DA47C4"/>
    <w:rsid w:val="00DA488A"/>
    <w:rsid w:val="00DA4983"/>
    <w:rsid w:val="00DA4B44"/>
    <w:rsid w:val="00DA4C09"/>
    <w:rsid w:val="00DA5562"/>
    <w:rsid w:val="00DA57AF"/>
    <w:rsid w:val="00DA5AC3"/>
    <w:rsid w:val="00DA5D24"/>
    <w:rsid w:val="00DA5E9F"/>
    <w:rsid w:val="00DA5ED0"/>
    <w:rsid w:val="00DA6592"/>
    <w:rsid w:val="00DA68C4"/>
    <w:rsid w:val="00DA76FB"/>
    <w:rsid w:val="00DA7B77"/>
    <w:rsid w:val="00DB03B3"/>
    <w:rsid w:val="00DB04EC"/>
    <w:rsid w:val="00DB0D1A"/>
    <w:rsid w:val="00DB0D77"/>
    <w:rsid w:val="00DB1621"/>
    <w:rsid w:val="00DB19B7"/>
    <w:rsid w:val="00DB1DD5"/>
    <w:rsid w:val="00DB1ECF"/>
    <w:rsid w:val="00DB2751"/>
    <w:rsid w:val="00DB29C3"/>
    <w:rsid w:val="00DB3397"/>
    <w:rsid w:val="00DB3784"/>
    <w:rsid w:val="00DB3973"/>
    <w:rsid w:val="00DB3E59"/>
    <w:rsid w:val="00DB44EC"/>
    <w:rsid w:val="00DB4A22"/>
    <w:rsid w:val="00DB5224"/>
    <w:rsid w:val="00DB54F5"/>
    <w:rsid w:val="00DB5A7C"/>
    <w:rsid w:val="00DB5A9C"/>
    <w:rsid w:val="00DB6513"/>
    <w:rsid w:val="00DB6694"/>
    <w:rsid w:val="00DB6E06"/>
    <w:rsid w:val="00DB7470"/>
    <w:rsid w:val="00DB7504"/>
    <w:rsid w:val="00DB767D"/>
    <w:rsid w:val="00DB7796"/>
    <w:rsid w:val="00DB7E22"/>
    <w:rsid w:val="00DB7F0D"/>
    <w:rsid w:val="00DC0615"/>
    <w:rsid w:val="00DC07A4"/>
    <w:rsid w:val="00DC0C90"/>
    <w:rsid w:val="00DC0E13"/>
    <w:rsid w:val="00DC0F6B"/>
    <w:rsid w:val="00DC1070"/>
    <w:rsid w:val="00DC12E0"/>
    <w:rsid w:val="00DC1362"/>
    <w:rsid w:val="00DC1B77"/>
    <w:rsid w:val="00DC1ED7"/>
    <w:rsid w:val="00DC2381"/>
    <w:rsid w:val="00DC24E4"/>
    <w:rsid w:val="00DC2B3C"/>
    <w:rsid w:val="00DC350C"/>
    <w:rsid w:val="00DC3695"/>
    <w:rsid w:val="00DC3858"/>
    <w:rsid w:val="00DC3920"/>
    <w:rsid w:val="00DC4255"/>
    <w:rsid w:val="00DC4D7E"/>
    <w:rsid w:val="00DC4EBA"/>
    <w:rsid w:val="00DC50EE"/>
    <w:rsid w:val="00DC584B"/>
    <w:rsid w:val="00DC59F3"/>
    <w:rsid w:val="00DC5C9B"/>
    <w:rsid w:val="00DC5DDB"/>
    <w:rsid w:val="00DC5EBC"/>
    <w:rsid w:val="00DC65AB"/>
    <w:rsid w:val="00DC6874"/>
    <w:rsid w:val="00DC7779"/>
    <w:rsid w:val="00DC7A04"/>
    <w:rsid w:val="00DC7B85"/>
    <w:rsid w:val="00DC7D20"/>
    <w:rsid w:val="00DC7DB7"/>
    <w:rsid w:val="00DC7E14"/>
    <w:rsid w:val="00DD049E"/>
    <w:rsid w:val="00DD0747"/>
    <w:rsid w:val="00DD081D"/>
    <w:rsid w:val="00DD0F35"/>
    <w:rsid w:val="00DD1011"/>
    <w:rsid w:val="00DD1517"/>
    <w:rsid w:val="00DD169D"/>
    <w:rsid w:val="00DD1D70"/>
    <w:rsid w:val="00DD21CE"/>
    <w:rsid w:val="00DD2836"/>
    <w:rsid w:val="00DD2DF3"/>
    <w:rsid w:val="00DD3107"/>
    <w:rsid w:val="00DD325F"/>
    <w:rsid w:val="00DD352D"/>
    <w:rsid w:val="00DD3781"/>
    <w:rsid w:val="00DD3A76"/>
    <w:rsid w:val="00DD4108"/>
    <w:rsid w:val="00DD455A"/>
    <w:rsid w:val="00DD504E"/>
    <w:rsid w:val="00DD5199"/>
    <w:rsid w:val="00DD56C8"/>
    <w:rsid w:val="00DD67AC"/>
    <w:rsid w:val="00DD6818"/>
    <w:rsid w:val="00DD6D69"/>
    <w:rsid w:val="00DD713C"/>
    <w:rsid w:val="00DD714D"/>
    <w:rsid w:val="00DD741A"/>
    <w:rsid w:val="00DD7A28"/>
    <w:rsid w:val="00DD7F83"/>
    <w:rsid w:val="00DE05B9"/>
    <w:rsid w:val="00DE0AA4"/>
    <w:rsid w:val="00DE1179"/>
    <w:rsid w:val="00DE1372"/>
    <w:rsid w:val="00DE1440"/>
    <w:rsid w:val="00DE17E5"/>
    <w:rsid w:val="00DE1B77"/>
    <w:rsid w:val="00DE1D65"/>
    <w:rsid w:val="00DE24FA"/>
    <w:rsid w:val="00DE28CA"/>
    <w:rsid w:val="00DE322B"/>
    <w:rsid w:val="00DE32B7"/>
    <w:rsid w:val="00DE36EF"/>
    <w:rsid w:val="00DE3747"/>
    <w:rsid w:val="00DE378F"/>
    <w:rsid w:val="00DE3869"/>
    <w:rsid w:val="00DE3BAA"/>
    <w:rsid w:val="00DE4075"/>
    <w:rsid w:val="00DE4538"/>
    <w:rsid w:val="00DE460A"/>
    <w:rsid w:val="00DE4E90"/>
    <w:rsid w:val="00DE4FEC"/>
    <w:rsid w:val="00DE5345"/>
    <w:rsid w:val="00DE5926"/>
    <w:rsid w:val="00DE5C5D"/>
    <w:rsid w:val="00DE6141"/>
    <w:rsid w:val="00DE639B"/>
    <w:rsid w:val="00DE68FB"/>
    <w:rsid w:val="00DE6C1F"/>
    <w:rsid w:val="00DE6F52"/>
    <w:rsid w:val="00DE6F78"/>
    <w:rsid w:val="00DE70ED"/>
    <w:rsid w:val="00DE724F"/>
    <w:rsid w:val="00DE7B10"/>
    <w:rsid w:val="00DE7CE5"/>
    <w:rsid w:val="00DE7E45"/>
    <w:rsid w:val="00DF007D"/>
    <w:rsid w:val="00DF00AC"/>
    <w:rsid w:val="00DF018C"/>
    <w:rsid w:val="00DF039A"/>
    <w:rsid w:val="00DF095C"/>
    <w:rsid w:val="00DF1003"/>
    <w:rsid w:val="00DF12F8"/>
    <w:rsid w:val="00DF1AA0"/>
    <w:rsid w:val="00DF1BBB"/>
    <w:rsid w:val="00DF1DA3"/>
    <w:rsid w:val="00DF1E63"/>
    <w:rsid w:val="00DF202E"/>
    <w:rsid w:val="00DF242E"/>
    <w:rsid w:val="00DF334E"/>
    <w:rsid w:val="00DF37E2"/>
    <w:rsid w:val="00DF3BD7"/>
    <w:rsid w:val="00DF4436"/>
    <w:rsid w:val="00DF4E69"/>
    <w:rsid w:val="00DF5392"/>
    <w:rsid w:val="00DF583C"/>
    <w:rsid w:val="00DF6265"/>
    <w:rsid w:val="00DF6BB8"/>
    <w:rsid w:val="00DF6D27"/>
    <w:rsid w:val="00DF7411"/>
    <w:rsid w:val="00DF7932"/>
    <w:rsid w:val="00DF796E"/>
    <w:rsid w:val="00DF7A64"/>
    <w:rsid w:val="00DF7A9C"/>
    <w:rsid w:val="00DF7D1A"/>
    <w:rsid w:val="00DF7F43"/>
    <w:rsid w:val="00E0057E"/>
    <w:rsid w:val="00E00C7A"/>
    <w:rsid w:val="00E00F76"/>
    <w:rsid w:val="00E01791"/>
    <w:rsid w:val="00E0244E"/>
    <w:rsid w:val="00E03760"/>
    <w:rsid w:val="00E03852"/>
    <w:rsid w:val="00E038B2"/>
    <w:rsid w:val="00E047A9"/>
    <w:rsid w:val="00E04A71"/>
    <w:rsid w:val="00E04E29"/>
    <w:rsid w:val="00E04FE2"/>
    <w:rsid w:val="00E05048"/>
    <w:rsid w:val="00E051C3"/>
    <w:rsid w:val="00E05693"/>
    <w:rsid w:val="00E0598F"/>
    <w:rsid w:val="00E05B95"/>
    <w:rsid w:val="00E05E0D"/>
    <w:rsid w:val="00E0601D"/>
    <w:rsid w:val="00E06130"/>
    <w:rsid w:val="00E06229"/>
    <w:rsid w:val="00E0635F"/>
    <w:rsid w:val="00E06A9A"/>
    <w:rsid w:val="00E06AEF"/>
    <w:rsid w:val="00E06B01"/>
    <w:rsid w:val="00E06CFC"/>
    <w:rsid w:val="00E07728"/>
    <w:rsid w:val="00E07AB2"/>
    <w:rsid w:val="00E07DD1"/>
    <w:rsid w:val="00E07EC5"/>
    <w:rsid w:val="00E07FD5"/>
    <w:rsid w:val="00E105CF"/>
    <w:rsid w:val="00E1089A"/>
    <w:rsid w:val="00E10A46"/>
    <w:rsid w:val="00E10F17"/>
    <w:rsid w:val="00E1138D"/>
    <w:rsid w:val="00E11F16"/>
    <w:rsid w:val="00E12038"/>
    <w:rsid w:val="00E120CD"/>
    <w:rsid w:val="00E12E46"/>
    <w:rsid w:val="00E13029"/>
    <w:rsid w:val="00E13117"/>
    <w:rsid w:val="00E13373"/>
    <w:rsid w:val="00E135B0"/>
    <w:rsid w:val="00E135B3"/>
    <w:rsid w:val="00E139F9"/>
    <w:rsid w:val="00E13DC1"/>
    <w:rsid w:val="00E13FBF"/>
    <w:rsid w:val="00E143DF"/>
    <w:rsid w:val="00E143FE"/>
    <w:rsid w:val="00E14A1F"/>
    <w:rsid w:val="00E14A5C"/>
    <w:rsid w:val="00E14DA1"/>
    <w:rsid w:val="00E154C2"/>
    <w:rsid w:val="00E15787"/>
    <w:rsid w:val="00E15950"/>
    <w:rsid w:val="00E16370"/>
    <w:rsid w:val="00E16791"/>
    <w:rsid w:val="00E16AEB"/>
    <w:rsid w:val="00E16FFA"/>
    <w:rsid w:val="00E17144"/>
    <w:rsid w:val="00E173C7"/>
    <w:rsid w:val="00E173D0"/>
    <w:rsid w:val="00E177A7"/>
    <w:rsid w:val="00E200BE"/>
    <w:rsid w:val="00E201AC"/>
    <w:rsid w:val="00E2030E"/>
    <w:rsid w:val="00E20A6E"/>
    <w:rsid w:val="00E20BEA"/>
    <w:rsid w:val="00E20C02"/>
    <w:rsid w:val="00E20CDE"/>
    <w:rsid w:val="00E21408"/>
    <w:rsid w:val="00E214CF"/>
    <w:rsid w:val="00E21605"/>
    <w:rsid w:val="00E21D64"/>
    <w:rsid w:val="00E229AE"/>
    <w:rsid w:val="00E22A4E"/>
    <w:rsid w:val="00E22C04"/>
    <w:rsid w:val="00E22E14"/>
    <w:rsid w:val="00E23136"/>
    <w:rsid w:val="00E23765"/>
    <w:rsid w:val="00E23B96"/>
    <w:rsid w:val="00E23FE8"/>
    <w:rsid w:val="00E243C8"/>
    <w:rsid w:val="00E244C7"/>
    <w:rsid w:val="00E2458B"/>
    <w:rsid w:val="00E25158"/>
    <w:rsid w:val="00E25778"/>
    <w:rsid w:val="00E25BF6"/>
    <w:rsid w:val="00E25E7A"/>
    <w:rsid w:val="00E25F23"/>
    <w:rsid w:val="00E2621F"/>
    <w:rsid w:val="00E264EE"/>
    <w:rsid w:val="00E26646"/>
    <w:rsid w:val="00E26AC3"/>
    <w:rsid w:val="00E26B77"/>
    <w:rsid w:val="00E26C11"/>
    <w:rsid w:val="00E26C8A"/>
    <w:rsid w:val="00E30142"/>
    <w:rsid w:val="00E30475"/>
    <w:rsid w:val="00E307AE"/>
    <w:rsid w:val="00E30A08"/>
    <w:rsid w:val="00E30A21"/>
    <w:rsid w:val="00E30DB3"/>
    <w:rsid w:val="00E30E6E"/>
    <w:rsid w:val="00E312E5"/>
    <w:rsid w:val="00E31691"/>
    <w:rsid w:val="00E320BB"/>
    <w:rsid w:val="00E320E9"/>
    <w:rsid w:val="00E32541"/>
    <w:rsid w:val="00E32A6B"/>
    <w:rsid w:val="00E32CF7"/>
    <w:rsid w:val="00E330E3"/>
    <w:rsid w:val="00E33372"/>
    <w:rsid w:val="00E337A4"/>
    <w:rsid w:val="00E33BB2"/>
    <w:rsid w:val="00E341C1"/>
    <w:rsid w:val="00E344A1"/>
    <w:rsid w:val="00E345E5"/>
    <w:rsid w:val="00E346FB"/>
    <w:rsid w:val="00E34B25"/>
    <w:rsid w:val="00E34C6E"/>
    <w:rsid w:val="00E34E93"/>
    <w:rsid w:val="00E35050"/>
    <w:rsid w:val="00E35312"/>
    <w:rsid w:val="00E35442"/>
    <w:rsid w:val="00E3572D"/>
    <w:rsid w:val="00E35B22"/>
    <w:rsid w:val="00E35BEB"/>
    <w:rsid w:val="00E3602B"/>
    <w:rsid w:val="00E36743"/>
    <w:rsid w:val="00E36A8A"/>
    <w:rsid w:val="00E36C73"/>
    <w:rsid w:val="00E3739B"/>
    <w:rsid w:val="00E37550"/>
    <w:rsid w:val="00E37569"/>
    <w:rsid w:val="00E37B1C"/>
    <w:rsid w:val="00E37C6D"/>
    <w:rsid w:val="00E400DC"/>
    <w:rsid w:val="00E4050D"/>
    <w:rsid w:val="00E40E52"/>
    <w:rsid w:val="00E4162F"/>
    <w:rsid w:val="00E41B49"/>
    <w:rsid w:val="00E41D79"/>
    <w:rsid w:val="00E41E29"/>
    <w:rsid w:val="00E42088"/>
    <w:rsid w:val="00E425BD"/>
    <w:rsid w:val="00E427D6"/>
    <w:rsid w:val="00E4292A"/>
    <w:rsid w:val="00E4383C"/>
    <w:rsid w:val="00E43BBB"/>
    <w:rsid w:val="00E43D30"/>
    <w:rsid w:val="00E440C5"/>
    <w:rsid w:val="00E442A5"/>
    <w:rsid w:val="00E44491"/>
    <w:rsid w:val="00E4455D"/>
    <w:rsid w:val="00E44596"/>
    <w:rsid w:val="00E449B7"/>
    <w:rsid w:val="00E4599D"/>
    <w:rsid w:val="00E46270"/>
    <w:rsid w:val="00E463B9"/>
    <w:rsid w:val="00E46CF5"/>
    <w:rsid w:val="00E4718A"/>
    <w:rsid w:val="00E47BFE"/>
    <w:rsid w:val="00E5078A"/>
    <w:rsid w:val="00E509FC"/>
    <w:rsid w:val="00E522ED"/>
    <w:rsid w:val="00E52679"/>
    <w:rsid w:val="00E52AC6"/>
    <w:rsid w:val="00E53031"/>
    <w:rsid w:val="00E534FF"/>
    <w:rsid w:val="00E53548"/>
    <w:rsid w:val="00E53678"/>
    <w:rsid w:val="00E53DB0"/>
    <w:rsid w:val="00E54118"/>
    <w:rsid w:val="00E54493"/>
    <w:rsid w:val="00E54981"/>
    <w:rsid w:val="00E54CA1"/>
    <w:rsid w:val="00E54EA4"/>
    <w:rsid w:val="00E54FF0"/>
    <w:rsid w:val="00E55A96"/>
    <w:rsid w:val="00E55ACE"/>
    <w:rsid w:val="00E55CC5"/>
    <w:rsid w:val="00E55F25"/>
    <w:rsid w:val="00E56659"/>
    <w:rsid w:val="00E56EDF"/>
    <w:rsid w:val="00E56F63"/>
    <w:rsid w:val="00E56F92"/>
    <w:rsid w:val="00E56FC2"/>
    <w:rsid w:val="00E572D8"/>
    <w:rsid w:val="00E5746B"/>
    <w:rsid w:val="00E57614"/>
    <w:rsid w:val="00E57A75"/>
    <w:rsid w:val="00E57B61"/>
    <w:rsid w:val="00E60373"/>
    <w:rsid w:val="00E6046E"/>
    <w:rsid w:val="00E604AA"/>
    <w:rsid w:val="00E60561"/>
    <w:rsid w:val="00E60FD2"/>
    <w:rsid w:val="00E61071"/>
    <w:rsid w:val="00E61282"/>
    <w:rsid w:val="00E618E6"/>
    <w:rsid w:val="00E6254B"/>
    <w:rsid w:val="00E62CAD"/>
    <w:rsid w:val="00E62CBD"/>
    <w:rsid w:val="00E62F14"/>
    <w:rsid w:val="00E63372"/>
    <w:rsid w:val="00E63881"/>
    <w:rsid w:val="00E63A35"/>
    <w:rsid w:val="00E6413E"/>
    <w:rsid w:val="00E64443"/>
    <w:rsid w:val="00E64E53"/>
    <w:rsid w:val="00E6508D"/>
    <w:rsid w:val="00E6549C"/>
    <w:rsid w:val="00E6559B"/>
    <w:rsid w:val="00E65DF9"/>
    <w:rsid w:val="00E671F7"/>
    <w:rsid w:val="00E67A26"/>
    <w:rsid w:val="00E67CD5"/>
    <w:rsid w:val="00E67D0E"/>
    <w:rsid w:val="00E67EC7"/>
    <w:rsid w:val="00E7004D"/>
    <w:rsid w:val="00E702DB"/>
    <w:rsid w:val="00E71DD1"/>
    <w:rsid w:val="00E71E23"/>
    <w:rsid w:val="00E7204E"/>
    <w:rsid w:val="00E72372"/>
    <w:rsid w:val="00E7242F"/>
    <w:rsid w:val="00E72A25"/>
    <w:rsid w:val="00E72AFA"/>
    <w:rsid w:val="00E72BAA"/>
    <w:rsid w:val="00E72CB0"/>
    <w:rsid w:val="00E74180"/>
    <w:rsid w:val="00E74249"/>
    <w:rsid w:val="00E746EC"/>
    <w:rsid w:val="00E747F3"/>
    <w:rsid w:val="00E74B48"/>
    <w:rsid w:val="00E74C88"/>
    <w:rsid w:val="00E750E6"/>
    <w:rsid w:val="00E75165"/>
    <w:rsid w:val="00E75177"/>
    <w:rsid w:val="00E75446"/>
    <w:rsid w:val="00E7556E"/>
    <w:rsid w:val="00E755BE"/>
    <w:rsid w:val="00E757CB"/>
    <w:rsid w:val="00E75EC5"/>
    <w:rsid w:val="00E760D5"/>
    <w:rsid w:val="00E7661A"/>
    <w:rsid w:val="00E775AD"/>
    <w:rsid w:val="00E77630"/>
    <w:rsid w:val="00E77ACD"/>
    <w:rsid w:val="00E77E22"/>
    <w:rsid w:val="00E800B7"/>
    <w:rsid w:val="00E803B1"/>
    <w:rsid w:val="00E805DE"/>
    <w:rsid w:val="00E808E4"/>
    <w:rsid w:val="00E80A90"/>
    <w:rsid w:val="00E80BBD"/>
    <w:rsid w:val="00E80E46"/>
    <w:rsid w:val="00E81154"/>
    <w:rsid w:val="00E8116C"/>
    <w:rsid w:val="00E82E6B"/>
    <w:rsid w:val="00E8302E"/>
    <w:rsid w:val="00E834DE"/>
    <w:rsid w:val="00E83E78"/>
    <w:rsid w:val="00E83F53"/>
    <w:rsid w:val="00E84095"/>
    <w:rsid w:val="00E84559"/>
    <w:rsid w:val="00E847EF"/>
    <w:rsid w:val="00E853B2"/>
    <w:rsid w:val="00E85DB8"/>
    <w:rsid w:val="00E85E18"/>
    <w:rsid w:val="00E85FCA"/>
    <w:rsid w:val="00E86190"/>
    <w:rsid w:val="00E8630A"/>
    <w:rsid w:val="00E865DB"/>
    <w:rsid w:val="00E877DB"/>
    <w:rsid w:val="00E87834"/>
    <w:rsid w:val="00E909AA"/>
    <w:rsid w:val="00E909CE"/>
    <w:rsid w:val="00E90CB7"/>
    <w:rsid w:val="00E91279"/>
    <w:rsid w:val="00E9176F"/>
    <w:rsid w:val="00E91A14"/>
    <w:rsid w:val="00E91A78"/>
    <w:rsid w:val="00E91CFD"/>
    <w:rsid w:val="00E920C2"/>
    <w:rsid w:val="00E92229"/>
    <w:rsid w:val="00E922DE"/>
    <w:rsid w:val="00E92439"/>
    <w:rsid w:val="00E92AB7"/>
    <w:rsid w:val="00E92DD3"/>
    <w:rsid w:val="00E92DEC"/>
    <w:rsid w:val="00E930E4"/>
    <w:rsid w:val="00E933C8"/>
    <w:rsid w:val="00E93538"/>
    <w:rsid w:val="00E9391C"/>
    <w:rsid w:val="00E9475C"/>
    <w:rsid w:val="00E95064"/>
    <w:rsid w:val="00E963D7"/>
    <w:rsid w:val="00E97839"/>
    <w:rsid w:val="00EA0497"/>
    <w:rsid w:val="00EA10A2"/>
    <w:rsid w:val="00EA1C68"/>
    <w:rsid w:val="00EA217B"/>
    <w:rsid w:val="00EA237E"/>
    <w:rsid w:val="00EA266C"/>
    <w:rsid w:val="00EA2E6B"/>
    <w:rsid w:val="00EA2FEA"/>
    <w:rsid w:val="00EA310E"/>
    <w:rsid w:val="00EA356F"/>
    <w:rsid w:val="00EA3C3D"/>
    <w:rsid w:val="00EA3EE9"/>
    <w:rsid w:val="00EA3F6B"/>
    <w:rsid w:val="00EA46BC"/>
    <w:rsid w:val="00EA5142"/>
    <w:rsid w:val="00EA5D48"/>
    <w:rsid w:val="00EA61C5"/>
    <w:rsid w:val="00EA630E"/>
    <w:rsid w:val="00EA66C8"/>
    <w:rsid w:val="00EA68A9"/>
    <w:rsid w:val="00EA6FFC"/>
    <w:rsid w:val="00EA7284"/>
    <w:rsid w:val="00EA7698"/>
    <w:rsid w:val="00EA7B3A"/>
    <w:rsid w:val="00EA7CA8"/>
    <w:rsid w:val="00EA7D1A"/>
    <w:rsid w:val="00EA7D6D"/>
    <w:rsid w:val="00EA7DD0"/>
    <w:rsid w:val="00EA7EDF"/>
    <w:rsid w:val="00EA7F2E"/>
    <w:rsid w:val="00EB036D"/>
    <w:rsid w:val="00EB073D"/>
    <w:rsid w:val="00EB0B0E"/>
    <w:rsid w:val="00EB0E96"/>
    <w:rsid w:val="00EB0EC5"/>
    <w:rsid w:val="00EB110C"/>
    <w:rsid w:val="00EB18CF"/>
    <w:rsid w:val="00EB1A6B"/>
    <w:rsid w:val="00EB1E75"/>
    <w:rsid w:val="00EB1EB1"/>
    <w:rsid w:val="00EB200E"/>
    <w:rsid w:val="00EB203E"/>
    <w:rsid w:val="00EB2333"/>
    <w:rsid w:val="00EB2392"/>
    <w:rsid w:val="00EB249F"/>
    <w:rsid w:val="00EB292D"/>
    <w:rsid w:val="00EB29F1"/>
    <w:rsid w:val="00EB2D0E"/>
    <w:rsid w:val="00EB2E89"/>
    <w:rsid w:val="00EB368D"/>
    <w:rsid w:val="00EB3B6E"/>
    <w:rsid w:val="00EB4002"/>
    <w:rsid w:val="00EB4112"/>
    <w:rsid w:val="00EB4192"/>
    <w:rsid w:val="00EB45B4"/>
    <w:rsid w:val="00EB46BB"/>
    <w:rsid w:val="00EB4C0F"/>
    <w:rsid w:val="00EB4F47"/>
    <w:rsid w:val="00EB55C0"/>
    <w:rsid w:val="00EB6028"/>
    <w:rsid w:val="00EB67E3"/>
    <w:rsid w:val="00EB7231"/>
    <w:rsid w:val="00EB7AD9"/>
    <w:rsid w:val="00EB7B9B"/>
    <w:rsid w:val="00EC00D2"/>
    <w:rsid w:val="00EC04A4"/>
    <w:rsid w:val="00EC0C6F"/>
    <w:rsid w:val="00EC0DCE"/>
    <w:rsid w:val="00EC0E8A"/>
    <w:rsid w:val="00EC1164"/>
    <w:rsid w:val="00EC1DA3"/>
    <w:rsid w:val="00EC1DDB"/>
    <w:rsid w:val="00EC21DB"/>
    <w:rsid w:val="00EC23F2"/>
    <w:rsid w:val="00EC24DF"/>
    <w:rsid w:val="00EC261E"/>
    <w:rsid w:val="00EC28C9"/>
    <w:rsid w:val="00EC28D7"/>
    <w:rsid w:val="00EC2A2B"/>
    <w:rsid w:val="00EC2E16"/>
    <w:rsid w:val="00EC3203"/>
    <w:rsid w:val="00EC3305"/>
    <w:rsid w:val="00EC3314"/>
    <w:rsid w:val="00EC334D"/>
    <w:rsid w:val="00EC3BA5"/>
    <w:rsid w:val="00EC3D5B"/>
    <w:rsid w:val="00EC4310"/>
    <w:rsid w:val="00EC4A58"/>
    <w:rsid w:val="00EC4C8F"/>
    <w:rsid w:val="00EC4CAC"/>
    <w:rsid w:val="00EC4FC0"/>
    <w:rsid w:val="00EC5704"/>
    <w:rsid w:val="00EC5A2E"/>
    <w:rsid w:val="00EC5B07"/>
    <w:rsid w:val="00EC5B88"/>
    <w:rsid w:val="00EC5C49"/>
    <w:rsid w:val="00EC5DE1"/>
    <w:rsid w:val="00EC6D84"/>
    <w:rsid w:val="00EC7215"/>
    <w:rsid w:val="00EC7347"/>
    <w:rsid w:val="00EC73AB"/>
    <w:rsid w:val="00EC7477"/>
    <w:rsid w:val="00EC7A88"/>
    <w:rsid w:val="00EC7D2A"/>
    <w:rsid w:val="00EC7EAB"/>
    <w:rsid w:val="00ED0077"/>
    <w:rsid w:val="00ED10FD"/>
    <w:rsid w:val="00ED1293"/>
    <w:rsid w:val="00ED12C6"/>
    <w:rsid w:val="00ED1364"/>
    <w:rsid w:val="00ED1D12"/>
    <w:rsid w:val="00ED2161"/>
    <w:rsid w:val="00ED248B"/>
    <w:rsid w:val="00ED250F"/>
    <w:rsid w:val="00ED37E8"/>
    <w:rsid w:val="00ED3A6A"/>
    <w:rsid w:val="00ED44BA"/>
    <w:rsid w:val="00ED44CA"/>
    <w:rsid w:val="00ED470C"/>
    <w:rsid w:val="00ED47CB"/>
    <w:rsid w:val="00ED4E53"/>
    <w:rsid w:val="00ED51F5"/>
    <w:rsid w:val="00ED5519"/>
    <w:rsid w:val="00ED5717"/>
    <w:rsid w:val="00ED57A5"/>
    <w:rsid w:val="00ED6401"/>
    <w:rsid w:val="00ED6F4A"/>
    <w:rsid w:val="00ED73F6"/>
    <w:rsid w:val="00ED764D"/>
    <w:rsid w:val="00ED7756"/>
    <w:rsid w:val="00EE06B8"/>
    <w:rsid w:val="00EE0737"/>
    <w:rsid w:val="00EE101F"/>
    <w:rsid w:val="00EE2191"/>
    <w:rsid w:val="00EE22BC"/>
    <w:rsid w:val="00EE2301"/>
    <w:rsid w:val="00EE23B5"/>
    <w:rsid w:val="00EE293C"/>
    <w:rsid w:val="00EE2D0E"/>
    <w:rsid w:val="00EE2ED7"/>
    <w:rsid w:val="00EE3333"/>
    <w:rsid w:val="00EE4D2C"/>
    <w:rsid w:val="00EE4D4C"/>
    <w:rsid w:val="00EE5345"/>
    <w:rsid w:val="00EE56A5"/>
    <w:rsid w:val="00EE5DF8"/>
    <w:rsid w:val="00EE5F66"/>
    <w:rsid w:val="00EE6632"/>
    <w:rsid w:val="00EE69F5"/>
    <w:rsid w:val="00EE6A2F"/>
    <w:rsid w:val="00EE72A2"/>
    <w:rsid w:val="00EE7584"/>
    <w:rsid w:val="00EE7626"/>
    <w:rsid w:val="00EE776C"/>
    <w:rsid w:val="00EE7B09"/>
    <w:rsid w:val="00EE7BDB"/>
    <w:rsid w:val="00EE7F6D"/>
    <w:rsid w:val="00EF02E2"/>
    <w:rsid w:val="00EF08E8"/>
    <w:rsid w:val="00EF0A2C"/>
    <w:rsid w:val="00EF0B09"/>
    <w:rsid w:val="00EF15CB"/>
    <w:rsid w:val="00EF187C"/>
    <w:rsid w:val="00EF1D98"/>
    <w:rsid w:val="00EF1F45"/>
    <w:rsid w:val="00EF207A"/>
    <w:rsid w:val="00EF20B7"/>
    <w:rsid w:val="00EF24CE"/>
    <w:rsid w:val="00EF26C3"/>
    <w:rsid w:val="00EF2784"/>
    <w:rsid w:val="00EF291B"/>
    <w:rsid w:val="00EF2FFF"/>
    <w:rsid w:val="00EF3056"/>
    <w:rsid w:val="00EF3774"/>
    <w:rsid w:val="00EF4114"/>
    <w:rsid w:val="00EF41FA"/>
    <w:rsid w:val="00EF453F"/>
    <w:rsid w:val="00EF4623"/>
    <w:rsid w:val="00EF4699"/>
    <w:rsid w:val="00EF4D3F"/>
    <w:rsid w:val="00EF5180"/>
    <w:rsid w:val="00EF51C0"/>
    <w:rsid w:val="00EF6233"/>
    <w:rsid w:val="00EF659B"/>
    <w:rsid w:val="00EF6B12"/>
    <w:rsid w:val="00EF72B0"/>
    <w:rsid w:val="00EF74CC"/>
    <w:rsid w:val="00F00145"/>
    <w:rsid w:val="00F0025A"/>
    <w:rsid w:val="00F006A9"/>
    <w:rsid w:val="00F008C2"/>
    <w:rsid w:val="00F01315"/>
    <w:rsid w:val="00F01BFA"/>
    <w:rsid w:val="00F01D93"/>
    <w:rsid w:val="00F01FC3"/>
    <w:rsid w:val="00F02542"/>
    <w:rsid w:val="00F027DB"/>
    <w:rsid w:val="00F03330"/>
    <w:rsid w:val="00F034C7"/>
    <w:rsid w:val="00F038E2"/>
    <w:rsid w:val="00F03CB2"/>
    <w:rsid w:val="00F0409E"/>
    <w:rsid w:val="00F045F4"/>
    <w:rsid w:val="00F0474C"/>
    <w:rsid w:val="00F04A07"/>
    <w:rsid w:val="00F04A86"/>
    <w:rsid w:val="00F04C7D"/>
    <w:rsid w:val="00F04F62"/>
    <w:rsid w:val="00F04FED"/>
    <w:rsid w:val="00F05284"/>
    <w:rsid w:val="00F05EB7"/>
    <w:rsid w:val="00F06262"/>
    <w:rsid w:val="00F0646A"/>
    <w:rsid w:val="00F068A5"/>
    <w:rsid w:val="00F06990"/>
    <w:rsid w:val="00F06E0B"/>
    <w:rsid w:val="00F07132"/>
    <w:rsid w:val="00F07298"/>
    <w:rsid w:val="00F07845"/>
    <w:rsid w:val="00F10BBE"/>
    <w:rsid w:val="00F111EA"/>
    <w:rsid w:val="00F113CA"/>
    <w:rsid w:val="00F11612"/>
    <w:rsid w:val="00F11FAE"/>
    <w:rsid w:val="00F1270C"/>
    <w:rsid w:val="00F12B3C"/>
    <w:rsid w:val="00F12CFD"/>
    <w:rsid w:val="00F12D5F"/>
    <w:rsid w:val="00F130F8"/>
    <w:rsid w:val="00F132F3"/>
    <w:rsid w:val="00F1359B"/>
    <w:rsid w:val="00F13AD1"/>
    <w:rsid w:val="00F13B80"/>
    <w:rsid w:val="00F13D09"/>
    <w:rsid w:val="00F141BD"/>
    <w:rsid w:val="00F15392"/>
    <w:rsid w:val="00F15877"/>
    <w:rsid w:val="00F15A30"/>
    <w:rsid w:val="00F16891"/>
    <w:rsid w:val="00F178D4"/>
    <w:rsid w:val="00F17997"/>
    <w:rsid w:val="00F17E10"/>
    <w:rsid w:val="00F203C1"/>
    <w:rsid w:val="00F205BF"/>
    <w:rsid w:val="00F20AE0"/>
    <w:rsid w:val="00F20B9E"/>
    <w:rsid w:val="00F20CD7"/>
    <w:rsid w:val="00F20EDA"/>
    <w:rsid w:val="00F211D7"/>
    <w:rsid w:val="00F21619"/>
    <w:rsid w:val="00F21885"/>
    <w:rsid w:val="00F21CE5"/>
    <w:rsid w:val="00F22364"/>
    <w:rsid w:val="00F223BA"/>
    <w:rsid w:val="00F227AE"/>
    <w:rsid w:val="00F227F9"/>
    <w:rsid w:val="00F2286D"/>
    <w:rsid w:val="00F2297B"/>
    <w:rsid w:val="00F23595"/>
    <w:rsid w:val="00F238F9"/>
    <w:rsid w:val="00F23D34"/>
    <w:rsid w:val="00F24393"/>
    <w:rsid w:val="00F248EB"/>
    <w:rsid w:val="00F249C6"/>
    <w:rsid w:val="00F24ADE"/>
    <w:rsid w:val="00F25003"/>
    <w:rsid w:val="00F255D8"/>
    <w:rsid w:val="00F25988"/>
    <w:rsid w:val="00F25A60"/>
    <w:rsid w:val="00F25B47"/>
    <w:rsid w:val="00F25BC5"/>
    <w:rsid w:val="00F25CE2"/>
    <w:rsid w:val="00F25D2E"/>
    <w:rsid w:val="00F2618C"/>
    <w:rsid w:val="00F2702E"/>
    <w:rsid w:val="00F2755C"/>
    <w:rsid w:val="00F2787F"/>
    <w:rsid w:val="00F27896"/>
    <w:rsid w:val="00F279A6"/>
    <w:rsid w:val="00F27DFD"/>
    <w:rsid w:val="00F30689"/>
    <w:rsid w:val="00F30BFD"/>
    <w:rsid w:val="00F30C80"/>
    <w:rsid w:val="00F30CDB"/>
    <w:rsid w:val="00F30F3D"/>
    <w:rsid w:val="00F311D3"/>
    <w:rsid w:val="00F31D51"/>
    <w:rsid w:val="00F32146"/>
    <w:rsid w:val="00F32238"/>
    <w:rsid w:val="00F3223C"/>
    <w:rsid w:val="00F328BE"/>
    <w:rsid w:val="00F32CE2"/>
    <w:rsid w:val="00F32EB4"/>
    <w:rsid w:val="00F3332C"/>
    <w:rsid w:val="00F333A6"/>
    <w:rsid w:val="00F335C2"/>
    <w:rsid w:val="00F338B8"/>
    <w:rsid w:val="00F3480A"/>
    <w:rsid w:val="00F3483B"/>
    <w:rsid w:val="00F34D25"/>
    <w:rsid w:val="00F35313"/>
    <w:rsid w:val="00F35641"/>
    <w:rsid w:val="00F35FE4"/>
    <w:rsid w:val="00F36597"/>
    <w:rsid w:val="00F36865"/>
    <w:rsid w:val="00F36F55"/>
    <w:rsid w:val="00F37608"/>
    <w:rsid w:val="00F37CB0"/>
    <w:rsid w:val="00F400D4"/>
    <w:rsid w:val="00F40373"/>
    <w:rsid w:val="00F41610"/>
    <w:rsid w:val="00F4177B"/>
    <w:rsid w:val="00F41D3C"/>
    <w:rsid w:val="00F41F8F"/>
    <w:rsid w:val="00F4221F"/>
    <w:rsid w:val="00F4255D"/>
    <w:rsid w:val="00F4280D"/>
    <w:rsid w:val="00F42882"/>
    <w:rsid w:val="00F42981"/>
    <w:rsid w:val="00F42A36"/>
    <w:rsid w:val="00F42CEE"/>
    <w:rsid w:val="00F43699"/>
    <w:rsid w:val="00F4384B"/>
    <w:rsid w:val="00F4385D"/>
    <w:rsid w:val="00F43A45"/>
    <w:rsid w:val="00F44BF3"/>
    <w:rsid w:val="00F44E2B"/>
    <w:rsid w:val="00F45731"/>
    <w:rsid w:val="00F45B90"/>
    <w:rsid w:val="00F45C28"/>
    <w:rsid w:val="00F469FB"/>
    <w:rsid w:val="00F476BE"/>
    <w:rsid w:val="00F47E78"/>
    <w:rsid w:val="00F47F7D"/>
    <w:rsid w:val="00F50726"/>
    <w:rsid w:val="00F513F9"/>
    <w:rsid w:val="00F514DD"/>
    <w:rsid w:val="00F51FB1"/>
    <w:rsid w:val="00F5209B"/>
    <w:rsid w:val="00F520F9"/>
    <w:rsid w:val="00F52187"/>
    <w:rsid w:val="00F52717"/>
    <w:rsid w:val="00F529BC"/>
    <w:rsid w:val="00F529FB"/>
    <w:rsid w:val="00F52AFA"/>
    <w:rsid w:val="00F53577"/>
    <w:rsid w:val="00F53A60"/>
    <w:rsid w:val="00F53B33"/>
    <w:rsid w:val="00F53CDC"/>
    <w:rsid w:val="00F53D0C"/>
    <w:rsid w:val="00F53F16"/>
    <w:rsid w:val="00F5417F"/>
    <w:rsid w:val="00F549D0"/>
    <w:rsid w:val="00F549EE"/>
    <w:rsid w:val="00F54C8E"/>
    <w:rsid w:val="00F54C8F"/>
    <w:rsid w:val="00F5517C"/>
    <w:rsid w:val="00F554E7"/>
    <w:rsid w:val="00F55D4C"/>
    <w:rsid w:val="00F5655E"/>
    <w:rsid w:val="00F56A0E"/>
    <w:rsid w:val="00F56DF1"/>
    <w:rsid w:val="00F57146"/>
    <w:rsid w:val="00F57553"/>
    <w:rsid w:val="00F5766F"/>
    <w:rsid w:val="00F57743"/>
    <w:rsid w:val="00F57A75"/>
    <w:rsid w:val="00F57FED"/>
    <w:rsid w:val="00F60854"/>
    <w:rsid w:val="00F60CBF"/>
    <w:rsid w:val="00F60DC3"/>
    <w:rsid w:val="00F610CB"/>
    <w:rsid w:val="00F61122"/>
    <w:rsid w:val="00F61363"/>
    <w:rsid w:val="00F6140E"/>
    <w:rsid w:val="00F615BC"/>
    <w:rsid w:val="00F61C1A"/>
    <w:rsid w:val="00F61E4E"/>
    <w:rsid w:val="00F61E65"/>
    <w:rsid w:val="00F6210A"/>
    <w:rsid w:val="00F623C0"/>
    <w:rsid w:val="00F62401"/>
    <w:rsid w:val="00F62AA8"/>
    <w:rsid w:val="00F6338B"/>
    <w:rsid w:val="00F64CCE"/>
    <w:rsid w:val="00F64CEC"/>
    <w:rsid w:val="00F64D17"/>
    <w:rsid w:val="00F657C7"/>
    <w:rsid w:val="00F65BFD"/>
    <w:rsid w:val="00F65D28"/>
    <w:rsid w:val="00F65E48"/>
    <w:rsid w:val="00F65E96"/>
    <w:rsid w:val="00F662B6"/>
    <w:rsid w:val="00F66B4E"/>
    <w:rsid w:val="00F66BB0"/>
    <w:rsid w:val="00F66E1F"/>
    <w:rsid w:val="00F67177"/>
    <w:rsid w:val="00F676C0"/>
    <w:rsid w:val="00F67D11"/>
    <w:rsid w:val="00F70707"/>
    <w:rsid w:val="00F708F3"/>
    <w:rsid w:val="00F71060"/>
    <w:rsid w:val="00F71533"/>
    <w:rsid w:val="00F7220B"/>
    <w:rsid w:val="00F72E9B"/>
    <w:rsid w:val="00F73320"/>
    <w:rsid w:val="00F733D8"/>
    <w:rsid w:val="00F73433"/>
    <w:rsid w:val="00F735D5"/>
    <w:rsid w:val="00F73797"/>
    <w:rsid w:val="00F73B7D"/>
    <w:rsid w:val="00F73BD7"/>
    <w:rsid w:val="00F73E37"/>
    <w:rsid w:val="00F73F76"/>
    <w:rsid w:val="00F74AA9"/>
    <w:rsid w:val="00F74B9F"/>
    <w:rsid w:val="00F74CA0"/>
    <w:rsid w:val="00F74FBF"/>
    <w:rsid w:val="00F752D7"/>
    <w:rsid w:val="00F75320"/>
    <w:rsid w:val="00F75A1A"/>
    <w:rsid w:val="00F75C1C"/>
    <w:rsid w:val="00F76B7F"/>
    <w:rsid w:val="00F76F1C"/>
    <w:rsid w:val="00F77C92"/>
    <w:rsid w:val="00F806CC"/>
    <w:rsid w:val="00F809DD"/>
    <w:rsid w:val="00F809E6"/>
    <w:rsid w:val="00F8128E"/>
    <w:rsid w:val="00F8232E"/>
    <w:rsid w:val="00F8310D"/>
    <w:rsid w:val="00F83680"/>
    <w:rsid w:val="00F838BF"/>
    <w:rsid w:val="00F8406F"/>
    <w:rsid w:val="00F84CBB"/>
    <w:rsid w:val="00F84D90"/>
    <w:rsid w:val="00F8509F"/>
    <w:rsid w:val="00F8581F"/>
    <w:rsid w:val="00F85E13"/>
    <w:rsid w:val="00F86659"/>
    <w:rsid w:val="00F86795"/>
    <w:rsid w:val="00F86B21"/>
    <w:rsid w:val="00F86EF4"/>
    <w:rsid w:val="00F872B8"/>
    <w:rsid w:val="00F87B7A"/>
    <w:rsid w:val="00F87C74"/>
    <w:rsid w:val="00F87D77"/>
    <w:rsid w:val="00F901AC"/>
    <w:rsid w:val="00F90525"/>
    <w:rsid w:val="00F918B2"/>
    <w:rsid w:val="00F9197D"/>
    <w:rsid w:val="00F91E10"/>
    <w:rsid w:val="00F91F87"/>
    <w:rsid w:val="00F928C5"/>
    <w:rsid w:val="00F92F7A"/>
    <w:rsid w:val="00F93024"/>
    <w:rsid w:val="00F932A1"/>
    <w:rsid w:val="00F935F8"/>
    <w:rsid w:val="00F937F0"/>
    <w:rsid w:val="00F93C40"/>
    <w:rsid w:val="00F93F8A"/>
    <w:rsid w:val="00F948A5"/>
    <w:rsid w:val="00F948F1"/>
    <w:rsid w:val="00F94A17"/>
    <w:rsid w:val="00F94F25"/>
    <w:rsid w:val="00F95016"/>
    <w:rsid w:val="00F9513E"/>
    <w:rsid w:val="00F9573A"/>
    <w:rsid w:val="00F9595A"/>
    <w:rsid w:val="00F95D4C"/>
    <w:rsid w:val="00F962A9"/>
    <w:rsid w:val="00F96629"/>
    <w:rsid w:val="00F967D5"/>
    <w:rsid w:val="00F96CD3"/>
    <w:rsid w:val="00F96E84"/>
    <w:rsid w:val="00F96F35"/>
    <w:rsid w:val="00F96FDD"/>
    <w:rsid w:val="00F9706D"/>
    <w:rsid w:val="00F971B6"/>
    <w:rsid w:val="00F9747E"/>
    <w:rsid w:val="00F97B99"/>
    <w:rsid w:val="00F97C99"/>
    <w:rsid w:val="00FA1377"/>
    <w:rsid w:val="00FA175C"/>
    <w:rsid w:val="00FA1865"/>
    <w:rsid w:val="00FA1958"/>
    <w:rsid w:val="00FA1ABA"/>
    <w:rsid w:val="00FA1C35"/>
    <w:rsid w:val="00FA1C60"/>
    <w:rsid w:val="00FA1EAE"/>
    <w:rsid w:val="00FA24F5"/>
    <w:rsid w:val="00FA25BE"/>
    <w:rsid w:val="00FA26A3"/>
    <w:rsid w:val="00FA28F3"/>
    <w:rsid w:val="00FA2EE9"/>
    <w:rsid w:val="00FA3270"/>
    <w:rsid w:val="00FA37F4"/>
    <w:rsid w:val="00FA400F"/>
    <w:rsid w:val="00FA4042"/>
    <w:rsid w:val="00FA45AD"/>
    <w:rsid w:val="00FA4729"/>
    <w:rsid w:val="00FA47C7"/>
    <w:rsid w:val="00FA48F8"/>
    <w:rsid w:val="00FA4FBD"/>
    <w:rsid w:val="00FA54EF"/>
    <w:rsid w:val="00FA604F"/>
    <w:rsid w:val="00FA674B"/>
    <w:rsid w:val="00FA678F"/>
    <w:rsid w:val="00FA6E70"/>
    <w:rsid w:val="00FA70AB"/>
    <w:rsid w:val="00FA7226"/>
    <w:rsid w:val="00FA777F"/>
    <w:rsid w:val="00FA79AD"/>
    <w:rsid w:val="00FA7F73"/>
    <w:rsid w:val="00FB065E"/>
    <w:rsid w:val="00FB1092"/>
    <w:rsid w:val="00FB120B"/>
    <w:rsid w:val="00FB13D6"/>
    <w:rsid w:val="00FB15D6"/>
    <w:rsid w:val="00FB16CE"/>
    <w:rsid w:val="00FB1AE8"/>
    <w:rsid w:val="00FB2640"/>
    <w:rsid w:val="00FB27DB"/>
    <w:rsid w:val="00FB2DBA"/>
    <w:rsid w:val="00FB2ECF"/>
    <w:rsid w:val="00FB356C"/>
    <w:rsid w:val="00FB38E6"/>
    <w:rsid w:val="00FB3C96"/>
    <w:rsid w:val="00FB452F"/>
    <w:rsid w:val="00FB45D5"/>
    <w:rsid w:val="00FB48EE"/>
    <w:rsid w:val="00FB4B16"/>
    <w:rsid w:val="00FB591F"/>
    <w:rsid w:val="00FB658A"/>
    <w:rsid w:val="00FB673E"/>
    <w:rsid w:val="00FB67C6"/>
    <w:rsid w:val="00FB69CF"/>
    <w:rsid w:val="00FB740D"/>
    <w:rsid w:val="00FC0272"/>
    <w:rsid w:val="00FC080D"/>
    <w:rsid w:val="00FC0950"/>
    <w:rsid w:val="00FC0D45"/>
    <w:rsid w:val="00FC1191"/>
    <w:rsid w:val="00FC148C"/>
    <w:rsid w:val="00FC1546"/>
    <w:rsid w:val="00FC2124"/>
    <w:rsid w:val="00FC2DD7"/>
    <w:rsid w:val="00FC3074"/>
    <w:rsid w:val="00FC32D1"/>
    <w:rsid w:val="00FC3666"/>
    <w:rsid w:val="00FC3F12"/>
    <w:rsid w:val="00FC4814"/>
    <w:rsid w:val="00FC51BE"/>
    <w:rsid w:val="00FC52E1"/>
    <w:rsid w:val="00FC5633"/>
    <w:rsid w:val="00FC5A80"/>
    <w:rsid w:val="00FC6978"/>
    <w:rsid w:val="00FC6F08"/>
    <w:rsid w:val="00FC76FA"/>
    <w:rsid w:val="00FC7F7A"/>
    <w:rsid w:val="00FC7F7B"/>
    <w:rsid w:val="00FD069B"/>
    <w:rsid w:val="00FD0928"/>
    <w:rsid w:val="00FD0947"/>
    <w:rsid w:val="00FD0C52"/>
    <w:rsid w:val="00FD106E"/>
    <w:rsid w:val="00FD12C8"/>
    <w:rsid w:val="00FD13E9"/>
    <w:rsid w:val="00FD1420"/>
    <w:rsid w:val="00FD1499"/>
    <w:rsid w:val="00FD14BD"/>
    <w:rsid w:val="00FD1647"/>
    <w:rsid w:val="00FD21CF"/>
    <w:rsid w:val="00FD2A6B"/>
    <w:rsid w:val="00FD3795"/>
    <w:rsid w:val="00FD3F11"/>
    <w:rsid w:val="00FD3F84"/>
    <w:rsid w:val="00FD486F"/>
    <w:rsid w:val="00FD487C"/>
    <w:rsid w:val="00FD4C60"/>
    <w:rsid w:val="00FD507B"/>
    <w:rsid w:val="00FD5D49"/>
    <w:rsid w:val="00FD5D90"/>
    <w:rsid w:val="00FD5E85"/>
    <w:rsid w:val="00FD6238"/>
    <w:rsid w:val="00FD6278"/>
    <w:rsid w:val="00FD686C"/>
    <w:rsid w:val="00FD78FE"/>
    <w:rsid w:val="00FD7AC5"/>
    <w:rsid w:val="00FD7BBE"/>
    <w:rsid w:val="00FD7D26"/>
    <w:rsid w:val="00FE00A9"/>
    <w:rsid w:val="00FE026D"/>
    <w:rsid w:val="00FE0533"/>
    <w:rsid w:val="00FE076F"/>
    <w:rsid w:val="00FE0E94"/>
    <w:rsid w:val="00FE0E95"/>
    <w:rsid w:val="00FE148D"/>
    <w:rsid w:val="00FE1692"/>
    <w:rsid w:val="00FE1D40"/>
    <w:rsid w:val="00FE22D4"/>
    <w:rsid w:val="00FE25FD"/>
    <w:rsid w:val="00FE29C1"/>
    <w:rsid w:val="00FE2B93"/>
    <w:rsid w:val="00FE2E96"/>
    <w:rsid w:val="00FE2F4C"/>
    <w:rsid w:val="00FE3043"/>
    <w:rsid w:val="00FE30FF"/>
    <w:rsid w:val="00FE3895"/>
    <w:rsid w:val="00FE3971"/>
    <w:rsid w:val="00FE3C5A"/>
    <w:rsid w:val="00FE3E29"/>
    <w:rsid w:val="00FE3E65"/>
    <w:rsid w:val="00FE3F5A"/>
    <w:rsid w:val="00FE4BE4"/>
    <w:rsid w:val="00FE4D98"/>
    <w:rsid w:val="00FE504A"/>
    <w:rsid w:val="00FE5088"/>
    <w:rsid w:val="00FE51ED"/>
    <w:rsid w:val="00FE5893"/>
    <w:rsid w:val="00FE6396"/>
    <w:rsid w:val="00FE66AD"/>
    <w:rsid w:val="00FE6C8E"/>
    <w:rsid w:val="00FE744C"/>
    <w:rsid w:val="00FE769A"/>
    <w:rsid w:val="00FE77F9"/>
    <w:rsid w:val="00FE7ACF"/>
    <w:rsid w:val="00FE7BDE"/>
    <w:rsid w:val="00FE7EE2"/>
    <w:rsid w:val="00FF0240"/>
    <w:rsid w:val="00FF0387"/>
    <w:rsid w:val="00FF03D3"/>
    <w:rsid w:val="00FF0BDE"/>
    <w:rsid w:val="00FF1105"/>
    <w:rsid w:val="00FF1330"/>
    <w:rsid w:val="00FF1571"/>
    <w:rsid w:val="00FF1E26"/>
    <w:rsid w:val="00FF280B"/>
    <w:rsid w:val="00FF2D20"/>
    <w:rsid w:val="00FF364B"/>
    <w:rsid w:val="00FF36A7"/>
    <w:rsid w:val="00FF3B0E"/>
    <w:rsid w:val="00FF3CA0"/>
    <w:rsid w:val="00FF4015"/>
    <w:rsid w:val="00FF4479"/>
    <w:rsid w:val="00FF45CC"/>
    <w:rsid w:val="00FF4829"/>
    <w:rsid w:val="00FF4C9F"/>
    <w:rsid w:val="00FF508F"/>
    <w:rsid w:val="00FF514B"/>
    <w:rsid w:val="00FF52C9"/>
    <w:rsid w:val="00FF535F"/>
    <w:rsid w:val="00FF5993"/>
    <w:rsid w:val="00FF5B29"/>
    <w:rsid w:val="00FF634B"/>
    <w:rsid w:val="00FF7774"/>
    <w:rsid w:val="00FF77C8"/>
    <w:rsid w:val="00FF78A6"/>
    <w:rsid w:val="0105797C"/>
    <w:rsid w:val="01097D26"/>
    <w:rsid w:val="011B8B58"/>
    <w:rsid w:val="0121BDB7"/>
    <w:rsid w:val="0135D9D1"/>
    <w:rsid w:val="0137DF0E"/>
    <w:rsid w:val="0148ABBF"/>
    <w:rsid w:val="014B303F"/>
    <w:rsid w:val="0153F08D"/>
    <w:rsid w:val="0157396E"/>
    <w:rsid w:val="0167D3E6"/>
    <w:rsid w:val="01915E0C"/>
    <w:rsid w:val="01A0EAFB"/>
    <w:rsid w:val="01A50866"/>
    <w:rsid w:val="01C24C65"/>
    <w:rsid w:val="01E1E008"/>
    <w:rsid w:val="01E74A53"/>
    <w:rsid w:val="01F03327"/>
    <w:rsid w:val="01F1A8D8"/>
    <w:rsid w:val="01F552D9"/>
    <w:rsid w:val="01FD5AC2"/>
    <w:rsid w:val="02015592"/>
    <w:rsid w:val="020686EF"/>
    <w:rsid w:val="0216153B"/>
    <w:rsid w:val="021B82B3"/>
    <w:rsid w:val="0221B89D"/>
    <w:rsid w:val="0221DDC2"/>
    <w:rsid w:val="02223315"/>
    <w:rsid w:val="023ACB50"/>
    <w:rsid w:val="0242E386"/>
    <w:rsid w:val="025693F5"/>
    <w:rsid w:val="0257F238"/>
    <w:rsid w:val="025A1B49"/>
    <w:rsid w:val="025E26E3"/>
    <w:rsid w:val="02666CB4"/>
    <w:rsid w:val="0278AFDB"/>
    <w:rsid w:val="028762A9"/>
    <w:rsid w:val="0298D959"/>
    <w:rsid w:val="02B39D57"/>
    <w:rsid w:val="02B3CDA1"/>
    <w:rsid w:val="02C78B16"/>
    <w:rsid w:val="02D851B7"/>
    <w:rsid w:val="02F6EB59"/>
    <w:rsid w:val="02FA3093"/>
    <w:rsid w:val="02FAD5CF"/>
    <w:rsid w:val="02FC09FF"/>
    <w:rsid w:val="031F4BBA"/>
    <w:rsid w:val="032A2D3E"/>
    <w:rsid w:val="03359459"/>
    <w:rsid w:val="0353C839"/>
    <w:rsid w:val="03568FDC"/>
    <w:rsid w:val="035F6110"/>
    <w:rsid w:val="03685965"/>
    <w:rsid w:val="0371DFDD"/>
    <w:rsid w:val="0379CDAE"/>
    <w:rsid w:val="0385E7D3"/>
    <w:rsid w:val="03934A7C"/>
    <w:rsid w:val="039B22BE"/>
    <w:rsid w:val="03A0ECCF"/>
    <w:rsid w:val="03A37E7B"/>
    <w:rsid w:val="03ACB8DC"/>
    <w:rsid w:val="03ADFE7D"/>
    <w:rsid w:val="03B18F23"/>
    <w:rsid w:val="03B31675"/>
    <w:rsid w:val="03D92B18"/>
    <w:rsid w:val="03F1FC31"/>
    <w:rsid w:val="04068765"/>
    <w:rsid w:val="040CB45F"/>
    <w:rsid w:val="040E5FD1"/>
    <w:rsid w:val="04178F6B"/>
    <w:rsid w:val="041E54D8"/>
    <w:rsid w:val="041E59CF"/>
    <w:rsid w:val="0438922E"/>
    <w:rsid w:val="04465355"/>
    <w:rsid w:val="04553A9A"/>
    <w:rsid w:val="0463812E"/>
    <w:rsid w:val="046610E4"/>
    <w:rsid w:val="046C4E46"/>
    <w:rsid w:val="0479935D"/>
    <w:rsid w:val="04887D4F"/>
    <w:rsid w:val="048DFB83"/>
    <w:rsid w:val="0491791E"/>
    <w:rsid w:val="04A71DBF"/>
    <w:rsid w:val="04AB00E9"/>
    <w:rsid w:val="04AF48F0"/>
    <w:rsid w:val="04B08273"/>
    <w:rsid w:val="04B3F1A8"/>
    <w:rsid w:val="04B494EE"/>
    <w:rsid w:val="04CD11AF"/>
    <w:rsid w:val="04D3011F"/>
    <w:rsid w:val="04D95145"/>
    <w:rsid w:val="04E14067"/>
    <w:rsid w:val="04E24582"/>
    <w:rsid w:val="04E86C76"/>
    <w:rsid w:val="04F1ED93"/>
    <w:rsid w:val="04F43F25"/>
    <w:rsid w:val="04F5522A"/>
    <w:rsid w:val="04F6D86E"/>
    <w:rsid w:val="05160BD8"/>
    <w:rsid w:val="0528DB71"/>
    <w:rsid w:val="052AF43D"/>
    <w:rsid w:val="05353012"/>
    <w:rsid w:val="053722E5"/>
    <w:rsid w:val="0541BED3"/>
    <w:rsid w:val="054811E6"/>
    <w:rsid w:val="0548AA08"/>
    <w:rsid w:val="056DDF3D"/>
    <w:rsid w:val="0571D2D1"/>
    <w:rsid w:val="057B3890"/>
    <w:rsid w:val="057E1CE6"/>
    <w:rsid w:val="05966E01"/>
    <w:rsid w:val="059935CA"/>
    <w:rsid w:val="059A7F75"/>
    <w:rsid w:val="05B994E9"/>
    <w:rsid w:val="05D074B2"/>
    <w:rsid w:val="05D197E2"/>
    <w:rsid w:val="05E2061A"/>
    <w:rsid w:val="05E8B8E8"/>
    <w:rsid w:val="05F1337E"/>
    <w:rsid w:val="05F971A9"/>
    <w:rsid w:val="05FE680E"/>
    <w:rsid w:val="05FF518F"/>
    <w:rsid w:val="06059C8C"/>
    <w:rsid w:val="0606F1E9"/>
    <w:rsid w:val="061596AD"/>
    <w:rsid w:val="06203348"/>
    <w:rsid w:val="06240452"/>
    <w:rsid w:val="06275A10"/>
    <w:rsid w:val="062E2272"/>
    <w:rsid w:val="063C3F66"/>
    <w:rsid w:val="063CEFDA"/>
    <w:rsid w:val="063F7560"/>
    <w:rsid w:val="06483A25"/>
    <w:rsid w:val="065D027B"/>
    <w:rsid w:val="0663AE93"/>
    <w:rsid w:val="067D4C6B"/>
    <w:rsid w:val="0686D451"/>
    <w:rsid w:val="06A2A7EB"/>
    <w:rsid w:val="06BFD5CD"/>
    <w:rsid w:val="06C5DAC2"/>
    <w:rsid w:val="06CFAC81"/>
    <w:rsid w:val="06D61090"/>
    <w:rsid w:val="06DBE6C4"/>
    <w:rsid w:val="06F0BF08"/>
    <w:rsid w:val="06F2AEE0"/>
    <w:rsid w:val="070166FA"/>
    <w:rsid w:val="070477EC"/>
    <w:rsid w:val="0707F2BF"/>
    <w:rsid w:val="07124B25"/>
    <w:rsid w:val="0732D705"/>
    <w:rsid w:val="07417BD0"/>
    <w:rsid w:val="07464658"/>
    <w:rsid w:val="075BE310"/>
    <w:rsid w:val="07677999"/>
    <w:rsid w:val="0769642C"/>
    <w:rsid w:val="0772ECEB"/>
    <w:rsid w:val="0774A949"/>
    <w:rsid w:val="07B085A1"/>
    <w:rsid w:val="07B1BBFD"/>
    <w:rsid w:val="07D0A5D6"/>
    <w:rsid w:val="07D2C774"/>
    <w:rsid w:val="07D80FC7"/>
    <w:rsid w:val="07D9A6E7"/>
    <w:rsid w:val="07E9E4C0"/>
    <w:rsid w:val="07EC468D"/>
    <w:rsid w:val="07F1041C"/>
    <w:rsid w:val="07F143F3"/>
    <w:rsid w:val="07F4488B"/>
    <w:rsid w:val="07F787CD"/>
    <w:rsid w:val="08086DA8"/>
    <w:rsid w:val="0808DE14"/>
    <w:rsid w:val="080E3AE9"/>
    <w:rsid w:val="0813FD60"/>
    <w:rsid w:val="081C0D36"/>
    <w:rsid w:val="0821460D"/>
    <w:rsid w:val="08291E45"/>
    <w:rsid w:val="082A6188"/>
    <w:rsid w:val="0832FE84"/>
    <w:rsid w:val="083F892E"/>
    <w:rsid w:val="084464B6"/>
    <w:rsid w:val="084C3957"/>
    <w:rsid w:val="086F5D7C"/>
    <w:rsid w:val="087617C0"/>
    <w:rsid w:val="088B478C"/>
    <w:rsid w:val="088C402D"/>
    <w:rsid w:val="08988B9E"/>
    <w:rsid w:val="089D7B2E"/>
    <w:rsid w:val="08A07555"/>
    <w:rsid w:val="08A3717D"/>
    <w:rsid w:val="08A78059"/>
    <w:rsid w:val="08AE323B"/>
    <w:rsid w:val="08BA26CA"/>
    <w:rsid w:val="08C1557E"/>
    <w:rsid w:val="08C51656"/>
    <w:rsid w:val="08CE0F1D"/>
    <w:rsid w:val="08D693F1"/>
    <w:rsid w:val="08DF31E6"/>
    <w:rsid w:val="08E61ABD"/>
    <w:rsid w:val="08E893AC"/>
    <w:rsid w:val="09028FF9"/>
    <w:rsid w:val="090D434E"/>
    <w:rsid w:val="091CB9D0"/>
    <w:rsid w:val="092D7C20"/>
    <w:rsid w:val="094159BC"/>
    <w:rsid w:val="0941C552"/>
    <w:rsid w:val="094B9DC7"/>
    <w:rsid w:val="0956B3C3"/>
    <w:rsid w:val="0966EB6C"/>
    <w:rsid w:val="0970BFB6"/>
    <w:rsid w:val="09841595"/>
    <w:rsid w:val="0987FC2C"/>
    <w:rsid w:val="09915567"/>
    <w:rsid w:val="09993369"/>
    <w:rsid w:val="099D005A"/>
    <w:rsid w:val="09A20756"/>
    <w:rsid w:val="09AA3E65"/>
    <w:rsid w:val="09B0AC44"/>
    <w:rsid w:val="09BD74AE"/>
    <w:rsid w:val="09C7E911"/>
    <w:rsid w:val="09D07362"/>
    <w:rsid w:val="09DAFFED"/>
    <w:rsid w:val="09E2B427"/>
    <w:rsid w:val="09E48BD4"/>
    <w:rsid w:val="09FF6EB7"/>
    <w:rsid w:val="0A015090"/>
    <w:rsid w:val="0A01D396"/>
    <w:rsid w:val="0A139343"/>
    <w:rsid w:val="0A3E4393"/>
    <w:rsid w:val="0A40ED66"/>
    <w:rsid w:val="0A4C680C"/>
    <w:rsid w:val="0A543CAD"/>
    <w:rsid w:val="0A57B242"/>
    <w:rsid w:val="0A60A63D"/>
    <w:rsid w:val="0A62DEF4"/>
    <w:rsid w:val="0A8B5D5C"/>
    <w:rsid w:val="0A9A08F7"/>
    <w:rsid w:val="0A9ABB49"/>
    <w:rsid w:val="0AC42045"/>
    <w:rsid w:val="0AC69C29"/>
    <w:rsid w:val="0ACD1C7F"/>
    <w:rsid w:val="0ACEE5E7"/>
    <w:rsid w:val="0ADA4A96"/>
    <w:rsid w:val="0AF36B69"/>
    <w:rsid w:val="0B0CE692"/>
    <w:rsid w:val="0B174537"/>
    <w:rsid w:val="0B179DA4"/>
    <w:rsid w:val="0B19DA72"/>
    <w:rsid w:val="0B1B30A0"/>
    <w:rsid w:val="0B387F0D"/>
    <w:rsid w:val="0B503D48"/>
    <w:rsid w:val="0B5973AB"/>
    <w:rsid w:val="0B76AF34"/>
    <w:rsid w:val="0B7954DA"/>
    <w:rsid w:val="0B8C18BC"/>
    <w:rsid w:val="0BA500FB"/>
    <w:rsid w:val="0BAB01C9"/>
    <w:rsid w:val="0BADCD26"/>
    <w:rsid w:val="0BB03896"/>
    <w:rsid w:val="0BBB012F"/>
    <w:rsid w:val="0BC5214E"/>
    <w:rsid w:val="0BC65850"/>
    <w:rsid w:val="0BC7EBFE"/>
    <w:rsid w:val="0BD2DBB3"/>
    <w:rsid w:val="0BE71C40"/>
    <w:rsid w:val="0BE8B9BA"/>
    <w:rsid w:val="0BF1A264"/>
    <w:rsid w:val="0BFD31EA"/>
    <w:rsid w:val="0C016EA6"/>
    <w:rsid w:val="0C05AB55"/>
    <w:rsid w:val="0C1A2424"/>
    <w:rsid w:val="0C25DFDF"/>
    <w:rsid w:val="0C37FE21"/>
    <w:rsid w:val="0C3EAD32"/>
    <w:rsid w:val="0C43A413"/>
    <w:rsid w:val="0C4419B5"/>
    <w:rsid w:val="0C4A4E44"/>
    <w:rsid w:val="0C5BF9A8"/>
    <w:rsid w:val="0C5D6535"/>
    <w:rsid w:val="0C600EC8"/>
    <w:rsid w:val="0C7258C0"/>
    <w:rsid w:val="0C761AF7"/>
    <w:rsid w:val="0C78B4AB"/>
    <w:rsid w:val="0C7B6DAC"/>
    <w:rsid w:val="0C82430C"/>
    <w:rsid w:val="0C8F49CF"/>
    <w:rsid w:val="0C94DCCC"/>
    <w:rsid w:val="0CA45236"/>
    <w:rsid w:val="0CB3ADDD"/>
    <w:rsid w:val="0CBCF54E"/>
    <w:rsid w:val="0CD3C7B1"/>
    <w:rsid w:val="0CD4A11C"/>
    <w:rsid w:val="0CD644BC"/>
    <w:rsid w:val="0CD8B610"/>
    <w:rsid w:val="0CF06E8E"/>
    <w:rsid w:val="0CF25066"/>
    <w:rsid w:val="0CF51570"/>
    <w:rsid w:val="0CFA2EEE"/>
    <w:rsid w:val="0D049A56"/>
    <w:rsid w:val="0D04EC2D"/>
    <w:rsid w:val="0D0F42D7"/>
    <w:rsid w:val="0D2B6B18"/>
    <w:rsid w:val="0D2C720C"/>
    <w:rsid w:val="0D3642E5"/>
    <w:rsid w:val="0D4CD427"/>
    <w:rsid w:val="0D50DEF1"/>
    <w:rsid w:val="0D6C24E7"/>
    <w:rsid w:val="0D861B80"/>
    <w:rsid w:val="0D98FC13"/>
    <w:rsid w:val="0DA2C4C2"/>
    <w:rsid w:val="0DAF3BB2"/>
    <w:rsid w:val="0DB3F6EC"/>
    <w:rsid w:val="0DBDF7C9"/>
    <w:rsid w:val="0DC33E1F"/>
    <w:rsid w:val="0DCAE8EE"/>
    <w:rsid w:val="0DCE0FFD"/>
    <w:rsid w:val="0DD147BA"/>
    <w:rsid w:val="0DDF7474"/>
    <w:rsid w:val="0DE43EDC"/>
    <w:rsid w:val="0DE4B834"/>
    <w:rsid w:val="0DF7CA09"/>
    <w:rsid w:val="0DFA082F"/>
    <w:rsid w:val="0E01B999"/>
    <w:rsid w:val="0E07CC60"/>
    <w:rsid w:val="0E0983D4"/>
    <w:rsid w:val="0E126D0A"/>
    <w:rsid w:val="0E18375D"/>
    <w:rsid w:val="0E18FDB1"/>
    <w:rsid w:val="0E34D7A8"/>
    <w:rsid w:val="0E3DE34E"/>
    <w:rsid w:val="0E532010"/>
    <w:rsid w:val="0E548F68"/>
    <w:rsid w:val="0E671962"/>
    <w:rsid w:val="0E692702"/>
    <w:rsid w:val="0E70ED97"/>
    <w:rsid w:val="0E774FF4"/>
    <w:rsid w:val="0E8BA554"/>
    <w:rsid w:val="0E8F7382"/>
    <w:rsid w:val="0E971356"/>
    <w:rsid w:val="0EA0D6EC"/>
    <w:rsid w:val="0EAF0CC3"/>
    <w:rsid w:val="0EBA6B61"/>
    <w:rsid w:val="0EBF9565"/>
    <w:rsid w:val="0EC87EFF"/>
    <w:rsid w:val="0ED098E9"/>
    <w:rsid w:val="0EF94042"/>
    <w:rsid w:val="0F00BA14"/>
    <w:rsid w:val="0F0801C3"/>
    <w:rsid w:val="0F08F077"/>
    <w:rsid w:val="0F098FFF"/>
    <w:rsid w:val="0F1574EF"/>
    <w:rsid w:val="0F1FFAF4"/>
    <w:rsid w:val="0F211DA5"/>
    <w:rsid w:val="0F242994"/>
    <w:rsid w:val="0F351172"/>
    <w:rsid w:val="0F3878A9"/>
    <w:rsid w:val="0F38C883"/>
    <w:rsid w:val="0F5269C4"/>
    <w:rsid w:val="0F66018E"/>
    <w:rsid w:val="0F75D8C3"/>
    <w:rsid w:val="0F831424"/>
    <w:rsid w:val="0F83E740"/>
    <w:rsid w:val="0FA7330A"/>
    <w:rsid w:val="0FC378E8"/>
    <w:rsid w:val="0FC8762C"/>
    <w:rsid w:val="0FDDD54B"/>
    <w:rsid w:val="0FF5A116"/>
    <w:rsid w:val="1023A631"/>
    <w:rsid w:val="10330C9F"/>
    <w:rsid w:val="103BF577"/>
    <w:rsid w:val="10576421"/>
    <w:rsid w:val="1058D9F3"/>
    <w:rsid w:val="1061E7BF"/>
    <w:rsid w:val="1063F546"/>
    <w:rsid w:val="1066C265"/>
    <w:rsid w:val="1070EA3A"/>
    <w:rsid w:val="107E72EC"/>
    <w:rsid w:val="1094F1EB"/>
    <w:rsid w:val="109A03C1"/>
    <w:rsid w:val="109AD884"/>
    <w:rsid w:val="10A3C5A9"/>
    <w:rsid w:val="10A81B71"/>
    <w:rsid w:val="10A91768"/>
    <w:rsid w:val="10AB429F"/>
    <w:rsid w:val="10B64D5A"/>
    <w:rsid w:val="10BF8343"/>
    <w:rsid w:val="10C9AAB8"/>
    <w:rsid w:val="10CCF43E"/>
    <w:rsid w:val="10D4EDCE"/>
    <w:rsid w:val="10D70699"/>
    <w:rsid w:val="10DBDAB9"/>
    <w:rsid w:val="10FBADE7"/>
    <w:rsid w:val="11171536"/>
    <w:rsid w:val="1117EC49"/>
    <w:rsid w:val="113DC68E"/>
    <w:rsid w:val="114891A1"/>
    <w:rsid w:val="114C603C"/>
    <w:rsid w:val="114C6784"/>
    <w:rsid w:val="115403B0"/>
    <w:rsid w:val="116EA7DE"/>
    <w:rsid w:val="11716698"/>
    <w:rsid w:val="1188C688"/>
    <w:rsid w:val="118925B1"/>
    <w:rsid w:val="118CC3E3"/>
    <w:rsid w:val="1190ABFE"/>
    <w:rsid w:val="119929E0"/>
    <w:rsid w:val="119B3752"/>
    <w:rsid w:val="11C7F777"/>
    <w:rsid w:val="11D27371"/>
    <w:rsid w:val="11F3C7C4"/>
    <w:rsid w:val="1224BB09"/>
    <w:rsid w:val="122CB286"/>
    <w:rsid w:val="12311A53"/>
    <w:rsid w:val="123CB9C7"/>
    <w:rsid w:val="12471300"/>
    <w:rsid w:val="12490737"/>
    <w:rsid w:val="124D7F37"/>
    <w:rsid w:val="1251C7F3"/>
    <w:rsid w:val="1257C35A"/>
    <w:rsid w:val="125B4C8C"/>
    <w:rsid w:val="125D142F"/>
    <w:rsid w:val="12667557"/>
    <w:rsid w:val="12688954"/>
    <w:rsid w:val="127A22AE"/>
    <w:rsid w:val="129C9210"/>
    <w:rsid w:val="129EE1A9"/>
    <w:rsid w:val="12A8AD51"/>
    <w:rsid w:val="12AEFA47"/>
    <w:rsid w:val="12B93375"/>
    <w:rsid w:val="12BC69EB"/>
    <w:rsid w:val="12D1617E"/>
    <w:rsid w:val="12D2903F"/>
    <w:rsid w:val="12E151A4"/>
    <w:rsid w:val="12E8780D"/>
    <w:rsid w:val="12F399D8"/>
    <w:rsid w:val="12F712DA"/>
    <w:rsid w:val="12FB1B16"/>
    <w:rsid w:val="13084EEC"/>
    <w:rsid w:val="1310C993"/>
    <w:rsid w:val="131F666C"/>
    <w:rsid w:val="131F7C54"/>
    <w:rsid w:val="1331CF69"/>
    <w:rsid w:val="133E231A"/>
    <w:rsid w:val="13591C38"/>
    <w:rsid w:val="135F19CE"/>
    <w:rsid w:val="1364DC07"/>
    <w:rsid w:val="1366C316"/>
    <w:rsid w:val="13708C06"/>
    <w:rsid w:val="137AF602"/>
    <w:rsid w:val="1383A4BA"/>
    <w:rsid w:val="13895169"/>
    <w:rsid w:val="13932047"/>
    <w:rsid w:val="13970688"/>
    <w:rsid w:val="13A40F89"/>
    <w:rsid w:val="13A4AB46"/>
    <w:rsid w:val="13D50CAA"/>
    <w:rsid w:val="13DE8362"/>
    <w:rsid w:val="13E0066D"/>
    <w:rsid w:val="13E4B741"/>
    <w:rsid w:val="13F00261"/>
    <w:rsid w:val="13F6C893"/>
    <w:rsid w:val="13FA29EE"/>
    <w:rsid w:val="14120A5D"/>
    <w:rsid w:val="1426C0EA"/>
    <w:rsid w:val="14277422"/>
    <w:rsid w:val="143001B8"/>
    <w:rsid w:val="14460A2F"/>
    <w:rsid w:val="144E3A8A"/>
    <w:rsid w:val="145A305B"/>
    <w:rsid w:val="14609B0B"/>
    <w:rsid w:val="1463CC02"/>
    <w:rsid w:val="1464CCCA"/>
    <w:rsid w:val="1468915F"/>
    <w:rsid w:val="146E60A0"/>
    <w:rsid w:val="1473E35E"/>
    <w:rsid w:val="1484ECAD"/>
    <w:rsid w:val="148664FE"/>
    <w:rsid w:val="1492CF6E"/>
    <w:rsid w:val="1492E33B"/>
    <w:rsid w:val="14B2443E"/>
    <w:rsid w:val="14B44661"/>
    <w:rsid w:val="14B52CF0"/>
    <w:rsid w:val="14C0B733"/>
    <w:rsid w:val="14C2FE0C"/>
    <w:rsid w:val="14CBB009"/>
    <w:rsid w:val="14DE724F"/>
    <w:rsid w:val="14EDD318"/>
    <w:rsid w:val="14F5F0CD"/>
    <w:rsid w:val="150F8893"/>
    <w:rsid w:val="15158D8E"/>
    <w:rsid w:val="15194B67"/>
    <w:rsid w:val="1522730B"/>
    <w:rsid w:val="152D2CEC"/>
    <w:rsid w:val="1545483C"/>
    <w:rsid w:val="154B30F6"/>
    <w:rsid w:val="1569E814"/>
    <w:rsid w:val="15725DCD"/>
    <w:rsid w:val="1572B8A7"/>
    <w:rsid w:val="1597DC1F"/>
    <w:rsid w:val="159B7FDC"/>
    <w:rsid w:val="15BA4D97"/>
    <w:rsid w:val="15C813E5"/>
    <w:rsid w:val="15CC522B"/>
    <w:rsid w:val="15DEB7BB"/>
    <w:rsid w:val="15FA6D34"/>
    <w:rsid w:val="1602C247"/>
    <w:rsid w:val="1602FEA1"/>
    <w:rsid w:val="16084E0C"/>
    <w:rsid w:val="16099A84"/>
    <w:rsid w:val="160A8FE5"/>
    <w:rsid w:val="16133A7E"/>
    <w:rsid w:val="161F8E1E"/>
    <w:rsid w:val="1620E495"/>
    <w:rsid w:val="162BC506"/>
    <w:rsid w:val="1639DC61"/>
    <w:rsid w:val="163C895B"/>
    <w:rsid w:val="164829BF"/>
    <w:rsid w:val="16551280"/>
    <w:rsid w:val="16638615"/>
    <w:rsid w:val="1664E9B4"/>
    <w:rsid w:val="16784F9A"/>
    <w:rsid w:val="167D6B13"/>
    <w:rsid w:val="1688ED9E"/>
    <w:rsid w:val="1691ABFE"/>
    <w:rsid w:val="169D2DC0"/>
    <w:rsid w:val="16A1B90E"/>
    <w:rsid w:val="16AA9851"/>
    <w:rsid w:val="16AAAAEC"/>
    <w:rsid w:val="16CD9C73"/>
    <w:rsid w:val="16D6527B"/>
    <w:rsid w:val="16DDE3C6"/>
    <w:rsid w:val="16E1C008"/>
    <w:rsid w:val="16EE14BD"/>
    <w:rsid w:val="16F04F94"/>
    <w:rsid w:val="16F7C320"/>
    <w:rsid w:val="16FE0EC2"/>
    <w:rsid w:val="17013B4F"/>
    <w:rsid w:val="17138234"/>
    <w:rsid w:val="17170FB7"/>
    <w:rsid w:val="171BD363"/>
    <w:rsid w:val="171D0404"/>
    <w:rsid w:val="171E187A"/>
    <w:rsid w:val="17390322"/>
    <w:rsid w:val="17410E57"/>
    <w:rsid w:val="175831FF"/>
    <w:rsid w:val="1760C428"/>
    <w:rsid w:val="17648294"/>
    <w:rsid w:val="176835E9"/>
    <w:rsid w:val="17721E3B"/>
    <w:rsid w:val="17731040"/>
    <w:rsid w:val="1773944E"/>
    <w:rsid w:val="17856765"/>
    <w:rsid w:val="178A2392"/>
    <w:rsid w:val="179295A0"/>
    <w:rsid w:val="179CC456"/>
    <w:rsid w:val="179DFDA5"/>
    <w:rsid w:val="179EB3EF"/>
    <w:rsid w:val="17A5D761"/>
    <w:rsid w:val="17A60162"/>
    <w:rsid w:val="17A60F8B"/>
    <w:rsid w:val="17B1305C"/>
    <w:rsid w:val="17C24453"/>
    <w:rsid w:val="17D7DDE9"/>
    <w:rsid w:val="17DB3484"/>
    <w:rsid w:val="17DE4244"/>
    <w:rsid w:val="17F32048"/>
    <w:rsid w:val="17F4119A"/>
    <w:rsid w:val="17FA47F0"/>
    <w:rsid w:val="17FD6D49"/>
    <w:rsid w:val="18033150"/>
    <w:rsid w:val="181C3F57"/>
    <w:rsid w:val="182D1587"/>
    <w:rsid w:val="18399599"/>
    <w:rsid w:val="18461C82"/>
    <w:rsid w:val="1848956E"/>
    <w:rsid w:val="184A0722"/>
    <w:rsid w:val="184C2566"/>
    <w:rsid w:val="1850DC1E"/>
    <w:rsid w:val="18523116"/>
    <w:rsid w:val="186308AF"/>
    <w:rsid w:val="186A7929"/>
    <w:rsid w:val="186F24B3"/>
    <w:rsid w:val="1880B07D"/>
    <w:rsid w:val="18926F42"/>
    <w:rsid w:val="18978214"/>
    <w:rsid w:val="18A75C25"/>
    <w:rsid w:val="18A9C2EF"/>
    <w:rsid w:val="18AC36B7"/>
    <w:rsid w:val="18AED78E"/>
    <w:rsid w:val="18EBA977"/>
    <w:rsid w:val="18F98606"/>
    <w:rsid w:val="19055285"/>
    <w:rsid w:val="1918AA8B"/>
    <w:rsid w:val="1931A754"/>
    <w:rsid w:val="193ADB94"/>
    <w:rsid w:val="196128DE"/>
    <w:rsid w:val="196A968E"/>
    <w:rsid w:val="1976A1CB"/>
    <w:rsid w:val="197F77D5"/>
    <w:rsid w:val="198D8EED"/>
    <w:rsid w:val="19B01179"/>
    <w:rsid w:val="19B9B884"/>
    <w:rsid w:val="19CA5275"/>
    <w:rsid w:val="19CB4E60"/>
    <w:rsid w:val="19D0D7E1"/>
    <w:rsid w:val="19E5B14C"/>
    <w:rsid w:val="19E63C2A"/>
    <w:rsid w:val="19FE0CE4"/>
    <w:rsid w:val="19FE41E3"/>
    <w:rsid w:val="1A09918A"/>
    <w:rsid w:val="1A0F3360"/>
    <w:rsid w:val="1A108099"/>
    <w:rsid w:val="1A1C39B7"/>
    <w:rsid w:val="1A1D3083"/>
    <w:rsid w:val="1A20A5EA"/>
    <w:rsid w:val="1A33FA9E"/>
    <w:rsid w:val="1A37555B"/>
    <w:rsid w:val="1A3D3BB7"/>
    <w:rsid w:val="1A4967DE"/>
    <w:rsid w:val="1A4EFDB7"/>
    <w:rsid w:val="1A5075E6"/>
    <w:rsid w:val="1A5224E5"/>
    <w:rsid w:val="1A531DC9"/>
    <w:rsid w:val="1A5DE74E"/>
    <w:rsid w:val="1A602739"/>
    <w:rsid w:val="1A65157E"/>
    <w:rsid w:val="1A69B0C7"/>
    <w:rsid w:val="1A72489C"/>
    <w:rsid w:val="1A7A7E58"/>
    <w:rsid w:val="1A8399D3"/>
    <w:rsid w:val="1A8562FE"/>
    <w:rsid w:val="1A8DBEBA"/>
    <w:rsid w:val="1A9B0375"/>
    <w:rsid w:val="1AA641B0"/>
    <w:rsid w:val="1AA70C7D"/>
    <w:rsid w:val="1AB72F9B"/>
    <w:rsid w:val="1AC44725"/>
    <w:rsid w:val="1AC5A2F4"/>
    <w:rsid w:val="1AD836EE"/>
    <w:rsid w:val="1ADDA224"/>
    <w:rsid w:val="1AED3DC5"/>
    <w:rsid w:val="1AF67B23"/>
    <w:rsid w:val="1AFAEB19"/>
    <w:rsid w:val="1B0940AD"/>
    <w:rsid w:val="1B0AC5DD"/>
    <w:rsid w:val="1B243CF3"/>
    <w:rsid w:val="1B37602B"/>
    <w:rsid w:val="1B5E9BFA"/>
    <w:rsid w:val="1B644C4E"/>
    <w:rsid w:val="1B67E58F"/>
    <w:rsid w:val="1B6FAC6B"/>
    <w:rsid w:val="1B733887"/>
    <w:rsid w:val="1B954A4C"/>
    <w:rsid w:val="1B9E1952"/>
    <w:rsid w:val="1BA45AFB"/>
    <w:rsid w:val="1BAFEABC"/>
    <w:rsid w:val="1BB1F3FC"/>
    <w:rsid w:val="1BC45628"/>
    <w:rsid w:val="1BC9EC8B"/>
    <w:rsid w:val="1BCB3443"/>
    <w:rsid w:val="1BD04C6B"/>
    <w:rsid w:val="1BD0CE74"/>
    <w:rsid w:val="1BD27731"/>
    <w:rsid w:val="1BD3F5EF"/>
    <w:rsid w:val="1BDF6B73"/>
    <w:rsid w:val="1BDFF82E"/>
    <w:rsid w:val="1BE2DDB0"/>
    <w:rsid w:val="1BE2EB39"/>
    <w:rsid w:val="1BE402C7"/>
    <w:rsid w:val="1BE60DE1"/>
    <w:rsid w:val="1BF056F4"/>
    <w:rsid w:val="1BF58F38"/>
    <w:rsid w:val="1BF764E0"/>
    <w:rsid w:val="1BFB4487"/>
    <w:rsid w:val="1C0F91D1"/>
    <w:rsid w:val="1C10F96E"/>
    <w:rsid w:val="1C11D11A"/>
    <w:rsid w:val="1C23C12F"/>
    <w:rsid w:val="1C328358"/>
    <w:rsid w:val="1C358C4D"/>
    <w:rsid w:val="1C394122"/>
    <w:rsid w:val="1C3B3A2C"/>
    <w:rsid w:val="1C5685AF"/>
    <w:rsid w:val="1C5ED230"/>
    <w:rsid w:val="1C8C12E6"/>
    <w:rsid w:val="1C8D13D7"/>
    <w:rsid w:val="1C98674F"/>
    <w:rsid w:val="1CB2F048"/>
    <w:rsid w:val="1CB8ABF7"/>
    <w:rsid w:val="1CB9D1B1"/>
    <w:rsid w:val="1CBDD22B"/>
    <w:rsid w:val="1CC6F0BB"/>
    <w:rsid w:val="1CC8EC3D"/>
    <w:rsid w:val="1CD9D0D4"/>
    <w:rsid w:val="1CE3704E"/>
    <w:rsid w:val="1CFABFD3"/>
    <w:rsid w:val="1D01752D"/>
    <w:rsid w:val="1D07C119"/>
    <w:rsid w:val="1D0BDF45"/>
    <w:rsid w:val="1D10381D"/>
    <w:rsid w:val="1D12A85A"/>
    <w:rsid w:val="1D17C73D"/>
    <w:rsid w:val="1D18BD80"/>
    <w:rsid w:val="1D3079FF"/>
    <w:rsid w:val="1D5F20BF"/>
    <w:rsid w:val="1D6665EE"/>
    <w:rsid w:val="1D6FE2BB"/>
    <w:rsid w:val="1D7D09C6"/>
    <w:rsid w:val="1D95A0F5"/>
    <w:rsid w:val="1D9AF9AB"/>
    <w:rsid w:val="1D9CC358"/>
    <w:rsid w:val="1D9F8FFE"/>
    <w:rsid w:val="1DA77C89"/>
    <w:rsid w:val="1DAA3CAF"/>
    <w:rsid w:val="1DB428DB"/>
    <w:rsid w:val="1DC55F7C"/>
    <w:rsid w:val="1DDE87D9"/>
    <w:rsid w:val="1DEF2883"/>
    <w:rsid w:val="1E0F73A5"/>
    <w:rsid w:val="1E171F3B"/>
    <w:rsid w:val="1E3BF00F"/>
    <w:rsid w:val="1E3BFF63"/>
    <w:rsid w:val="1E42FD64"/>
    <w:rsid w:val="1E497115"/>
    <w:rsid w:val="1E4FC1CA"/>
    <w:rsid w:val="1E5178AD"/>
    <w:rsid w:val="1E5BD833"/>
    <w:rsid w:val="1E5C3242"/>
    <w:rsid w:val="1E655392"/>
    <w:rsid w:val="1E6A5A58"/>
    <w:rsid w:val="1E77013A"/>
    <w:rsid w:val="1E7DDD6C"/>
    <w:rsid w:val="1E81CBF6"/>
    <w:rsid w:val="1E823E79"/>
    <w:rsid w:val="1E91E768"/>
    <w:rsid w:val="1E953D22"/>
    <w:rsid w:val="1E9EC39C"/>
    <w:rsid w:val="1EA324EB"/>
    <w:rsid w:val="1EA73918"/>
    <w:rsid w:val="1EBABF7B"/>
    <w:rsid w:val="1EBC05D2"/>
    <w:rsid w:val="1EC15C99"/>
    <w:rsid w:val="1EC64294"/>
    <w:rsid w:val="1ED8F672"/>
    <w:rsid w:val="1EE6FA07"/>
    <w:rsid w:val="1EF1E081"/>
    <w:rsid w:val="1EF21352"/>
    <w:rsid w:val="1EF43E61"/>
    <w:rsid w:val="1EFD032E"/>
    <w:rsid w:val="1F059F10"/>
    <w:rsid w:val="1F05D8CF"/>
    <w:rsid w:val="1F1A79EC"/>
    <w:rsid w:val="1F1B4874"/>
    <w:rsid w:val="1F224E17"/>
    <w:rsid w:val="1F252822"/>
    <w:rsid w:val="1F26902A"/>
    <w:rsid w:val="1F2AD870"/>
    <w:rsid w:val="1F2D838E"/>
    <w:rsid w:val="1F2F76CA"/>
    <w:rsid w:val="1F3B4FAF"/>
    <w:rsid w:val="1F3B6A1A"/>
    <w:rsid w:val="1F6426CB"/>
    <w:rsid w:val="1F77E865"/>
    <w:rsid w:val="1F7C0D1A"/>
    <w:rsid w:val="1F819999"/>
    <w:rsid w:val="1F8375DD"/>
    <w:rsid w:val="1F88B5D6"/>
    <w:rsid w:val="1F9BAEC1"/>
    <w:rsid w:val="1FA011CB"/>
    <w:rsid w:val="1FAB1260"/>
    <w:rsid w:val="1FB6C924"/>
    <w:rsid w:val="1FCE033E"/>
    <w:rsid w:val="1FD68322"/>
    <w:rsid w:val="1FE6721A"/>
    <w:rsid w:val="1FE844CF"/>
    <w:rsid w:val="1FEA5DFE"/>
    <w:rsid w:val="1FEC7211"/>
    <w:rsid w:val="1FF9095A"/>
    <w:rsid w:val="1FF9DA5F"/>
    <w:rsid w:val="200524C5"/>
    <w:rsid w:val="200BC4E0"/>
    <w:rsid w:val="2024F627"/>
    <w:rsid w:val="20316900"/>
    <w:rsid w:val="2036C892"/>
    <w:rsid w:val="205AEBB7"/>
    <w:rsid w:val="205E8EBB"/>
    <w:rsid w:val="20611C64"/>
    <w:rsid w:val="20697565"/>
    <w:rsid w:val="206ADE32"/>
    <w:rsid w:val="2070717A"/>
    <w:rsid w:val="208E33DD"/>
    <w:rsid w:val="2091EB3F"/>
    <w:rsid w:val="20A058F7"/>
    <w:rsid w:val="20A09BBB"/>
    <w:rsid w:val="20A1A1EB"/>
    <w:rsid w:val="20AFAB83"/>
    <w:rsid w:val="20B10896"/>
    <w:rsid w:val="20B31FAE"/>
    <w:rsid w:val="20B643E2"/>
    <w:rsid w:val="20BD7C5C"/>
    <w:rsid w:val="20BE3F3B"/>
    <w:rsid w:val="20C34E1F"/>
    <w:rsid w:val="20C39809"/>
    <w:rsid w:val="20C3BA50"/>
    <w:rsid w:val="20C7BF8B"/>
    <w:rsid w:val="20C9D96D"/>
    <w:rsid w:val="20CEFA03"/>
    <w:rsid w:val="20E6D5CD"/>
    <w:rsid w:val="20F67F40"/>
    <w:rsid w:val="20F7463A"/>
    <w:rsid w:val="20F7AEFC"/>
    <w:rsid w:val="2100094A"/>
    <w:rsid w:val="2104F85C"/>
    <w:rsid w:val="210A5560"/>
    <w:rsid w:val="2124DA0D"/>
    <w:rsid w:val="2132F1FD"/>
    <w:rsid w:val="21338C52"/>
    <w:rsid w:val="213B1188"/>
    <w:rsid w:val="2144BFEC"/>
    <w:rsid w:val="2146E40D"/>
    <w:rsid w:val="2149EE7F"/>
    <w:rsid w:val="2153C875"/>
    <w:rsid w:val="21707492"/>
    <w:rsid w:val="217A4EF5"/>
    <w:rsid w:val="21862A45"/>
    <w:rsid w:val="2187426D"/>
    <w:rsid w:val="21A35306"/>
    <w:rsid w:val="21ACD298"/>
    <w:rsid w:val="21C7D32F"/>
    <w:rsid w:val="21CDA971"/>
    <w:rsid w:val="21DB8996"/>
    <w:rsid w:val="21DE219C"/>
    <w:rsid w:val="21DEAB4B"/>
    <w:rsid w:val="21EF1C76"/>
    <w:rsid w:val="21F7B742"/>
    <w:rsid w:val="220BD1D7"/>
    <w:rsid w:val="220D73B0"/>
    <w:rsid w:val="221D672A"/>
    <w:rsid w:val="22276E52"/>
    <w:rsid w:val="222AB0D7"/>
    <w:rsid w:val="2238FC9C"/>
    <w:rsid w:val="223EEB73"/>
    <w:rsid w:val="223F6F62"/>
    <w:rsid w:val="22474296"/>
    <w:rsid w:val="225D3CEB"/>
    <w:rsid w:val="226798BF"/>
    <w:rsid w:val="2268E660"/>
    <w:rsid w:val="226FFBF5"/>
    <w:rsid w:val="22745F89"/>
    <w:rsid w:val="227B4DEE"/>
    <w:rsid w:val="227BDDFD"/>
    <w:rsid w:val="227FB309"/>
    <w:rsid w:val="22810D51"/>
    <w:rsid w:val="22983D5D"/>
    <w:rsid w:val="2299FCDA"/>
    <w:rsid w:val="229DD394"/>
    <w:rsid w:val="22A32E3D"/>
    <w:rsid w:val="22AC684F"/>
    <w:rsid w:val="22B1F8FC"/>
    <w:rsid w:val="22BDB9A5"/>
    <w:rsid w:val="22BF2B24"/>
    <w:rsid w:val="22C0AEB5"/>
    <w:rsid w:val="22C6B338"/>
    <w:rsid w:val="22CB016A"/>
    <w:rsid w:val="22D9438F"/>
    <w:rsid w:val="22DB7982"/>
    <w:rsid w:val="22DF8BF4"/>
    <w:rsid w:val="22E1B33A"/>
    <w:rsid w:val="22F1E9EA"/>
    <w:rsid w:val="230A30C3"/>
    <w:rsid w:val="2319FA3F"/>
    <w:rsid w:val="232C0417"/>
    <w:rsid w:val="233B2758"/>
    <w:rsid w:val="233D4699"/>
    <w:rsid w:val="234E1C4F"/>
    <w:rsid w:val="23568461"/>
    <w:rsid w:val="2357302F"/>
    <w:rsid w:val="235B60DB"/>
    <w:rsid w:val="2364018D"/>
    <w:rsid w:val="23646634"/>
    <w:rsid w:val="2366C319"/>
    <w:rsid w:val="236DE4DD"/>
    <w:rsid w:val="2378CC22"/>
    <w:rsid w:val="237F4830"/>
    <w:rsid w:val="238673AD"/>
    <w:rsid w:val="23938C0F"/>
    <w:rsid w:val="23BB1811"/>
    <w:rsid w:val="23CA4723"/>
    <w:rsid w:val="23CAF5A0"/>
    <w:rsid w:val="23D209F6"/>
    <w:rsid w:val="23D29D32"/>
    <w:rsid w:val="23D928BA"/>
    <w:rsid w:val="23DC388C"/>
    <w:rsid w:val="23ED55C7"/>
    <w:rsid w:val="23FB79D5"/>
    <w:rsid w:val="23FDE3F1"/>
    <w:rsid w:val="240B80CE"/>
    <w:rsid w:val="240D4B90"/>
    <w:rsid w:val="24101BE2"/>
    <w:rsid w:val="2419BDFD"/>
    <w:rsid w:val="2423A332"/>
    <w:rsid w:val="242D888A"/>
    <w:rsid w:val="2438D145"/>
    <w:rsid w:val="24403D08"/>
    <w:rsid w:val="244F7E3D"/>
    <w:rsid w:val="24578F83"/>
    <w:rsid w:val="2459D82E"/>
    <w:rsid w:val="2460C89A"/>
    <w:rsid w:val="246EADB3"/>
    <w:rsid w:val="2489F80D"/>
    <w:rsid w:val="24A1E847"/>
    <w:rsid w:val="24A41082"/>
    <w:rsid w:val="24AA5310"/>
    <w:rsid w:val="24ABBD43"/>
    <w:rsid w:val="24B0E0BE"/>
    <w:rsid w:val="24BFAECF"/>
    <w:rsid w:val="24C614BF"/>
    <w:rsid w:val="24D29622"/>
    <w:rsid w:val="24D621A2"/>
    <w:rsid w:val="24E6B466"/>
    <w:rsid w:val="24E91ACC"/>
    <w:rsid w:val="24F3EC15"/>
    <w:rsid w:val="24F674D1"/>
    <w:rsid w:val="250C5D7D"/>
    <w:rsid w:val="25151ACE"/>
    <w:rsid w:val="25172BF1"/>
    <w:rsid w:val="251F6ACD"/>
    <w:rsid w:val="25287E7C"/>
    <w:rsid w:val="25324702"/>
    <w:rsid w:val="2539CE6E"/>
    <w:rsid w:val="2544E5C8"/>
    <w:rsid w:val="2545E06C"/>
    <w:rsid w:val="25460B28"/>
    <w:rsid w:val="2549079A"/>
    <w:rsid w:val="2562819A"/>
    <w:rsid w:val="2573696D"/>
    <w:rsid w:val="2578C109"/>
    <w:rsid w:val="2580D3FB"/>
    <w:rsid w:val="2585B6DA"/>
    <w:rsid w:val="259409EC"/>
    <w:rsid w:val="2594D78C"/>
    <w:rsid w:val="259672DC"/>
    <w:rsid w:val="25A7512F"/>
    <w:rsid w:val="25A929BC"/>
    <w:rsid w:val="25AAE237"/>
    <w:rsid w:val="25AC873A"/>
    <w:rsid w:val="25B8FE8E"/>
    <w:rsid w:val="25B9D099"/>
    <w:rsid w:val="25BDC18E"/>
    <w:rsid w:val="25CEFEA6"/>
    <w:rsid w:val="25D55D94"/>
    <w:rsid w:val="25D85EE7"/>
    <w:rsid w:val="25E12D2A"/>
    <w:rsid w:val="25E65030"/>
    <w:rsid w:val="25ED0821"/>
    <w:rsid w:val="25FDFABC"/>
    <w:rsid w:val="2607B622"/>
    <w:rsid w:val="2622968B"/>
    <w:rsid w:val="263F7C3C"/>
    <w:rsid w:val="26460ED9"/>
    <w:rsid w:val="265175F5"/>
    <w:rsid w:val="266BBBD5"/>
    <w:rsid w:val="267C9F64"/>
    <w:rsid w:val="2681E724"/>
    <w:rsid w:val="269B81CC"/>
    <w:rsid w:val="26AB322E"/>
    <w:rsid w:val="26B38205"/>
    <w:rsid w:val="26B4338B"/>
    <w:rsid w:val="26B92B1F"/>
    <w:rsid w:val="26C30CF8"/>
    <w:rsid w:val="26D75C45"/>
    <w:rsid w:val="26D7F9B4"/>
    <w:rsid w:val="26DD4035"/>
    <w:rsid w:val="26EC353C"/>
    <w:rsid w:val="26EDCC38"/>
    <w:rsid w:val="26F2967A"/>
    <w:rsid w:val="26FDD105"/>
    <w:rsid w:val="27019977"/>
    <w:rsid w:val="27210B9B"/>
    <w:rsid w:val="2724E350"/>
    <w:rsid w:val="272B411F"/>
    <w:rsid w:val="27317A4A"/>
    <w:rsid w:val="2735EC7C"/>
    <w:rsid w:val="2741737D"/>
    <w:rsid w:val="274B37A1"/>
    <w:rsid w:val="27780443"/>
    <w:rsid w:val="277D39E8"/>
    <w:rsid w:val="27823532"/>
    <w:rsid w:val="27887F58"/>
    <w:rsid w:val="2788C21C"/>
    <w:rsid w:val="27895C48"/>
    <w:rsid w:val="278CB616"/>
    <w:rsid w:val="2792FE38"/>
    <w:rsid w:val="27959C67"/>
    <w:rsid w:val="27A2FDCA"/>
    <w:rsid w:val="27B6F37D"/>
    <w:rsid w:val="27C2D675"/>
    <w:rsid w:val="27C41627"/>
    <w:rsid w:val="27DD9EEE"/>
    <w:rsid w:val="27EC0331"/>
    <w:rsid w:val="28000B7C"/>
    <w:rsid w:val="28005337"/>
    <w:rsid w:val="28059BEE"/>
    <w:rsid w:val="28113259"/>
    <w:rsid w:val="28161491"/>
    <w:rsid w:val="2820F844"/>
    <w:rsid w:val="28210CDA"/>
    <w:rsid w:val="2821D3DA"/>
    <w:rsid w:val="282B674C"/>
    <w:rsid w:val="282E0E2A"/>
    <w:rsid w:val="28319F36"/>
    <w:rsid w:val="28329D5A"/>
    <w:rsid w:val="284FCE98"/>
    <w:rsid w:val="285919C0"/>
    <w:rsid w:val="2877B40A"/>
    <w:rsid w:val="2879968E"/>
    <w:rsid w:val="287AA337"/>
    <w:rsid w:val="287DABEA"/>
    <w:rsid w:val="289392B8"/>
    <w:rsid w:val="2896A31C"/>
    <w:rsid w:val="28A6FEA9"/>
    <w:rsid w:val="28B08B96"/>
    <w:rsid w:val="28C4DA33"/>
    <w:rsid w:val="28CC7E6F"/>
    <w:rsid w:val="28E9727A"/>
    <w:rsid w:val="28EDC46C"/>
    <w:rsid w:val="2901632B"/>
    <w:rsid w:val="29092F1E"/>
    <w:rsid w:val="290E347C"/>
    <w:rsid w:val="290F6C67"/>
    <w:rsid w:val="2927C390"/>
    <w:rsid w:val="2929C6E9"/>
    <w:rsid w:val="294224FD"/>
    <w:rsid w:val="29434985"/>
    <w:rsid w:val="29455D6B"/>
    <w:rsid w:val="29468222"/>
    <w:rsid w:val="2957901A"/>
    <w:rsid w:val="295B5A24"/>
    <w:rsid w:val="295C994A"/>
    <w:rsid w:val="295E7B34"/>
    <w:rsid w:val="29789DB7"/>
    <w:rsid w:val="297F2E66"/>
    <w:rsid w:val="2984B3EC"/>
    <w:rsid w:val="298CEA61"/>
    <w:rsid w:val="299C04AC"/>
    <w:rsid w:val="29A9A1A7"/>
    <w:rsid w:val="29B8A28D"/>
    <w:rsid w:val="29D2F9DA"/>
    <w:rsid w:val="29E0896A"/>
    <w:rsid w:val="29E7937C"/>
    <w:rsid w:val="29E97616"/>
    <w:rsid w:val="29F4BDF2"/>
    <w:rsid w:val="29F7A79B"/>
    <w:rsid w:val="2A0334E2"/>
    <w:rsid w:val="2A0EFD07"/>
    <w:rsid w:val="2A1144C7"/>
    <w:rsid w:val="2A1E24EB"/>
    <w:rsid w:val="2A2E6AD9"/>
    <w:rsid w:val="2A325D81"/>
    <w:rsid w:val="2A3C9E8A"/>
    <w:rsid w:val="2A3E1445"/>
    <w:rsid w:val="2A41A60E"/>
    <w:rsid w:val="2A4851B7"/>
    <w:rsid w:val="2A489086"/>
    <w:rsid w:val="2A491A45"/>
    <w:rsid w:val="2A5CA0EA"/>
    <w:rsid w:val="2A65DCFC"/>
    <w:rsid w:val="2A69CC71"/>
    <w:rsid w:val="2A6E9E68"/>
    <w:rsid w:val="2A703635"/>
    <w:rsid w:val="2A7939C6"/>
    <w:rsid w:val="2A802F84"/>
    <w:rsid w:val="2A861641"/>
    <w:rsid w:val="2A87AEC2"/>
    <w:rsid w:val="2A8A9EEF"/>
    <w:rsid w:val="2A8C3F9C"/>
    <w:rsid w:val="2A8D71D3"/>
    <w:rsid w:val="2A9A2FCD"/>
    <w:rsid w:val="2AA15D95"/>
    <w:rsid w:val="2AA9688D"/>
    <w:rsid w:val="2AAD03B6"/>
    <w:rsid w:val="2AC40C3F"/>
    <w:rsid w:val="2ADB4F79"/>
    <w:rsid w:val="2AED1599"/>
    <w:rsid w:val="2AFA1FDD"/>
    <w:rsid w:val="2AFBD355"/>
    <w:rsid w:val="2B006A86"/>
    <w:rsid w:val="2B019B27"/>
    <w:rsid w:val="2B01C199"/>
    <w:rsid w:val="2B3D3CB0"/>
    <w:rsid w:val="2B400651"/>
    <w:rsid w:val="2B400D28"/>
    <w:rsid w:val="2B425918"/>
    <w:rsid w:val="2B465E92"/>
    <w:rsid w:val="2B499DD4"/>
    <w:rsid w:val="2B4A910C"/>
    <w:rsid w:val="2B4F13F4"/>
    <w:rsid w:val="2B5798F1"/>
    <w:rsid w:val="2B5B3D52"/>
    <w:rsid w:val="2B6050F0"/>
    <w:rsid w:val="2B611111"/>
    <w:rsid w:val="2B63F928"/>
    <w:rsid w:val="2B657B3C"/>
    <w:rsid w:val="2B6597AD"/>
    <w:rsid w:val="2B6E211A"/>
    <w:rsid w:val="2B7276E5"/>
    <w:rsid w:val="2B77AA8D"/>
    <w:rsid w:val="2B7B344C"/>
    <w:rsid w:val="2B7BA8E2"/>
    <w:rsid w:val="2B92EA1E"/>
    <w:rsid w:val="2BA41417"/>
    <w:rsid w:val="2BA7D23A"/>
    <w:rsid w:val="2BB10E78"/>
    <w:rsid w:val="2BBC437C"/>
    <w:rsid w:val="2BC54538"/>
    <w:rsid w:val="2BD7B997"/>
    <w:rsid w:val="2BE6E8D7"/>
    <w:rsid w:val="2C098D63"/>
    <w:rsid w:val="2C14C730"/>
    <w:rsid w:val="2C28F6D5"/>
    <w:rsid w:val="2C37CEF5"/>
    <w:rsid w:val="2C509E74"/>
    <w:rsid w:val="2C5100EF"/>
    <w:rsid w:val="2C538B2E"/>
    <w:rsid w:val="2C54A600"/>
    <w:rsid w:val="2C58B696"/>
    <w:rsid w:val="2C5DFF48"/>
    <w:rsid w:val="2C6C8929"/>
    <w:rsid w:val="2C72E24C"/>
    <w:rsid w:val="2C78FC9A"/>
    <w:rsid w:val="2C9163E0"/>
    <w:rsid w:val="2C9889C0"/>
    <w:rsid w:val="2C9D08CC"/>
    <w:rsid w:val="2CA66B93"/>
    <w:rsid w:val="2CAB9E51"/>
    <w:rsid w:val="2CC3E91B"/>
    <w:rsid w:val="2CCA7F40"/>
    <w:rsid w:val="2CDCB4FE"/>
    <w:rsid w:val="2CEBE0E8"/>
    <w:rsid w:val="2CFCA5D9"/>
    <w:rsid w:val="2D14FB6D"/>
    <w:rsid w:val="2D16E7DD"/>
    <w:rsid w:val="2D193AE2"/>
    <w:rsid w:val="2D198127"/>
    <w:rsid w:val="2D1E21A1"/>
    <w:rsid w:val="2D35398B"/>
    <w:rsid w:val="2D377660"/>
    <w:rsid w:val="2D3AB737"/>
    <w:rsid w:val="2D4FB36E"/>
    <w:rsid w:val="2D5931FB"/>
    <w:rsid w:val="2D5ADF09"/>
    <w:rsid w:val="2D5BA22B"/>
    <w:rsid w:val="2D6955E0"/>
    <w:rsid w:val="2D6FD459"/>
    <w:rsid w:val="2D7B2421"/>
    <w:rsid w:val="2D7EB3C6"/>
    <w:rsid w:val="2D80B0B1"/>
    <w:rsid w:val="2D873622"/>
    <w:rsid w:val="2D88E1E0"/>
    <w:rsid w:val="2D89F84F"/>
    <w:rsid w:val="2D94251F"/>
    <w:rsid w:val="2DA91B06"/>
    <w:rsid w:val="2DAA6D3E"/>
    <w:rsid w:val="2DACFF80"/>
    <w:rsid w:val="2DB4B7A9"/>
    <w:rsid w:val="2DC3F83A"/>
    <w:rsid w:val="2DF4E2E2"/>
    <w:rsid w:val="2DF5237D"/>
    <w:rsid w:val="2DF55F8A"/>
    <w:rsid w:val="2DFA2EAF"/>
    <w:rsid w:val="2DFE73FE"/>
    <w:rsid w:val="2E039DF9"/>
    <w:rsid w:val="2E0A29BE"/>
    <w:rsid w:val="2E0B315A"/>
    <w:rsid w:val="2E0C8A02"/>
    <w:rsid w:val="2E126B61"/>
    <w:rsid w:val="2E14FE19"/>
    <w:rsid w:val="2E20F20C"/>
    <w:rsid w:val="2E2E3D49"/>
    <w:rsid w:val="2E31FD3C"/>
    <w:rsid w:val="2E335436"/>
    <w:rsid w:val="2E370642"/>
    <w:rsid w:val="2E4E7291"/>
    <w:rsid w:val="2E529995"/>
    <w:rsid w:val="2E656E6F"/>
    <w:rsid w:val="2E693BDC"/>
    <w:rsid w:val="2E6D46A7"/>
    <w:rsid w:val="2E8196BC"/>
    <w:rsid w:val="2E9F7996"/>
    <w:rsid w:val="2EA44C88"/>
    <w:rsid w:val="2EA8164C"/>
    <w:rsid w:val="2EB180F3"/>
    <w:rsid w:val="2EB70E5C"/>
    <w:rsid w:val="2EBDA0F8"/>
    <w:rsid w:val="2ED01FEE"/>
    <w:rsid w:val="2ED15F1A"/>
    <w:rsid w:val="2EDD332A"/>
    <w:rsid w:val="2EDECF97"/>
    <w:rsid w:val="2EE6569E"/>
    <w:rsid w:val="2EE66368"/>
    <w:rsid w:val="2EE8AF3A"/>
    <w:rsid w:val="2EE937AD"/>
    <w:rsid w:val="2EEA5BB0"/>
    <w:rsid w:val="2EF71702"/>
    <w:rsid w:val="2F04B051"/>
    <w:rsid w:val="2F3D1289"/>
    <w:rsid w:val="2F4AF864"/>
    <w:rsid w:val="2F585D5E"/>
    <w:rsid w:val="2F5D20D3"/>
    <w:rsid w:val="2F63FD8F"/>
    <w:rsid w:val="2F669A6F"/>
    <w:rsid w:val="2F69EDCB"/>
    <w:rsid w:val="2F6C4AB5"/>
    <w:rsid w:val="2F6D433A"/>
    <w:rsid w:val="2F71525A"/>
    <w:rsid w:val="2F7D3CC4"/>
    <w:rsid w:val="2F7DFF02"/>
    <w:rsid w:val="2F7F3F2B"/>
    <w:rsid w:val="2F98AA2E"/>
    <w:rsid w:val="2F99C820"/>
    <w:rsid w:val="2FB73EB4"/>
    <w:rsid w:val="2FBD9FBD"/>
    <w:rsid w:val="2FBF7C8B"/>
    <w:rsid w:val="2FC45F8F"/>
    <w:rsid w:val="2FC4AD8D"/>
    <w:rsid w:val="2FCD83B3"/>
    <w:rsid w:val="2FDB4002"/>
    <w:rsid w:val="2FDE01BD"/>
    <w:rsid w:val="2FFF6579"/>
    <w:rsid w:val="301A89C3"/>
    <w:rsid w:val="301CF66B"/>
    <w:rsid w:val="302381AA"/>
    <w:rsid w:val="303F8F3D"/>
    <w:rsid w:val="30509637"/>
    <w:rsid w:val="30564354"/>
    <w:rsid w:val="306762BB"/>
    <w:rsid w:val="306AEE90"/>
    <w:rsid w:val="3071EE1C"/>
    <w:rsid w:val="3073BB79"/>
    <w:rsid w:val="307ECE5B"/>
    <w:rsid w:val="3082EC6A"/>
    <w:rsid w:val="3082FE12"/>
    <w:rsid w:val="308513D8"/>
    <w:rsid w:val="30862FD8"/>
    <w:rsid w:val="3086A6A3"/>
    <w:rsid w:val="308A1485"/>
    <w:rsid w:val="309193D2"/>
    <w:rsid w:val="309A05E9"/>
    <w:rsid w:val="309C1AF2"/>
    <w:rsid w:val="30A5907C"/>
    <w:rsid w:val="30B05399"/>
    <w:rsid w:val="30B9D605"/>
    <w:rsid w:val="30BBF623"/>
    <w:rsid w:val="30BCBAFA"/>
    <w:rsid w:val="30DF77B9"/>
    <w:rsid w:val="30EDDE86"/>
    <w:rsid w:val="310CEBF0"/>
    <w:rsid w:val="314865EB"/>
    <w:rsid w:val="315AA8F3"/>
    <w:rsid w:val="3165DE0B"/>
    <w:rsid w:val="3177E56E"/>
    <w:rsid w:val="3184AC1B"/>
    <w:rsid w:val="3185D628"/>
    <w:rsid w:val="319BBAEC"/>
    <w:rsid w:val="31A4A491"/>
    <w:rsid w:val="31B6EB21"/>
    <w:rsid w:val="31B9F3CC"/>
    <w:rsid w:val="31C49E6C"/>
    <w:rsid w:val="31C5A119"/>
    <w:rsid w:val="31D41608"/>
    <w:rsid w:val="31E9295D"/>
    <w:rsid w:val="31EAC47E"/>
    <w:rsid w:val="31F263ED"/>
    <w:rsid w:val="32122C7E"/>
    <w:rsid w:val="3215283D"/>
    <w:rsid w:val="3218098B"/>
    <w:rsid w:val="3223992B"/>
    <w:rsid w:val="322CA31E"/>
    <w:rsid w:val="322DED7B"/>
    <w:rsid w:val="323A3B3F"/>
    <w:rsid w:val="323FB08A"/>
    <w:rsid w:val="32414D41"/>
    <w:rsid w:val="324381D6"/>
    <w:rsid w:val="324B7616"/>
    <w:rsid w:val="324C222A"/>
    <w:rsid w:val="32501BCE"/>
    <w:rsid w:val="3251B3AF"/>
    <w:rsid w:val="32565871"/>
    <w:rsid w:val="3256B8CE"/>
    <w:rsid w:val="32629BCD"/>
    <w:rsid w:val="328CD6F2"/>
    <w:rsid w:val="329BB6B0"/>
    <w:rsid w:val="329BBF85"/>
    <w:rsid w:val="329C3BAD"/>
    <w:rsid w:val="329DB992"/>
    <w:rsid w:val="32A15938"/>
    <w:rsid w:val="32A5FF25"/>
    <w:rsid w:val="32B09B33"/>
    <w:rsid w:val="32BF960E"/>
    <w:rsid w:val="32C5468B"/>
    <w:rsid w:val="32D3B05C"/>
    <w:rsid w:val="32DDCD9C"/>
    <w:rsid w:val="32FB710A"/>
    <w:rsid w:val="32FC7EF4"/>
    <w:rsid w:val="32FE08C2"/>
    <w:rsid w:val="330A1E83"/>
    <w:rsid w:val="331234B5"/>
    <w:rsid w:val="332C0476"/>
    <w:rsid w:val="333157AE"/>
    <w:rsid w:val="33340B62"/>
    <w:rsid w:val="335F5A57"/>
    <w:rsid w:val="336A4551"/>
    <w:rsid w:val="336AB1DE"/>
    <w:rsid w:val="336B7A36"/>
    <w:rsid w:val="336D9DD4"/>
    <w:rsid w:val="3379CD36"/>
    <w:rsid w:val="3380A423"/>
    <w:rsid w:val="33832416"/>
    <w:rsid w:val="33864B9E"/>
    <w:rsid w:val="33875A3A"/>
    <w:rsid w:val="339CC509"/>
    <w:rsid w:val="33ADAC72"/>
    <w:rsid w:val="33AE135F"/>
    <w:rsid w:val="33C1B547"/>
    <w:rsid w:val="33C30041"/>
    <w:rsid w:val="33C644F6"/>
    <w:rsid w:val="33E8F6BF"/>
    <w:rsid w:val="33EBF25D"/>
    <w:rsid w:val="33F396E5"/>
    <w:rsid w:val="33FD700F"/>
    <w:rsid w:val="3407C45F"/>
    <w:rsid w:val="3409CEA6"/>
    <w:rsid w:val="340A6C29"/>
    <w:rsid w:val="341093F9"/>
    <w:rsid w:val="3420357E"/>
    <w:rsid w:val="3431AE3F"/>
    <w:rsid w:val="343989F3"/>
    <w:rsid w:val="343D4792"/>
    <w:rsid w:val="343EB426"/>
    <w:rsid w:val="34521F0E"/>
    <w:rsid w:val="3455FFA4"/>
    <w:rsid w:val="346450C7"/>
    <w:rsid w:val="346C7023"/>
    <w:rsid w:val="346F8F53"/>
    <w:rsid w:val="3492B4EF"/>
    <w:rsid w:val="3497416B"/>
    <w:rsid w:val="34A82F2C"/>
    <w:rsid w:val="34CA1865"/>
    <w:rsid w:val="34E1723F"/>
    <w:rsid w:val="34E9C0EE"/>
    <w:rsid w:val="34EB87EC"/>
    <w:rsid w:val="34EBC19A"/>
    <w:rsid w:val="34FC3F2E"/>
    <w:rsid w:val="350487A0"/>
    <w:rsid w:val="352E2953"/>
    <w:rsid w:val="353C7D8A"/>
    <w:rsid w:val="35486ACC"/>
    <w:rsid w:val="355EEE25"/>
    <w:rsid w:val="35607926"/>
    <w:rsid w:val="35610482"/>
    <w:rsid w:val="35690B15"/>
    <w:rsid w:val="3570EAAF"/>
    <w:rsid w:val="357BB6F5"/>
    <w:rsid w:val="35911657"/>
    <w:rsid w:val="35993E59"/>
    <w:rsid w:val="359DB65B"/>
    <w:rsid w:val="35A7093F"/>
    <w:rsid w:val="35AF645B"/>
    <w:rsid w:val="35B1A869"/>
    <w:rsid w:val="35B8B658"/>
    <w:rsid w:val="35BD99B8"/>
    <w:rsid w:val="35BDB0F7"/>
    <w:rsid w:val="35C477B4"/>
    <w:rsid w:val="35C7953C"/>
    <w:rsid w:val="35CC91C0"/>
    <w:rsid w:val="35DC3A7C"/>
    <w:rsid w:val="35E244C2"/>
    <w:rsid w:val="35E4F5F5"/>
    <w:rsid w:val="35E868F4"/>
    <w:rsid w:val="35EE82B1"/>
    <w:rsid w:val="35F62FFB"/>
    <w:rsid w:val="35FC13FF"/>
    <w:rsid w:val="35FF30D7"/>
    <w:rsid w:val="3605D6E1"/>
    <w:rsid w:val="361DCFBF"/>
    <w:rsid w:val="3620822D"/>
    <w:rsid w:val="362153CB"/>
    <w:rsid w:val="36253DBE"/>
    <w:rsid w:val="3631EFD5"/>
    <w:rsid w:val="363B26EA"/>
    <w:rsid w:val="36659EF4"/>
    <w:rsid w:val="36671312"/>
    <w:rsid w:val="366A6B45"/>
    <w:rsid w:val="367A34E0"/>
    <w:rsid w:val="36800DF0"/>
    <w:rsid w:val="368F4F70"/>
    <w:rsid w:val="368F9DB1"/>
    <w:rsid w:val="36916AF0"/>
    <w:rsid w:val="369A18A5"/>
    <w:rsid w:val="36A85B11"/>
    <w:rsid w:val="36B68B76"/>
    <w:rsid w:val="36B6B598"/>
    <w:rsid w:val="36BC1AAC"/>
    <w:rsid w:val="36C2F6A7"/>
    <w:rsid w:val="36CE2443"/>
    <w:rsid w:val="36D791BD"/>
    <w:rsid w:val="36E200DE"/>
    <w:rsid w:val="36E28648"/>
    <w:rsid w:val="36EBDB25"/>
    <w:rsid w:val="36EC3FCC"/>
    <w:rsid w:val="36F81F20"/>
    <w:rsid w:val="36F95609"/>
    <w:rsid w:val="36FA258D"/>
    <w:rsid w:val="3704DB76"/>
    <w:rsid w:val="370FD807"/>
    <w:rsid w:val="37209AC9"/>
    <w:rsid w:val="37216E04"/>
    <w:rsid w:val="3726D4BF"/>
    <w:rsid w:val="372EBD35"/>
    <w:rsid w:val="373D302D"/>
    <w:rsid w:val="373D7E66"/>
    <w:rsid w:val="373FBDCF"/>
    <w:rsid w:val="3745E2F4"/>
    <w:rsid w:val="374B43D6"/>
    <w:rsid w:val="37556703"/>
    <w:rsid w:val="37567697"/>
    <w:rsid w:val="376118E4"/>
    <w:rsid w:val="376BC4C4"/>
    <w:rsid w:val="3780F67B"/>
    <w:rsid w:val="3784A5FA"/>
    <w:rsid w:val="378A610E"/>
    <w:rsid w:val="37914E45"/>
    <w:rsid w:val="37A51885"/>
    <w:rsid w:val="37B3537E"/>
    <w:rsid w:val="37B8A7F5"/>
    <w:rsid w:val="37B97195"/>
    <w:rsid w:val="37BF2617"/>
    <w:rsid w:val="37CCB4E1"/>
    <w:rsid w:val="37E56B11"/>
    <w:rsid w:val="37F9E257"/>
    <w:rsid w:val="38019E2B"/>
    <w:rsid w:val="38065C68"/>
    <w:rsid w:val="380941EF"/>
    <w:rsid w:val="380EF84C"/>
    <w:rsid w:val="380F06D9"/>
    <w:rsid w:val="381C063D"/>
    <w:rsid w:val="381C489C"/>
    <w:rsid w:val="38250B01"/>
    <w:rsid w:val="38262CA5"/>
    <w:rsid w:val="38290514"/>
    <w:rsid w:val="3837A4F1"/>
    <w:rsid w:val="383BCD76"/>
    <w:rsid w:val="384D7DE1"/>
    <w:rsid w:val="38510080"/>
    <w:rsid w:val="3851109D"/>
    <w:rsid w:val="38565A2C"/>
    <w:rsid w:val="3857320C"/>
    <w:rsid w:val="3863E736"/>
    <w:rsid w:val="3875953D"/>
    <w:rsid w:val="387FA6DB"/>
    <w:rsid w:val="3895266A"/>
    <w:rsid w:val="3896D6BE"/>
    <w:rsid w:val="38A4B06E"/>
    <w:rsid w:val="38C4C563"/>
    <w:rsid w:val="38CF3DA8"/>
    <w:rsid w:val="38D11332"/>
    <w:rsid w:val="38DE8E83"/>
    <w:rsid w:val="39092E25"/>
    <w:rsid w:val="390A91A9"/>
    <w:rsid w:val="39262373"/>
    <w:rsid w:val="392DDC26"/>
    <w:rsid w:val="393F1B33"/>
    <w:rsid w:val="394632AB"/>
    <w:rsid w:val="3953F50A"/>
    <w:rsid w:val="3973C369"/>
    <w:rsid w:val="397B0827"/>
    <w:rsid w:val="3988EF2F"/>
    <w:rsid w:val="398E1E21"/>
    <w:rsid w:val="398EBCFE"/>
    <w:rsid w:val="398F2523"/>
    <w:rsid w:val="39988503"/>
    <w:rsid w:val="39AD5222"/>
    <w:rsid w:val="39B39F13"/>
    <w:rsid w:val="39B6FFBB"/>
    <w:rsid w:val="39BD3CCF"/>
    <w:rsid w:val="39C52434"/>
    <w:rsid w:val="39CFACD9"/>
    <w:rsid w:val="39D22056"/>
    <w:rsid w:val="39E6CFC2"/>
    <w:rsid w:val="39F6A880"/>
    <w:rsid w:val="3A030D4C"/>
    <w:rsid w:val="3A03F73E"/>
    <w:rsid w:val="3A049304"/>
    <w:rsid w:val="3A0E22C2"/>
    <w:rsid w:val="3A1E1589"/>
    <w:rsid w:val="3A2D0E57"/>
    <w:rsid w:val="3A3696E5"/>
    <w:rsid w:val="3A3C7C38"/>
    <w:rsid w:val="3A4231A2"/>
    <w:rsid w:val="3A4B8A86"/>
    <w:rsid w:val="3A65B5BE"/>
    <w:rsid w:val="3A72715E"/>
    <w:rsid w:val="3A778982"/>
    <w:rsid w:val="3A7C3D63"/>
    <w:rsid w:val="3A7D91A8"/>
    <w:rsid w:val="3A895ACB"/>
    <w:rsid w:val="3A981052"/>
    <w:rsid w:val="3AA0557F"/>
    <w:rsid w:val="3AA2FD8B"/>
    <w:rsid w:val="3AAB6570"/>
    <w:rsid w:val="3AAE76BC"/>
    <w:rsid w:val="3AB3248E"/>
    <w:rsid w:val="3AC172B1"/>
    <w:rsid w:val="3AC8D8EA"/>
    <w:rsid w:val="3AE42766"/>
    <w:rsid w:val="3AE95CD7"/>
    <w:rsid w:val="3AEDAC36"/>
    <w:rsid w:val="3AF4D933"/>
    <w:rsid w:val="3B07574D"/>
    <w:rsid w:val="3B0CFEF1"/>
    <w:rsid w:val="3B11317B"/>
    <w:rsid w:val="3B1641C0"/>
    <w:rsid w:val="3B172E50"/>
    <w:rsid w:val="3B240B7F"/>
    <w:rsid w:val="3B2AD696"/>
    <w:rsid w:val="3B398AE2"/>
    <w:rsid w:val="3B60F495"/>
    <w:rsid w:val="3B66E4DB"/>
    <w:rsid w:val="3B6F9AB4"/>
    <w:rsid w:val="3B7449AB"/>
    <w:rsid w:val="3B83F301"/>
    <w:rsid w:val="3B894BBB"/>
    <w:rsid w:val="3B8C3B3B"/>
    <w:rsid w:val="3BA2F225"/>
    <w:rsid w:val="3BBFD387"/>
    <w:rsid w:val="3BCD40DC"/>
    <w:rsid w:val="3BEC16F9"/>
    <w:rsid w:val="3BF37DDF"/>
    <w:rsid w:val="3BF3D59C"/>
    <w:rsid w:val="3BF5E87E"/>
    <w:rsid w:val="3BF999CB"/>
    <w:rsid w:val="3BFA4C06"/>
    <w:rsid w:val="3BFBD8F6"/>
    <w:rsid w:val="3C081538"/>
    <w:rsid w:val="3C12E7C7"/>
    <w:rsid w:val="3C1C120C"/>
    <w:rsid w:val="3C225D89"/>
    <w:rsid w:val="3C293A84"/>
    <w:rsid w:val="3C2FC6F5"/>
    <w:rsid w:val="3C30D8F9"/>
    <w:rsid w:val="3C340397"/>
    <w:rsid w:val="3C4AC35A"/>
    <w:rsid w:val="3C5DC435"/>
    <w:rsid w:val="3C654A17"/>
    <w:rsid w:val="3C778208"/>
    <w:rsid w:val="3C810FF4"/>
    <w:rsid w:val="3C8456CE"/>
    <w:rsid w:val="3C85B58B"/>
    <w:rsid w:val="3CB2DC6A"/>
    <w:rsid w:val="3CBBF7E5"/>
    <w:rsid w:val="3CBC288A"/>
    <w:rsid w:val="3CD7E094"/>
    <w:rsid w:val="3CD831C0"/>
    <w:rsid w:val="3CE01D95"/>
    <w:rsid w:val="3CE1952D"/>
    <w:rsid w:val="3CEE0905"/>
    <w:rsid w:val="3CEF0BFB"/>
    <w:rsid w:val="3CF78A22"/>
    <w:rsid w:val="3D451CC9"/>
    <w:rsid w:val="3D57AA96"/>
    <w:rsid w:val="3D5E6F6F"/>
    <w:rsid w:val="3D68978D"/>
    <w:rsid w:val="3D6E37A7"/>
    <w:rsid w:val="3D75D86E"/>
    <w:rsid w:val="3D79508F"/>
    <w:rsid w:val="3D7ACDA7"/>
    <w:rsid w:val="3D7B3921"/>
    <w:rsid w:val="3D879D70"/>
    <w:rsid w:val="3D8B2AF3"/>
    <w:rsid w:val="3D8C26CC"/>
    <w:rsid w:val="3DA0F962"/>
    <w:rsid w:val="3DAFC7CA"/>
    <w:rsid w:val="3DB221A5"/>
    <w:rsid w:val="3DB42B95"/>
    <w:rsid w:val="3DBCA2B8"/>
    <w:rsid w:val="3DCD4CAE"/>
    <w:rsid w:val="3DDB4033"/>
    <w:rsid w:val="3DDC1058"/>
    <w:rsid w:val="3DE4026D"/>
    <w:rsid w:val="3DF2E933"/>
    <w:rsid w:val="3DF90154"/>
    <w:rsid w:val="3DFD9845"/>
    <w:rsid w:val="3E05653B"/>
    <w:rsid w:val="3E07ED48"/>
    <w:rsid w:val="3E0FC599"/>
    <w:rsid w:val="3E175A46"/>
    <w:rsid w:val="3E2213F0"/>
    <w:rsid w:val="3E2EA687"/>
    <w:rsid w:val="3E5CB5DC"/>
    <w:rsid w:val="3E65C3D8"/>
    <w:rsid w:val="3E66C391"/>
    <w:rsid w:val="3E68C353"/>
    <w:rsid w:val="3E80E1F4"/>
    <w:rsid w:val="3EA37DCB"/>
    <w:rsid w:val="3EAA40BE"/>
    <w:rsid w:val="3ED06FBA"/>
    <w:rsid w:val="3EDD8810"/>
    <w:rsid w:val="3EDE2D97"/>
    <w:rsid w:val="3EE63E18"/>
    <w:rsid w:val="3EEA2456"/>
    <w:rsid w:val="3EED8E45"/>
    <w:rsid w:val="3EF71A03"/>
    <w:rsid w:val="3EFDF8E6"/>
    <w:rsid w:val="3EFE74EE"/>
    <w:rsid w:val="3EFE806B"/>
    <w:rsid w:val="3F1D4861"/>
    <w:rsid w:val="3F302468"/>
    <w:rsid w:val="3F31817A"/>
    <w:rsid w:val="3F3F5755"/>
    <w:rsid w:val="3F734609"/>
    <w:rsid w:val="3F756B56"/>
    <w:rsid w:val="3F777C12"/>
    <w:rsid w:val="3F8685FE"/>
    <w:rsid w:val="3F8BBBD0"/>
    <w:rsid w:val="3F90FB22"/>
    <w:rsid w:val="3FC0AC9D"/>
    <w:rsid w:val="3FC93AF8"/>
    <w:rsid w:val="3FCDE771"/>
    <w:rsid w:val="3FEE48B7"/>
    <w:rsid w:val="40059B9B"/>
    <w:rsid w:val="40087663"/>
    <w:rsid w:val="401D16AA"/>
    <w:rsid w:val="4021936D"/>
    <w:rsid w:val="402C7E53"/>
    <w:rsid w:val="402E936C"/>
    <w:rsid w:val="40316EBE"/>
    <w:rsid w:val="403378ED"/>
    <w:rsid w:val="4036433D"/>
    <w:rsid w:val="4039A574"/>
    <w:rsid w:val="405555AF"/>
    <w:rsid w:val="405F01A2"/>
    <w:rsid w:val="406BCFA6"/>
    <w:rsid w:val="406E3AC9"/>
    <w:rsid w:val="4076C7EF"/>
    <w:rsid w:val="408354CC"/>
    <w:rsid w:val="408CAC62"/>
    <w:rsid w:val="409AA365"/>
    <w:rsid w:val="40A6FC4C"/>
    <w:rsid w:val="40B866D9"/>
    <w:rsid w:val="40C34A36"/>
    <w:rsid w:val="40C613E1"/>
    <w:rsid w:val="41001F34"/>
    <w:rsid w:val="41024964"/>
    <w:rsid w:val="410B6F77"/>
    <w:rsid w:val="41161D58"/>
    <w:rsid w:val="411779B9"/>
    <w:rsid w:val="411840BA"/>
    <w:rsid w:val="412029A2"/>
    <w:rsid w:val="4125017D"/>
    <w:rsid w:val="412CC438"/>
    <w:rsid w:val="413131A5"/>
    <w:rsid w:val="413C5511"/>
    <w:rsid w:val="414A9E59"/>
    <w:rsid w:val="415AF9B7"/>
    <w:rsid w:val="415BA462"/>
    <w:rsid w:val="4164899C"/>
    <w:rsid w:val="4169E80B"/>
    <w:rsid w:val="416CB5F1"/>
    <w:rsid w:val="416D8695"/>
    <w:rsid w:val="4170F3D9"/>
    <w:rsid w:val="418A68CE"/>
    <w:rsid w:val="4191C5F2"/>
    <w:rsid w:val="41B499BF"/>
    <w:rsid w:val="41BE49FB"/>
    <w:rsid w:val="41CD0EEB"/>
    <w:rsid w:val="42044641"/>
    <w:rsid w:val="4211CF02"/>
    <w:rsid w:val="421A9BEB"/>
    <w:rsid w:val="422E6055"/>
    <w:rsid w:val="422F95C0"/>
    <w:rsid w:val="423673C6"/>
    <w:rsid w:val="4236906C"/>
    <w:rsid w:val="423DE168"/>
    <w:rsid w:val="42467AD7"/>
    <w:rsid w:val="424B89E5"/>
    <w:rsid w:val="425151BB"/>
    <w:rsid w:val="4252EF37"/>
    <w:rsid w:val="42569C6B"/>
    <w:rsid w:val="425D4F8A"/>
    <w:rsid w:val="4268BE48"/>
    <w:rsid w:val="427756BC"/>
    <w:rsid w:val="427DFE7B"/>
    <w:rsid w:val="42901B84"/>
    <w:rsid w:val="429A8BC4"/>
    <w:rsid w:val="429E29B5"/>
    <w:rsid w:val="42A37C20"/>
    <w:rsid w:val="42AE0F70"/>
    <w:rsid w:val="42B4E3C6"/>
    <w:rsid w:val="42C50109"/>
    <w:rsid w:val="42C56240"/>
    <w:rsid w:val="42DD8BA6"/>
    <w:rsid w:val="42E738E1"/>
    <w:rsid w:val="42FA0086"/>
    <w:rsid w:val="430666C0"/>
    <w:rsid w:val="43070866"/>
    <w:rsid w:val="4308DF2B"/>
    <w:rsid w:val="431187F7"/>
    <w:rsid w:val="4326B6E4"/>
    <w:rsid w:val="433AAED3"/>
    <w:rsid w:val="433E8818"/>
    <w:rsid w:val="433F9FCD"/>
    <w:rsid w:val="43633C4D"/>
    <w:rsid w:val="43648984"/>
    <w:rsid w:val="4368DF4C"/>
    <w:rsid w:val="436AEEA7"/>
    <w:rsid w:val="43759781"/>
    <w:rsid w:val="43767EB4"/>
    <w:rsid w:val="4377EB0D"/>
    <w:rsid w:val="4385CD18"/>
    <w:rsid w:val="43883FDA"/>
    <w:rsid w:val="43935745"/>
    <w:rsid w:val="43A43D9C"/>
    <w:rsid w:val="43A695A6"/>
    <w:rsid w:val="43B53D5C"/>
    <w:rsid w:val="43B7E99F"/>
    <w:rsid w:val="43CC07D9"/>
    <w:rsid w:val="43E6A404"/>
    <w:rsid w:val="43ECCBC8"/>
    <w:rsid w:val="43F06917"/>
    <w:rsid w:val="43FE99A9"/>
    <w:rsid w:val="44033710"/>
    <w:rsid w:val="4407CB0C"/>
    <w:rsid w:val="440CB2EA"/>
    <w:rsid w:val="440FFB23"/>
    <w:rsid w:val="44194FFA"/>
    <w:rsid w:val="44314658"/>
    <w:rsid w:val="4445D094"/>
    <w:rsid w:val="4462B2C5"/>
    <w:rsid w:val="44809989"/>
    <w:rsid w:val="44A74FAE"/>
    <w:rsid w:val="44C79A95"/>
    <w:rsid w:val="44D16C74"/>
    <w:rsid w:val="44D91EAE"/>
    <w:rsid w:val="44E6C1B3"/>
    <w:rsid w:val="44F06FF8"/>
    <w:rsid w:val="44F1FE84"/>
    <w:rsid w:val="44FE83C4"/>
    <w:rsid w:val="450059E5"/>
    <w:rsid w:val="4506AC41"/>
    <w:rsid w:val="4506DFA2"/>
    <w:rsid w:val="450FAEC6"/>
    <w:rsid w:val="45215F7B"/>
    <w:rsid w:val="453C41C1"/>
    <w:rsid w:val="45408F11"/>
    <w:rsid w:val="45458EBF"/>
    <w:rsid w:val="4555BD05"/>
    <w:rsid w:val="45675AB1"/>
    <w:rsid w:val="456D7412"/>
    <w:rsid w:val="457B97DD"/>
    <w:rsid w:val="4592926C"/>
    <w:rsid w:val="459D7C02"/>
    <w:rsid w:val="459EA972"/>
    <w:rsid w:val="45A72AC0"/>
    <w:rsid w:val="45C1DF70"/>
    <w:rsid w:val="45D6C765"/>
    <w:rsid w:val="45D7419D"/>
    <w:rsid w:val="45DB32CC"/>
    <w:rsid w:val="45E9AB43"/>
    <w:rsid w:val="45EC12E1"/>
    <w:rsid w:val="45EE1A99"/>
    <w:rsid w:val="45F3AC48"/>
    <w:rsid w:val="46052E4E"/>
    <w:rsid w:val="460C5ECA"/>
    <w:rsid w:val="460C9267"/>
    <w:rsid w:val="461267B2"/>
    <w:rsid w:val="46314920"/>
    <w:rsid w:val="4638948E"/>
    <w:rsid w:val="46648206"/>
    <w:rsid w:val="4671B81D"/>
    <w:rsid w:val="46776C18"/>
    <w:rsid w:val="468BB556"/>
    <w:rsid w:val="46968AB0"/>
    <w:rsid w:val="469A0BB2"/>
    <w:rsid w:val="46ACBEB0"/>
    <w:rsid w:val="46B61794"/>
    <w:rsid w:val="46BCCF99"/>
    <w:rsid w:val="46CBD10F"/>
    <w:rsid w:val="46DB1DE8"/>
    <w:rsid w:val="46F39C40"/>
    <w:rsid w:val="46F8B0A3"/>
    <w:rsid w:val="470FBB89"/>
    <w:rsid w:val="4710C746"/>
    <w:rsid w:val="47115EF3"/>
    <w:rsid w:val="472B225F"/>
    <w:rsid w:val="473CB779"/>
    <w:rsid w:val="47539349"/>
    <w:rsid w:val="475C82C2"/>
    <w:rsid w:val="4799FD34"/>
    <w:rsid w:val="47C22035"/>
    <w:rsid w:val="47CA8878"/>
    <w:rsid w:val="47D33D5E"/>
    <w:rsid w:val="47D9FF08"/>
    <w:rsid w:val="47E5E7D1"/>
    <w:rsid w:val="47E7A9FC"/>
    <w:rsid w:val="47F5BE71"/>
    <w:rsid w:val="47F73CED"/>
    <w:rsid w:val="47FEE12B"/>
    <w:rsid w:val="480BBFFA"/>
    <w:rsid w:val="481AEE16"/>
    <w:rsid w:val="481FD589"/>
    <w:rsid w:val="48302D56"/>
    <w:rsid w:val="486470AA"/>
    <w:rsid w:val="4876E8CE"/>
    <w:rsid w:val="487B7E72"/>
    <w:rsid w:val="4890E3DD"/>
    <w:rsid w:val="4892904F"/>
    <w:rsid w:val="4897F673"/>
    <w:rsid w:val="48A54E44"/>
    <w:rsid w:val="48ADA2D0"/>
    <w:rsid w:val="48BF9720"/>
    <w:rsid w:val="48C1D2DE"/>
    <w:rsid w:val="48D8795B"/>
    <w:rsid w:val="48D9781D"/>
    <w:rsid w:val="48DA7CDD"/>
    <w:rsid w:val="48DAEECE"/>
    <w:rsid w:val="48DC77CD"/>
    <w:rsid w:val="490F25FB"/>
    <w:rsid w:val="49156CA8"/>
    <w:rsid w:val="491FC24A"/>
    <w:rsid w:val="49428093"/>
    <w:rsid w:val="4944D624"/>
    <w:rsid w:val="494E7F20"/>
    <w:rsid w:val="4969E603"/>
    <w:rsid w:val="496B1724"/>
    <w:rsid w:val="496BD835"/>
    <w:rsid w:val="499A3FB5"/>
    <w:rsid w:val="49AFC629"/>
    <w:rsid w:val="49B412F1"/>
    <w:rsid w:val="49BC8026"/>
    <w:rsid w:val="49C349BF"/>
    <w:rsid w:val="49CC72E8"/>
    <w:rsid w:val="49CDA0B3"/>
    <w:rsid w:val="49DD4669"/>
    <w:rsid w:val="49E0C57A"/>
    <w:rsid w:val="49E611F7"/>
    <w:rsid w:val="49F7B98A"/>
    <w:rsid w:val="49F871E8"/>
    <w:rsid w:val="49FC7C82"/>
    <w:rsid w:val="4A16E1D3"/>
    <w:rsid w:val="4A235498"/>
    <w:rsid w:val="4A2FB7C1"/>
    <w:rsid w:val="4A304AD4"/>
    <w:rsid w:val="4A375E2D"/>
    <w:rsid w:val="4A3BC894"/>
    <w:rsid w:val="4A415A66"/>
    <w:rsid w:val="4A4647CD"/>
    <w:rsid w:val="4A4D37B4"/>
    <w:rsid w:val="4A5A35A9"/>
    <w:rsid w:val="4A5F49FB"/>
    <w:rsid w:val="4A60F5FC"/>
    <w:rsid w:val="4A649A2E"/>
    <w:rsid w:val="4A674315"/>
    <w:rsid w:val="4A6B6751"/>
    <w:rsid w:val="4A71CD57"/>
    <w:rsid w:val="4A786D56"/>
    <w:rsid w:val="4AAB7F4C"/>
    <w:rsid w:val="4AB2B2C6"/>
    <w:rsid w:val="4AB7FC20"/>
    <w:rsid w:val="4AC86DA9"/>
    <w:rsid w:val="4AD98709"/>
    <w:rsid w:val="4AEF8361"/>
    <w:rsid w:val="4AF6A7AC"/>
    <w:rsid w:val="4B0D31C7"/>
    <w:rsid w:val="4B1E07F7"/>
    <w:rsid w:val="4B2B1E83"/>
    <w:rsid w:val="4B4B3FD3"/>
    <w:rsid w:val="4B55D1B8"/>
    <w:rsid w:val="4B598C11"/>
    <w:rsid w:val="4B60884A"/>
    <w:rsid w:val="4B615092"/>
    <w:rsid w:val="4B61B539"/>
    <w:rsid w:val="4B63D5B0"/>
    <w:rsid w:val="4B6EBE9C"/>
    <w:rsid w:val="4B723D04"/>
    <w:rsid w:val="4B730C7B"/>
    <w:rsid w:val="4B75CE07"/>
    <w:rsid w:val="4B7BD1E7"/>
    <w:rsid w:val="4B920222"/>
    <w:rsid w:val="4B95C56E"/>
    <w:rsid w:val="4B98F695"/>
    <w:rsid w:val="4BABCF96"/>
    <w:rsid w:val="4BAD6215"/>
    <w:rsid w:val="4BB36D33"/>
    <w:rsid w:val="4BD954C0"/>
    <w:rsid w:val="4BDCB486"/>
    <w:rsid w:val="4BFFEDE5"/>
    <w:rsid w:val="4C0E9D20"/>
    <w:rsid w:val="4C18285F"/>
    <w:rsid w:val="4C1EBCF0"/>
    <w:rsid w:val="4C246835"/>
    <w:rsid w:val="4C3CE747"/>
    <w:rsid w:val="4C51CA88"/>
    <w:rsid w:val="4C51D32C"/>
    <w:rsid w:val="4C55D6AD"/>
    <w:rsid w:val="4C5C2BFB"/>
    <w:rsid w:val="4C72F52E"/>
    <w:rsid w:val="4C80FD87"/>
    <w:rsid w:val="4C848AD8"/>
    <w:rsid w:val="4C8C989A"/>
    <w:rsid w:val="4C8FB131"/>
    <w:rsid w:val="4CA72C80"/>
    <w:rsid w:val="4CABBFB3"/>
    <w:rsid w:val="4CAC9D39"/>
    <w:rsid w:val="4CB7F80B"/>
    <w:rsid w:val="4CD5DA55"/>
    <w:rsid w:val="4D0D86A1"/>
    <w:rsid w:val="4D0FC192"/>
    <w:rsid w:val="4D1DD134"/>
    <w:rsid w:val="4D1E4A31"/>
    <w:rsid w:val="4D22D969"/>
    <w:rsid w:val="4D395676"/>
    <w:rsid w:val="4D3B630A"/>
    <w:rsid w:val="4D49BDA2"/>
    <w:rsid w:val="4D4C0D01"/>
    <w:rsid w:val="4D50B5FD"/>
    <w:rsid w:val="4D51F1F3"/>
    <w:rsid w:val="4D58AF8E"/>
    <w:rsid w:val="4D5A593A"/>
    <w:rsid w:val="4D5A9EC6"/>
    <w:rsid w:val="4D697C4D"/>
    <w:rsid w:val="4D7CC8F5"/>
    <w:rsid w:val="4D7D01B9"/>
    <w:rsid w:val="4D8427C8"/>
    <w:rsid w:val="4D8EB491"/>
    <w:rsid w:val="4D998A6D"/>
    <w:rsid w:val="4DBFBC86"/>
    <w:rsid w:val="4DC3596E"/>
    <w:rsid w:val="4DC7FF76"/>
    <w:rsid w:val="4DD1BCA4"/>
    <w:rsid w:val="4DDE6D83"/>
    <w:rsid w:val="4DF7BE29"/>
    <w:rsid w:val="4DF85B40"/>
    <w:rsid w:val="4E00AD6D"/>
    <w:rsid w:val="4E1A92E6"/>
    <w:rsid w:val="4E1E4963"/>
    <w:rsid w:val="4E2244D3"/>
    <w:rsid w:val="4E2EFFA1"/>
    <w:rsid w:val="4E2F4CE4"/>
    <w:rsid w:val="4E47176B"/>
    <w:rsid w:val="4E4EC516"/>
    <w:rsid w:val="4E5955ED"/>
    <w:rsid w:val="4E6F2035"/>
    <w:rsid w:val="4E71AEC8"/>
    <w:rsid w:val="4E80A820"/>
    <w:rsid w:val="4E8ED9AB"/>
    <w:rsid w:val="4E96ED83"/>
    <w:rsid w:val="4E9778C6"/>
    <w:rsid w:val="4E9B42DF"/>
    <w:rsid w:val="4EAABC91"/>
    <w:rsid w:val="4EAD5425"/>
    <w:rsid w:val="4ECE8D96"/>
    <w:rsid w:val="4ED1CAAC"/>
    <w:rsid w:val="4ED43ABF"/>
    <w:rsid w:val="4ED7336B"/>
    <w:rsid w:val="4EDFCE6A"/>
    <w:rsid w:val="4EE89F66"/>
    <w:rsid w:val="4EEF2E97"/>
    <w:rsid w:val="4EEFBC16"/>
    <w:rsid w:val="4EF6C867"/>
    <w:rsid w:val="4EFDBF24"/>
    <w:rsid w:val="4F236F45"/>
    <w:rsid w:val="4F2BD655"/>
    <w:rsid w:val="4F330E81"/>
    <w:rsid w:val="4F3E47B8"/>
    <w:rsid w:val="4F4A4ACF"/>
    <w:rsid w:val="4F5D80EF"/>
    <w:rsid w:val="4F6E8B29"/>
    <w:rsid w:val="4F761BA0"/>
    <w:rsid w:val="4F76852C"/>
    <w:rsid w:val="4F83B3D2"/>
    <w:rsid w:val="4F842F49"/>
    <w:rsid w:val="4F8B7ABF"/>
    <w:rsid w:val="4FA07109"/>
    <w:rsid w:val="4FA5C392"/>
    <w:rsid w:val="4FA7163C"/>
    <w:rsid w:val="4FA71805"/>
    <w:rsid w:val="4FA8B286"/>
    <w:rsid w:val="4FB37294"/>
    <w:rsid w:val="4FBB1C4D"/>
    <w:rsid w:val="4FBBA7DB"/>
    <w:rsid w:val="4FC26671"/>
    <w:rsid w:val="4FC2731F"/>
    <w:rsid w:val="4FE47935"/>
    <w:rsid w:val="4FF13DDA"/>
    <w:rsid w:val="501756F6"/>
    <w:rsid w:val="501AB77E"/>
    <w:rsid w:val="501FF99E"/>
    <w:rsid w:val="502769D5"/>
    <w:rsid w:val="5031788E"/>
    <w:rsid w:val="504D1FC9"/>
    <w:rsid w:val="505D0325"/>
    <w:rsid w:val="506223DE"/>
    <w:rsid w:val="5066013B"/>
    <w:rsid w:val="506A9D49"/>
    <w:rsid w:val="507230C0"/>
    <w:rsid w:val="50759FD6"/>
    <w:rsid w:val="50780047"/>
    <w:rsid w:val="507AA8E1"/>
    <w:rsid w:val="507D4011"/>
    <w:rsid w:val="507D535D"/>
    <w:rsid w:val="508372C2"/>
    <w:rsid w:val="50842B21"/>
    <w:rsid w:val="5085A234"/>
    <w:rsid w:val="50983E00"/>
    <w:rsid w:val="50BB7104"/>
    <w:rsid w:val="50BC4129"/>
    <w:rsid w:val="50BE4FFD"/>
    <w:rsid w:val="50C9C49E"/>
    <w:rsid w:val="50D1FE18"/>
    <w:rsid w:val="50D2D2F9"/>
    <w:rsid w:val="50D440AD"/>
    <w:rsid w:val="50F96CEF"/>
    <w:rsid w:val="50FA3667"/>
    <w:rsid w:val="50FBB8FC"/>
    <w:rsid w:val="5105875F"/>
    <w:rsid w:val="5106B64F"/>
    <w:rsid w:val="510E1BEC"/>
    <w:rsid w:val="51173CB7"/>
    <w:rsid w:val="511D3CB3"/>
    <w:rsid w:val="51208D56"/>
    <w:rsid w:val="514326EE"/>
    <w:rsid w:val="5172D1DB"/>
    <w:rsid w:val="51756918"/>
    <w:rsid w:val="5175FF9A"/>
    <w:rsid w:val="5183BEE5"/>
    <w:rsid w:val="51874A78"/>
    <w:rsid w:val="518D4DEA"/>
    <w:rsid w:val="5196AEE0"/>
    <w:rsid w:val="5197F3E5"/>
    <w:rsid w:val="51A23E50"/>
    <w:rsid w:val="51AB4F33"/>
    <w:rsid w:val="51B25B25"/>
    <w:rsid w:val="51B774FB"/>
    <w:rsid w:val="51BBFE35"/>
    <w:rsid w:val="51BD795F"/>
    <w:rsid w:val="51BE7565"/>
    <w:rsid w:val="51C76BB0"/>
    <w:rsid w:val="51D4022A"/>
    <w:rsid w:val="51D76E81"/>
    <w:rsid w:val="51D97794"/>
    <w:rsid w:val="51DF6068"/>
    <w:rsid w:val="51E083EF"/>
    <w:rsid w:val="51E40734"/>
    <w:rsid w:val="51E8BB2D"/>
    <w:rsid w:val="51F876E7"/>
    <w:rsid w:val="51FA149B"/>
    <w:rsid w:val="5200806C"/>
    <w:rsid w:val="520CADA7"/>
    <w:rsid w:val="52216707"/>
    <w:rsid w:val="52262E0E"/>
    <w:rsid w:val="5232AC76"/>
    <w:rsid w:val="52426B47"/>
    <w:rsid w:val="524C44F7"/>
    <w:rsid w:val="5250FCAB"/>
    <w:rsid w:val="52612676"/>
    <w:rsid w:val="5262CEFA"/>
    <w:rsid w:val="52693E8A"/>
    <w:rsid w:val="5283296A"/>
    <w:rsid w:val="5285F55C"/>
    <w:rsid w:val="5286AD8C"/>
    <w:rsid w:val="528AEFAA"/>
    <w:rsid w:val="528FFF4D"/>
    <w:rsid w:val="5295680C"/>
    <w:rsid w:val="52A74D08"/>
    <w:rsid w:val="52ABD078"/>
    <w:rsid w:val="52AD558F"/>
    <w:rsid w:val="52C10C0C"/>
    <w:rsid w:val="52CD71C7"/>
    <w:rsid w:val="52D6F0A6"/>
    <w:rsid w:val="52D7C35B"/>
    <w:rsid w:val="52E42CEA"/>
    <w:rsid w:val="52E6E841"/>
    <w:rsid w:val="52F222CD"/>
    <w:rsid w:val="52FB0352"/>
    <w:rsid w:val="52FDE375"/>
    <w:rsid w:val="5305647B"/>
    <w:rsid w:val="5326A7A9"/>
    <w:rsid w:val="532F1FAC"/>
    <w:rsid w:val="533A5566"/>
    <w:rsid w:val="53608328"/>
    <w:rsid w:val="536B91D6"/>
    <w:rsid w:val="537D5A59"/>
    <w:rsid w:val="537FB208"/>
    <w:rsid w:val="5380E6B9"/>
    <w:rsid w:val="5389494B"/>
    <w:rsid w:val="538A08E3"/>
    <w:rsid w:val="53A3C5FE"/>
    <w:rsid w:val="53A71C7A"/>
    <w:rsid w:val="53A8FD6D"/>
    <w:rsid w:val="53A9183B"/>
    <w:rsid w:val="53AB485D"/>
    <w:rsid w:val="53BA103A"/>
    <w:rsid w:val="53BF6D7C"/>
    <w:rsid w:val="53C6FD8E"/>
    <w:rsid w:val="53C7A7DB"/>
    <w:rsid w:val="53D2EE65"/>
    <w:rsid w:val="53D65249"/>
    <w:rsid w:val="53EB0F3A"/>
    <w:rsid w:val="53EE30F9"/>
    <w:rsid w:val="53F71312"/>
    <w:rsid w:val="53F7DB9E"/>
    <w:rsid w:val="54025334"/>
    <w:rsid w:val="54059280"/>
    <w:rsid w:val="54081F23"/>
    <w:rsid w:val="540B1F6D"/>
    <w:rsid w:val="5415AA52"/>
    <w:rsid w:val="541ED816"/>
    <w:rsid w:val="54208A03"/>
    <w:rsid w:val="542C9C92"/>
    <w:rsid w:val="54396A76"/>
    <w:rsid w:val="543D8DC3"/>
    <w:rsid w:val="544D4903"/>
    <w:rsid w:val="54501888"/>
    <w:rsid w:val="54586BAB"/>
    <w:rsid w:val="5467EAD3"/>
    <w:rsid w:val="5475ED37"/>
    <w:rsid w:val="54889BD4"/>
    <w:rsid w:val="5488D1C3"/>
    <w:rsid w:val="54A576AD"/>
    <w:rsid w:val="54A9FD26"/>
    <w:rsid w:val="54B0F3CA"/>
    <w:rsid w:val="54BBADB7"/>
    <w:rsid w:val="54C153B2"/>
    <w:rsid w:val="54CA816A"/>
    <w:rsid w:val="54CF2413"/>
    <w:rsid w:val="54D94424"/>
    <w:rsid w:val="54E84219"/>
    <w:rsid w:val="54FA9891"/>
    <w:rsid w:val="55026695"/>
    <w:rsid w:val="55036101"/>
    <w:rsid w:val="5506862F"/>
    <w:rsid w:val="5506FEA3"/>
    <w:rsid w:val="550C88F6"/>
    <w:rsid w:val="5511C750"/>
    <w:rsid w:val="5521C2A0"/>
    <w:rsid w:val="55226041"/>
    <w:rsid w:val="55347379"/>
    <w:rsid w:val="553B3F64"/>
    <w:rsid w:val="553F4AE2"/>
    <w:rsid w:val="5542F3B2"/>
    <w:rsid w:val="554E42B4"/>
    <w:rsid w:val="556E1606"/>
    <w:rsid w:val="557B7379"/>
    <w:rsid w:val="557C3A9B"/>
    <w:rsid w:val="55818815"/>
    <w:rsid w:val="55868E06"/>
    <w:rsid w:val="558A05A9"/>
    <w:rsid w:val="559729BC"/>
    <w:rsid w:val="559B62AE"/>
    <w:rsid w:val="55AA749F"/>
    <w:rsid w:val="55B944A8"/>
    <w:rsid w:val="55BB9A87"/>
    <w:rsid w:val="55C5F83E"/>
    <w:rsid w:val="55C81CF7"/>
    <w:rsid w:val="55CA1990"/>
    <w:rsid w:val="55CEF61D"/>
    <w:rsid w:val="55FA7DA4"/>
    <w:rsid w:val="55FF2485"/>
    <w:rsid w:val="5601BE6F"/>
    <w:rsid w:val="56038E50"/>
    <w:rsid w:val="5603BCC3"/>
    <w:rsid w:val="560A2E51"/>
    <w:rsid w:val="561202EC"/>
    <w:rsid w:val="56168DE3"/>
    <w:rsid w:val="5620D1A9"/>
    <w:rsid w:val="56262E8B"/>
    <w:rsid w:val="564058A4"/>
    <w:rsid w:val="5650ECD3"/>
    <w:rsid w:val="565F9A60"/>
    <w:rsid w:val="56660FAF"/>
    <w:rsid w:val="5666E3ED"/>
    <w:rsid w:val="566B81C4"/>
    <w:rsid w:val="566EA41D"/>
    <w:rsid w:val="5674B075"/>
    <w:rsid w:val="5677B7EC"/>
    <w:rsid w:val="5679A7FB"/>
    <w:rsid w:val="5684127A"/>
    <w:rsid w:val="56910322"/>
    <w:rsid w:val="5696DEB6"/>
    <w:rsid w:val="569A1B49"/>
    <w:rsid w:val="569E36F6"/>
    <w:rsid w:val="56A27B1F"/>
    <w:rsid w:val="56A56901"/>
    <w:rsid w:val="56A9AE4F"/>
    <w:rsid w:val="56AE3871"/>
    <w:rsid w:val="56B3A0F0"/>
    <w:rsid w:val="56B93C6D"/>
    <w:rsid w:val="56D1801F"/>
    <w:rsid w:val="56D6ABD1"/>
    <w:rsid w:val="56DB7DF7"/>
    <w:rsid w:val="56E02185"/>
    <w:rsid w:val="56ECEC95"/>
    <w:rsid w:val="570173AC"/>
    <w:rsid w:val="57232AA4"/>
    <w:rsid w:val="57260EAA"/>
    <w:rsid w:val="5727259B"/>
    <w:rsid w:val="5734D6EB"/>
    <w:rsid w:val="573C5301"/>
    <w:rsid w:val="573CA6BA"/>
    <w:rsid w:val="5743AEEB"/>
    <w:rsid w:val="5746AD54"/>
    <w:rsid w:val="57524342"/>
    <w:rsid w:val="5785DBF6"/>
    <w:rsid w:val="5799B3D2"/>
    <w:rsid w:val="579A88DB"/>
    <w:rsid w:val="579B8FFD"/>
    <w:rsid w:val="579BEEBB"/>
    <w:rsid w:val="57A67BCF"/>
    <w:rsid w:val="57A781A4"/>
    <w:rsid w:val="57B5D0AC"/>
    <w:rsid w:val="57B78311"/>
    <w:rsid w:val="57C115D4"/>
    <w:rsid w:val="57CD0516"/>
    <w:rsid w:val="57CD7A82"/>
    <w:rsid w:val="57DC4113"/>
    <w:rsid w:val="57E0161F"/>
    <w:rsid w:val="57E5361F"/>
    <w:rsid w:val="57FF4AA2"/>
    <w:rsid w:val="580233AF"/>
    <w:rsid w:val="580DC2D5"/>
    <w:rsid w:val="581350D4"/>
    <w:rsid w:val="581434B2"/>
    <w:rsid w:val="581FE9B2"/>
    <w:rsid w:val="582347F8"/>
    <w:rsid w:val="583D9DF3"/>
    <w:rsid w:val="58454B2C"/>
    <w:rsid w:val="584DBE30"/>
    <w:rsid w:val="585EB261"/>
    <w:rsid w:val="585F0633"/>
    <w:rsid w:val="585FB992"/>
    <w:rsid w:val="58666834"/>
    <w:rsid w:val="5868A337"/>
    <w:rsid w:val="5888C78E"/>
    <w:rsid w:val="588C1468"/>
    <w:rsid w:val="5893E856"/>
    <w:rsid w:val="58950941"/>
    <w:rsid w:val="589AA511"/>
    <w:rsid w:val="589C5C28"/>
    <w:rsid w:val="589D760D"/>
    <w:rsid w:val="58AB5703"/>
    <w:rsid w:val="58C6C830"/>
    <w:rsid w:val="58C84881"/>
    <w:rsid w:val="58D5C457"/>
    <w:rsid w:val="58DCE9CB"/>
    <w:rsid w:val="58E0DEF6"/>
    <w:rsid w:val="58EC4B37"/>
    <w:rsid w:val="5911933A"/>
    <w:rsid w:val="592D72A8"/>
    <w:rsid w:val="593512C3"/>
    <w:rsid w:val="59373DD2"/>
    <w:rsid w:val="593A332A"/>
    <w:rsid w:val="5942AFA0"/>
    <w:rsid w:val="5956F1F4"/>
    <w:rsid w:val="5960055A"/>
    <w:rsid w:val="5966B901"/>
    <w:rsid w:val="596900DA"/>
    <w:rsid w:val="5969CA47"/>
    <w:rsid w:val="59838ACF"/>
    <w:rsid w:val="598FC48B"/>
    <w:rsid w:val="5999A76A"/>
    <w:rsid w:val="59A4AADF"/>
    <w:rsid w:val="59A56C83"/>
    <w:rsid w:val="59BA67BF"/>
    <w:rsid w:val="59D0018D"/>
    <w:rsid w:val="59D5D7B8"/>
    <w:rsid w:val="59F4BA70"/>
    <w:rsid w:val="59F94A67"/>
    <w:rsid w:val="59FEE3CB"/>
    <w:rsid w:val="5A06DB15"/>
    <w:rsid w:val="5A1F2210"/>
    <w:rsid w:val="5A23DD88"/>
    <w:rsid w:val="5A2D059D"/>
    <w:rsid w:val="5A45DE54"/>
    <w:rsid w:val="5A49809C"/>
    <w:rsid w:val="5A4E4FD2"/>
    <w:rsid w:val="5A645CC0"/>
    <w:rsid w:val="5A6B5355"/>
    <w:rsid w:val="5A85B71D"/>
    <w:rsid w:val="5A938B7A"/>
    <w:rsid w:val="5A93A394"/>
    <w:rsid w:val="5A97E2CE"/>
    <w:rsid w:val="5A9D715D"/>
    <w:rsid w:val="5A9E8925"/>
    <w:rsid w:val="5AA68CB9"/>
    <w:rsid w:val="5ABE7243"/>
    <w:rsid w:val="5ABFEF58"/>
    <w:rsid w:val="5AC31686"/>
    <w:rsid w:val="5AC7AD2F"/>
    <w:rsid w:val="5ADF7472"/>
    <w:rsid w:val="5AE441F0"/>
    <w:rsid w:val="5AE98D3D"/>
    <w:rsid w:val="5AEDF09E"/>
    <w:rsid w:val="5AF175C9"/>
    <w:rsid w:val="5AF6253B"/>
    <w:rsid w:val="5B05632F"/>
    <w:rsid w:val="5B37D8F5"/>
    <w:rsid w:val="5B460241"/>
    <w:rsid w:val="5B5359EE"/>
    <w:rsid w:val="5B5BB1B1"/>
    <w:rsid w:val="5B611EFB"/>
    <w:rsid w:val="5B71A819"/>
    <w:rsid w:val="5B76116A"/>
    <w:rsid w:val="5B78DA24"/>
    <w:rsid w:val="5B8C40D1"/>
    <w:rsid w:val="5B918177"/>
    <w:rsid w:val="5B97990F"/>
    <w:rsid w:val="5BA05A0E"/>
    <w:rsid w:val="5BA31687"/>
    <w:rsid w:val="5BA5EF0F"/>
    <w:rsid w:val="5BAB0EF8"/>
    <w:rsid w:val="5BC6B5B6"/>
    <w:rsid w:val="5BD1E55C"/>
    <w:rsid w:val="5BD592AD"/>
    <w:rsid w:val="5BD742AF"/>
    <w:rsid w:val="5BE22DFF"/>
    <w:rsid w:val="5BE4E4C5"/>
    <w:rsid w:val="5BE7CE9C"/>
    <w:rsid w:val="5BE81E79"/>
    <w:rsid w:val="5BF3AD63"/>
    <w:rsid w:val="5C0D613D"/>
    <w:rsid w:val="5C153533"/>
    <w:rsid w:val="5C2707ED"/>
    <w:rsid w:val="5C443157"/>
    <w:rsid w:val="5C585BFB"/>
    <w:rsid w:val="5C5BDCA2"/>
    <w:rsid w:val="5C60BF76"/>
    <w:rsid w:val="5C6189CB"/>
    <w:rsid w:val="5C67DA67"/>
    <w:rsid w:val="5C696B31"/>
    <w:rsid w:val="5C6B047E"/>
    <w:rsid w:val="5C739E96"/>
    <w:rsid w:val="5C7B7607"/>
    <w:rsid w:val="5C8B05E6"/>
    <w:rsid w:val="5C96F557"/>
    <w:rsid w:val="5CB914BC"/>
    <w:rsid w:val="5CBA1C52"/>
    <w:rsid w:val="5CC2CF4C"/>
    <w:rsid w:val="5CD01004"/>
    <w:rsid w:val="5CD7D0B6"/>
    <w:rsid w:val="5CDFDF30"/>
    <w:rsid w:val="5CEE07BD"/>
    <w:rsid w:val="5CF915A9"/>
    <w:rsid w:val="5CFA89BE"/>
    <w:rsid w:val="5CFBF3CA"/>
    <w:rsid w:val="5D11DCA1"/>
    <w:rsid w:val="5D13AE4E"/>
    <w:rsid w:val="5D17D1B3"/>
    <w:rsid w:val="5D2BC5D2"/>
    <w:rsid w:val="5D336970"/>
    <w:rsid w:val="5D4AEAC0"/>
    <w:rsid w:val="5D535EEE"/>
    <w:rsid w:val="5D659227"/>
    <w:rsid w:val="5D67425B"/>
    <w:rsid w:val="5D83C4F8"/>
    <w:rsid w:val="5D8C4FF6"/>
    <w:rsid w:val="5D9E6D66"/>
    <w:rsid w:val="5DA1AEC1"/>
    <w:rsid w:val="5DA96F52"/>
    <w:rsid w:val="5DAAAA74"/>
    <w:rsid w:val="5DAF02BE"/>
    <w:rsid w:val="5DC6BA1D"/>
    <w:rsid w:val="5DC719C7"/>
    <w:rsid w:val="5DC9C4E5"/>
    <w:rsid w:val="5DCE536A"/>
    <w:rsid w:val="5DCFA7AF"/>
    <w:rsid w:val="5DD636CB"/>
    <w:rsid w:val="5DDF299A"/>
    <w:rsid w:val="5DDFB544"/>
    <w:rsid w:val="5E0D1CCE"/>
    <w:rsid w:val="5E0F07A4"/>
    <w:rsid w:val="5E1AD290"/>
    <w:rsid w:val="5E31CF5C"/>
    <w:rsid w:val="5E357C0D"/>
    <w:rsid w:val="5E3750AA"/>
    <w:rsid w:val="5E37C3CE"/>
    <w:rsid w:val="5E44A891"/>
    <w:rsid w:val="5E482898"/>
    <w:rsid w:val="5E51BB5D"/>
    <w:rsid w:val="5E5873EA"/>
    <w:rsid w:val="5E5A933E"/>
    <w:rsid w:val="5E63EF77"/>
    <w:rsid w:val="5E78BEB8"/>
    <w:rsid w:val="5E7AAA75"/>
    <w:rsid w:val="5E7AC2F9"/>
    <w:rsid w:val="5E878FE1"/>
    <w:rsid w:val="5E885BE5"/>
    <w:rsid w:val="5E90B6AF"/>
    <w:rsid w:val="5E9528E2"/>
    <w:rsid w:val="5E9BC28F"/>
    <w:rsid w:val="5E9CF86D"/>
    <w:rsid w:val="5EA188AC"/>
    <w:rsid w:val="5EB635AB"/>
    <w:rsid w:val="5EBD661A"/>
    <w:rsid w:val="5EC1EBA7"/>
    <w:rsid w:val="5ED7084B"/>
    <w:rsid w:val="5EE6BB21"/>
    <w:rsid w:val="5EE7C251"/>
    <w:rsid w:val="5F1D1F20"/>
    <w:rsid w:val="5F2ADF24"/>
    <w:rsid w:val="5F3452B9"/>
    <w:rsid w:val="5F34C172"/>
    <w:rsid w:val="5F3A2EF0"/>
    <w:rsid w:val="5F3A4D21"/>
    <w:rsid w:val="5F50024B"/>
    <w:rsid w:val="5F58EFB4"/>
    <w:rsid w:val="5F638E21"/>
    <w:rsid w:val="5F66350E"/>
    <w:rsid w:val="5F747781"/>
    <w:rsid w:val="5F8777E1"/>
    <w:rsid w:val="5F9EF772"/>
    <w:rsid w:val="5FA30BD8"/>
    <w:rsid w:val="5FAA91CB"/>
    <w:rsid w:val="5FAF64BB"/>
    <w:rsid w:val="5FB164FE"/>
    <w:rsid w:val="5FB16987"/>
    <w:rsid w:val="5FB9DFE1"/>
    <w:rsid w:val="5FC1EF29"/>
    <w:rsid w:val="5FC8684B"/>
    <w:rsid w:val="5FD87183"/>
    <w:rsid w:val="5FE33B79"/>
    <w:rsid w:val="5FE7D660"/>
    <w:rsid w:val="5FFEFE24"/>
    <w:rsid w:val="600589A7"/>
    <w:rsid w:val="6010EA32"/>
    <w:rsid w:val="60177594"/>
    <w:rsid w:val="601B1BAA"/>
    <w:rsid w:val="601FA071"/>
    <w:rsid w:val="6030651F"/>
    <w:rsid w:val="6037E568"/>
    <w:rsid w:val="603DE8F9"/>
    <w:rsid w:val="604E3C0B"/>
    <w:rsid w:val="606DC0A0"/>
    <w:rsid w:val="60703C4D"/>
    <w:rsid w:val="607B7E8D"/>
    <w:rsid w:val="60910BB5"/>
    <w:rsid w:val="609EC93F"/>
    <w:rsid w:val="60B87A06"/>
    <w:rsid w:val="60BFEAB8"/>
    <w:rsid w:val="60C15616"/>
    <w:rsid w:val="60CF04C8"/>
    <w:rsid w:val="60D657B3"/>
    <w:rsid w:val="60E21A91"/>
    <w:rsid w:val="60FF5E82"/>
    <w:rsid w:val="611021DB"/>
    <w:rsid w:val="6133607D"/>
    <w:rsid w:val="61349928"/>
    <w:rsid w:val="61373BFE"/>
    <w:rsid w:val="614B388B"/>
    <w:rsid w:val="61506360"/>
    <w:rsid w:val="6169DC27"/>
    <w:rsid w:val="61724291"/>
    <w:rsid w:val="61802D4E"/>
    <w:rsid w:val="618C1574"/>
    <w:rsid w:val="618E8C1D"/>
    <w:rsid w:val="618FC75C"/>
    <w:rsid w:val="61B64536"/>
    <w:rsid w:val="61B65C33"/>
    <w:rsid w:val="61C9C132"/>
    <w:rsid w:val="61DACD46"/>
    <w:rsid w:val="620104A2"/>
    <w:rsid w:val="6205C064"/>
    <w:rsid w:val="6217A4AA"/>
    <w:rsid w:val="622109AB"/>
    <w:rsid w:val="62509672"/>
    <w:rsid w:val="62596E09"/>
    <w:rsid w:val="62651F26"/>
    <w:rsid w:val="627F1040"/>
    <w:rsid w:val="6290CA7A"/>
    <w:rsid w:val="62986A9B"/>
    <w:rsid w:val="629AEF91"/>
    <w:rsid w:val="629D3608"/>
    <w:rsid w:val="629DDE93"/>
    <w:rsid w:val="629E2157"/>
    <w:rsid w:val="62A42D05"/>
    <w:rsid w:val="62AF33C5"/>
    <w:rsid w:val="62BC06A3"/>
    <w:rsid w:val="62D2BBF2"/>
    <w:rsid w:val="62E282F5"/>
    <w:rsid w:val="62E7B75A"/>
    <w:rsid w:val="62ED949B"/>
    <w:rsid w:val="62EF04FC"/>
    <w:rsid w:val="62FFD5E5"/>
    <w:rsid w:val="63076AC2"/>
    <w:rsid w:val="630866A6"/>
    <w:rsid w:val="631045C4"/>
    <w:rsid w:val="63200D07"/>
    <w:rsid w:val="6329548B"/>
    <w:rsid w:val="6338538F"/>
    <w:rsid w:val="63512809"/>
    <w:rsid w:val="63571DB8"/>
    <w:rsid w:val="63687C82"/>
    <w:rsid w:val="636D13FC"/>
    <w:rsid w:val="636D822C"/>
    <w:rsid w:val="638128C1"/>
    <w:rsid w:val="6385537A"/>
    <w:rsid w:val="638A351D"/>
    <w:rsid w:val="638A354D"/>
    <w:rsid w:val="638BE44E"/>
    <w:rsid w:val="639BC93D"/>
    <w:rsid w:val="639E0F2B"/>
    <w:rsid w:val="63A7FBDF"/>
    <w:rsid w:val="63B09B52"/>
    <w:rsid w:val="63B5DCB7"/>
    <w:rsid w:val="63B6E453"/>
    <w:rsid w:val="63C67EE5"/>
    <w:rsid w:val="63C68207"/>
    <w:rsid w:val="63CABFCE"/>
    <w:rsid w:val="63CBEFFB"/>
    <w:rsid w:val="63D27A83"/>
    <w:rsid w:val="63EBA00E"/>
    <w:rsid w:val="63F9E8F6"/>
    <w:rsid w:val="6403BB1F"/>
    <w:rsid w:val="640B7436"/>
    <w:rsid w:val="6427F36F"/>
    <w:rsid w:val="64284EFF"/>
    <w:rsid w:val="6436FF44"/>
    <w:rsid w:val="6438A949"/>
    <w:rsid w:val="643F9413"/>
    <w:rsid w:val="6453634C"/>
    <w:rsid w:val="6455B64C"/>
    <w:rsid w:val="645C7C5A"/>
    <w:rsid w:val="64721B20"/>
    <w:rsid w:val="6474FB02"/>
    <w:rsid w:val="64792F76"/>
    <w:rsid w:val="648CB98C"/>
    <w:rsid w:val="649328D1"/>
    <w:rsid w:val="64ADEF37"/>
    <w:rsid w:val="64BBF601"/>
    <w:rsid w:val="64C6E562"/>
    <w:rsid w:val="64C7DAF9"/>
    <w:rsid w:val="64CB4172"/>
    <w:rsid w:val="64CF3005"/>
    <w:rsid w:val="64D93D5C"/>
    <w:rsid w:val="64DF6E45"/>
    <w:rsid w:val="64E2AFA1"/>
    <w:rsid w:val="64E6ECE6"/>
    <w:rsid w:val="64F82164"/>
    <w:rsid w:val="65065FEF"/>
    <w:rsid w:val="651FBC6A"/>
    <w:rsid w:val="6539045F"/>
    <w:rsid w:val="65413EC1"/>
    <w:rsid w:val="6545045F"/>
    <w:rsid w:val="6545AD5D"/>
    <w:rsid w:val="655537BC"/>
    <w:rsid w:val="6559F579"/>
    <w:rsid w:val="655DEA2B"/>
    <w:rsid w:val="65680945"/>
    <w:rsid w:val="656BEB53"/>
    <w:rsid w:val="656C99B1"/>
    <w:rsid w:val="6571FFC4"/>
    <w:rsid w:val="657F8844"/>
    <w:rsid w:val="6581588B"/>
    <w:rsid w:val="6599B766"/>
    <w:rsid w:val="6599C909"/>
    <w:rsid w:val="65A1B22A"/>
    <w:rsid w:val="65ABF5AA"/>
    <w:rsid w:val="65ACB0B3"/>
    <w:rsid w:val="65B1223A"/>
    <w:rsid w:val="65B62C0C"/>
    <w:rsid w:val="65BAD44F"/>
    <w:rsid w:val="65CB4928"/>
    <w:rsid w:val="65D445E3"/>
    <w:rsid w:val="65F186AD"/>
    <w:rsid w:val="65FA5700"/>
    <w:rsid w:val="66080A4B"/>
    <w:rsid w:val="66124D5C"/>
    <w:rsid w:val="6615BB7F"/>
    <w:rsid w:val="6622CAEE"/>
    <w:rsid w:val="664A52DA"/>
    <w:rsid w:val="6665132D"/>
    <w:rsid w:val="6668B002"/>
    <w:rsid w:val="666C5454"/>
    <w:rsid w:val="6670FC83"/>
    <w:rsid w:val="66909E1F"/>
    <w:rsid w:val="6690E862"/>
    <w:rsid w:val="669AFACA"/>
    <w:rsid w:val="669EE825"/>
    <w:rsid w:val="66B55F7A"/>
    <w:rsid w:val="66BB6109"/>
    <w:rsid w:val="66C57EF8"/>
    <w:rsid w:val="66CFC06B"/>
    <w:rsid w:val="66D884E1"/>
    <w:rsid w:val="66DE849C"/>
    <w:rsid w:val="66E9A055"/>
    <w:rsid w:val="66F2D082"/>
    <w:rsid w:val="66F350BA"/>
    <w:rsid w:val="66FB4738"/>
    <w:rsid w:val="66FCECF9"/>
    <w:rsid w:val="66FE22C9"/>
    <w:rsid w:val="66FF1CBD"/>
    <w:rsid w:val="670BEA97"/>
    <w:rsid w:val="6715CBB3"/>
    <w:rsid w:val="6716C287"/>
    <w:rsid w:val="6717FB44"/>
    <w:rsid w:val="671F4CD0"/>
    <w:rsid w:val="6728DE0C"/>
    <w:rsid w:val="672CDF2C"/>
    <w:rsid w:val="6737555F"/>
    <w:rsid w:val="673A228B"/>
    <w:rsid w:val="674C4CE2"/>
    <w:rsid w:val="674DC025"/>
    <w:rsid w:val="675AE040"/>
    <w:rsid w:val="677B685C"/>
    <w:rsid w:val="677DF9A8"/>
    <w:rsid w:val="678D570E"/>
    <w:rsid w:val="678F32D8"/>
    <w:rsid w:val="67901402"/>
    <w:rsid w:val="679444DE"/>
    <w:rsid w:val="6797C6AB"/>
    <w:rsid w:val="67A129A7"/>
    <w:rsid w:val="67A1C7FA"/>
    <w:rsid w:val="67A3DAAC"/>
    <w:rsid w:val="67A65FE6"/>
    <w:rsid w:val="67AF62C1"/>
    <w:rsid w:val="67B78588"/>
    <w:rsid w:val="67BCE285"/>
    <w:rsid w:val="67BFA645"/>
    <w:rsid w:val="67C14260"/>
    <w:rsid w:val="67C90B0A"/>
    <w:rsid w:val="67C91A98"/>
    <w:rsid w:val="67E39E4C"/>
    <w:rsid w:val="67E96E2A"/>
    <w:rsid w:val="67F20036"/>
    <w:rsid w:val="67F27B24"/>
    <w:rsid w:val="67F2ABD8"/>
    <w:rsid w:val="68052126"/>
    <w:rsid w:val="680EF8B8"/>
    <w:rsid w:val="68287C4B"/>
    <w:rsid w:val="682AB256"/>
    <w:rsid w:val="683C6A60"/>
    <w:rsid w:val="683C8CA7"/>
    <w:rsid w:val="684F771C"/>
    <w:rsid w:val="6852EAF3"/>
    <w:rsid w:val="685934A7"/>
    <w:rsid w:val="685A364B"/>
    <w:rsid w:val="685FD6E9"/>
    <w:rsid w:val="68697A70"/>
    <w:rsid w:val="686C1403"/>
    <w:rsid w:val="68714AA1"/>
    <w:rsid w:val="687473FE"/>
    <w:rsid w:val="68781E80"/>
    <w:rsid w:val="68900F0C"/>
    <w:rsid w:val="68A0E074"/>
    <w:rsid w:val="68A405A9"/>
    <w:rsid w:val="68ACD2DA"/>
    <w:rsid w:val="68AEB9AC"/>
    <w:rsid w:val="68C43E07"/>
    <w:rsid w:val="68C8B523"/>
    <w:rsid w:val="68D2FF8E"/>
    <w:rsid w:val="68D440BA"/>
    <w:rsid w:val="68D6A525"/>
    <w:rsid w:val="68D72175"/>
    <w:rsid w:val="68D9BE24"/>
    <w:rsid w:val="68E3ADC3"/>
    <w:rsid w:val="68E456D0"/>
    <w:rsid w:val="68E4A873"/>
    <w:rsid w:val="68E4CCE6"/>
    <w:rsid w:val="68E97B79"/>
    <w:rsid w:val="68ED1DDF"/>
    <w:rsid w:val="68F7D9D4"/>
    <w:rsid w:val="69042A8A"/>
    <w:rsid w:val="691382DF"/>
    <w:rsid w:val="69149B4D"/>
    <w:rsid w:val="6915F997"/>
    <w:rsid w:val="691811D0"/>
    <w:rsid w:val="69247BC1"/>
    <w:rsid w:val="6940475F"/>
    <w:rsid w:val="696F0B10"/>
    <w:rsid w:val="697D9082"/>
    <w:rsid w:val="69840E07"/>
    <w:rsid w:val="698C2095"/>
    <w:rsid w:val="698C8889"/>
    <w:rsid w:val="698DB17D"/>
    <w:rsid w:val="698E19CE"/>
    <w:rsid w:val="699B1846"/>
    <w:rsid w:val="69B0C18C"/>
    <w:rsid w:val="69C2FAE8"/>
    <w:rsid w:val="69C5F707"/>
    <w:rsid w:val="69C8DF52"/>
    <w:rsid w:val="69D63D5A"/>
    <w:rsid w:val="69D89AF3"/>
    <w:rsid w:val="69E11919"/>
    <w:rsid w:val="69E969F6"/>
    <w:rsid w:val="69F0E151"/>
    <w:rsid w:val="69F93BAF"/>
    <w:rsid w:val="69F9F96F"/>
    <w:rsid w:val="69FD36DF"/>
    <w:rsid w:val="69FE335A"/>
    <w:rsid w:val="6A03AA1B"/>
    <w:rsid w:val="6A068F2A"/>
    <w:rsid w:val="6A0B0AC1"/>
    <w:rsid w:val="6A0C838A"/>
    <w:rsid w:val="6A124535"/>
    <w:rsid w:val="6A126357"/>
    <w:rsid w:val="6A264108"/>
    <w:rsid w:val="6A2B444C"/>
    <w:rsid w:val="6A44178A"/>
    <w:rsid w:val="6A4FE923"/>
    <w:rsid w:val="6A61D27B"/>
    <w:rsid w:val="6A6B9E29"/>
    <w:rsid w:val="6A8D78F8"/>
    <w:rsid w:val="6A940D69"/>
    <w:rsid w:val="6AA6CDDF"/>
    <w:rsid w:val="6AB9B564"/>
    <w:rsid w:val="6AD93A82"/>
    <w:rsid w:val="6ADFBE75"/>
    <w:rsid w:val="6AE273F2"/>
    <w:rsid w:val="6AE29AB8"/>
    <w:rsid w:val="6AF25998"/>
    <w:rsid w:val="6AFA0E04"/>
    <w:rsid w:val="6AFFBC9C"/>
    <w:rsid w:val="6B07144E"/>
    <w:rsid w:val="6B0DEF72"/>
    <w:rsid w:val="6B0F71E4"/>
    <w:rsid w:val="6B323B61"/>
    <w:rsid w:val="6B381948"/>
    <w:rsid w:val="6B397056"/>
    <w:rsid w:val="6B4984CD"/>
    <w:rsid w:val="6B510823"/>
    <w:rsid w:val="6B5ED129"/>
    <w:rsid w:val="6B66679D"/>
    <w:rsid w:val="6B6ED8CE"/>
    <w:rsid w:val="6B77B1DC"/>
    <w:rsid w:val="6B781C05"/>
    <w:rsid w:val="6B7C0BC1"/>
    <w:rsid w:val="6BA43513"/>
    <w:rsid w:val="6BA6DB22"/>
    <w:rsid w:val="6BB71E29"/>
    <w:rsid w:val="6BBA3101"/>
    <w:rsid w:val="6BBD8A05"/>
    <w:rsid w:val="6BD7E559"/>
    <w:rsid w:val="6BDCA6AF"/>
    <w:rsid w:val="6BE78763"/>
    <w:rsid w:val="6BED4ADA"/>
    <w:rsid w:val="6BEFB4D6"/>
    <w:rsid w:val="6BFE4741"/>
    <w:rsid w:val="6C0840C3"/>
    <w:rsid w:val="6C0C5FDD"/>
    <w:rsid w:val="6C11DEFD"/>
    <w:rsid w:val="6C1A1629"/>
    <w:rsid w:val="6C1A47AB"/>
    <w:rsid w:val="6C1E6584"/>
    <w:rsid w:val="6C257259"/>
    <w:rsid w:val="6C3624F5"/>
    <w:rsid w:val="6C3CD894"/>
    <w:rsid w:val="6C3D3B71"/>
    <w:rsid w:val="6C5B9396"/>
    <w:rsid w:val="6C6A4765"/>
    <w:rsid w:val="6C6E754A"/>
    <w:rsid w:val="6C71FBC4"/>
    <w:rsid w:val="6C774BCF"/>
    <w:rsid w:val="6C7B3AA3"/>
    <w:rsid w:val="6C7BC568"/>
    <w:rsid w:val="6C7E00AA"/>
    <w:rsid w:val="6C7E1C8A"/>
    <w:rsid w:val="6CB249E3"/>
    <w:rsid w:val="6CBE6FDE"/>
    <w:rsid w:val="6CC073D0"/>
    <w:rsid w:val="6CC81ADA"/>
    <w:rsid w:val="6CD89F13"/>
    <w:rsid w:val="6CDB3E09"/>
    <w:rsid w:val="6CDF7F8E"/>
    <w:rsid w:val="6CE0CF2B"/>
    <w:rsid w:val="6CE7341F"/>
    <w:rsid w:val="6CEA802A"/>
    <w:rsid w:val="6D026619"/>
    <w:rsid w:val="6D0C4E61"/>
    <w:rsid w:val="6D2CD21D"/>
    <w:rsid w:val="6D3C2B27"/>
    <w:rsid w:val="6D42AB83"/>
    <w:rsid w:val="6D46BEC9"/>
    <w:rsid w:val="6D4F10F6"/>
    <w:rsid w:val="6D63012A"/>
    <w:rsid w:val="6D756A9F"/>
    <w:rsid w:val="6D76B0A8"/>
    <w:rsid w:val="6D8204FC"/>
    <w:rsid w:val="6D83FC1E"/>
    <w:rsid w:val="6DBC0B0D"/>
    <w:rsid w:val="6DCFCB01"/>
    <w:rsid w:val="6DE108FE"/>
    <w:rsid w:val="6DE62C17"/>
    <w:rsid w:val="6DED6CE5"/>
    <w:rsid w:val="6DF7FF18"/>
    <w:rsid w:val="6DF99A68"/>
    <w:rsid w:val="6E089013"/>
    <w:rsid w:val="6E0E4EAD"/>
    <w:rsid w:val="6E107AA5"/>
    <w:rsid w:val="6E176A55"/>
    <w:rsid w:val="6E1A3B7A"/>
    <w:rsid w:val="6E259B9A"/>
    <w:rsid w:val="6E29EDE5"/>
    <w:rsid w:val="6E2D6A32"/>
    <w:rsid w:val="6E438980"/>
    <w:rsid w:val="6E4AF348"/>
    <w:rsid w:val="6E52F3EA"/>
    <w:rsid w:val="6E5CC83D"/>
    <w:rsid w:val="6E634AA8"/>
    <w:rsid w:val="6E6C37D7"/>
    <w:rsid w:val="6E84BE2A"/>
    <w:rsid w:val="6E869BD2"/>
    <w:rsid w:val="6E888459"/>
    <w:rsid w:val="6E991074"/>
    <w:rsid w:val="6E99F3DA"/>
    <w:rsid w:val="6E9BA597"/>
    <w:rsid w:val="6EA1E160"/>
    <w:rsid w:val="6EA81EC2"/>
    <w:rsid w:val="6EB238D1"/>
    <w:rsid w:val="6EB25C9F"/>
    <w:rsid w:val="6EBA4C6D"/>
    <w:rsid w:val="6EC8D913"/>
    <w:rsid w:val="6EC90DA3"/>
    <w:rsid w:val="6EE1DE54"/>
    <w:rsid w:val="6EF52EC6"/>
    <w:rsid w:val="6EF816FE"/>
    <w:rsid w:val="6F04D58E"/>
    <w:rsid w:val="6F0F1C72"/>
    <w:rsid w:val="6F46F874"/>
    <w:rsid w:val="6F4D0734"/>
    <w:rsid w:val="6F4F76BA"/>
    <w:rsid w:val="6F50971E"/>
    <w:rsid w:val="6F51C8AF"/>
    <w:rsid w:val="6F598138"/>
    <w:rsid w:val="6F5C4FA3"/>
    <w:rsid w:val="6F60BF2A"/>
    <w:rsid w:val="6F641475"/>
    <w:rsid w:val="6F736769"/>
    <w:rsid w:val="6F75E95F"/>
    <w:rsid w:val="6F767E3C"/>
    <w:rsid w:val="6F7F4B76"/>
    <w:rsid w:val="6F8789C0"/>
    <w:rsid w:val="6F8BF28B"/>
    <w:rsid w:val="6F8DB6CD"/>
    <w:rsid w:val="6F93B965"/>
    <w:rsid w:val="6F9BA25F"/>
    <w:rsid w:val="6FA1A563"/>
    <w:rsid w:val="6FAEEC91"/>
    <w:rsid w:val="6FAF8448"/>
    <w:rsid w:val="6FB60BDB"/>
    <w:rsid w:val="6FC6DCB3"/>
    <w:rsid w:val="6FC83E74"/>
    <w:rsid w:val="6FD26443"/>
    <w:rsid w:val="700C361D"/>
    <w:rsid w:val="7010984F"/>
    <w:rsid w:val="70122E87"/>
    <w:rsid w:val="70214E31"/>
    <w:rsid w:val="7034E0D5"/>
    <w:rsid w:val="7049F4E2"/>
    <w:rsid w:val="70588546"/>
    <w:rsid w:val="705F3713"/>
    <w:rsid w:val="70650A30"/>
    <w:rsid w:val="7076D116"/>
    <w:rsid w:val="708401C1"/>
    <w:rsid w:val="70844A0C"/>
    <w:rsid w:val="7084761F"/>
    <w:rsid w:val="70917C3A"/>
    <w:rsid w:val="709BB115"/>
    <w:rsid w:val="70AA5EC2"/>
    <w:rsid w:val="70B125D0"/>
    <w:rsid w:val="70B1546E"/>
    <w:rsid w:val="70BA9D7A"/>
    <w:rsid w:val="70C14F3E"/>
    <w:rsid w:val="70C247BE"/>
    <w:rsid w:val="70D3C172"/>
    <w:rsid w:val="70E18858"/>
    <w:rsid w:val="70EC2F04"/>
    <w:rsid w:val="70F06DBB"/>
    <w:rsid w:val="70F1EC95"/>
    <w:rsid w:val="710C960B"/>
    <w:rsid w:val="710E0CB9"/>
    <w:rsid w:val="71125BE8"/>
    <w:rsid w:val="711A767F"/>
    <w:rsid w:val="7120D07D"/>
    <w:rsid w:val="71256EAE"/>
    <w:rsid w:val="712C6337"/>
    <w:rsid w:val="7135883E"/>
    <w:rsid w:val="71428A7F"/>
    <w:rsid w:val="7148532F"/>
    <w:rsid w:val="714A6A70"/>
    <w:rsid w:val="714E6046"/>
    <w:rsid w:val="7152C374"/>
    <w:rsid w:val="7171EFAD"/>
    <w:rsid w:val="718D0581"/>
    <w:rsid w:val="719B23F1"/>
    <w:rsid w:val="71AAE146"/>
    <w:rsid w:val="71B2900E"/>
    <w:rsid w:val="71BA97C6"/>
    <w:rsid w:val="71CAD44B"/>
    <w:rsid w:val="71D8545D"/>
    <w:rsid w:val="71DBEE5E"/>
    <w:rsid w:val="71E056DE"/>
    <w:rsid w:val="71EBD76A"/>
    <w:rsid w:val="71EF31FD"/>
    <w:rsid w:val="71F51E26"/>
    <w:rsid w:val="71F520B7"/>
    <w:rsid w:val="71F66955"/>
    <w:rsid w:val="71F95B54"/>
    <w:rsid w:val="71FF14C0"/>
    <w:rsid w:val="720E8191"/>
    <w:rsid w:val="7212C327"/>
    <w:rsid w:val="72184886"/>
    <w:rsid w:val="721B641C"/>
    <w:rsid w:val="7220A39D"/>
    <w:rsid w:val="722C4513"/>
    <w:rsid w:val="72309396"/>
    <w:rsid w:val="72616B38"/>
    <w:rsid w:val="727EC608"/>
    <w:rsid w:val="7293DF12"/>
    <w:rsid w:val="729683D9"/>
    <w:rsid w:val="7297D8D9"/>
    <w:rsid w:val="72A1F2E5"/>
    <w:rsid w:val="72ACC156"/>
    <w:rsid w:val="72AF7A69"/>
    <w:rsid w:val="72B02E6E"/>
    <w:rsid w:val="72B5D8B8"/>
    <w:rsid w:val="72B799C5"/>
    <w:rsid w:val="72CBE47F"/>
    <w:rsid w:val="72DC2343"/>
    <w:rsid w:val="72DF7521"/>
    <w:rsid w:val="72EA4480"/>
    <w:rsid w:val="72ECA08E"/>
    <w:rsid w:val="72EE7AD9"/>
    <w:rsid w:val="72F52993"/>
    <w:rsid w:val="730B6DAB"/>
    <w:rsid w:val="731EAC53"/>
    <w:rsid w:val="732607BC"/>
    <w:rsid w:val="7330C368"/>
    <w:rsid w:val="73500A12"/>
    <w:rsid w:val="7355FFC9"/>
    <w:rsid w:val="7361AF34"/>
    <w:rsid w:val="73677E75"/>
    <w:rsid w:val="736AB06A"/>
    <w:rsid w:val="73740D56"/>
    <w:rsid w:val="7378DFDF"/>
    <w:rsid w:val="73827450"/>
    <w:rsid w:val="73B2B1CB"/>
    <w:rsid w:val="73B9FB0D"/>
    <w:rsid w:val="73D6CF7C"/>
    <w:rsid w:val="73EA1674"/>
    <w:rsid w:val="73F196B5"/>
    <w:rsid w:val="740B6234"/>
    <w:rsid w:val="74160A5B"/>
    <w:rsid w:val="74233C6E"/>
    <w:rsid w:val="7426137C"/>
    <w:rsid w:val="7427537A"/>
    <w:rsid w:val="74325576"/>
    <w:rsid w:val="7435FB88"/>
    <w:rsid w:val="743EF236"/>
    <w:rsid w:val="74530ADA"/>
    <w:rsid w:val="7470F6E4"/>
    <w:rsid w:val="7472C994"/>
    <w:rsid w:val="748EED02"/>
    <w:rsid w:val="74A3CE43"/>
    <w:rsid w:val="74A45642"/>
    <w:rsid w:val="74B74067"/>
    <w:rsid w:val="74BA5C07"/>
    <w:rsid w:val="74BF8114"/>
    <w:rsid w:val="74CE98E1"/>
    <w:rsid w:val="74D5F44D"/>
    <w:rsid w:val="74DAF865"/>
    <w:rsid w:val="74DEEB87"/>
    <w:rsid w:val="74DFD1A5"/>
    <w:rsid w:val="74EA13F3"/>
    <w:rsid w:val="74FB624B"/>
    <w:rsid w:val="750B7D00"/>
    <w:rsid w:val="750F4DB4"/>
    <w:rsid w:val="751E52E4"/>
    <w:rsid w:val="75261831"/>
    <w:rsid w:val="75264F62"/>
    <w:rsid w:val="7539F750"/>
    <w:rsid w:val="754A963A"/>
    <w:rsid w:val="755CF0F0"/>
    <w:rsid w:val="755D7068"/>
    <w:rsid w:val="755DBB4B"/>
    <w:rsid w:val="75626BE9"/>
    <w:rsid w:val="757BEAAB"/>
    <w:rsid w:val="75839932"/>
    <w:rsid w:val="7594064A"/>
    <w:rsid w:val="759C8919"/>
    <w:rsid w:val="75A7B4A3"/>
    <w:rsid w:val="75A9C24B"/>
    <w:rsid w:val="75B360EE"/>
    <w:rsid w:val="75BF8B49"/>
    <w:rsid w:val="75C80DC1"/>
    <w:rsid w:val="75DB0A58"/>
    <w:rsid w:val="75DCA34A"/>
    <w:rsid w:val="75DD073B"/>
    <w:rsid w:val="75E1D032"/>
    <w:rsid w:val="75EBBD7A"/>
    <w:rsid w:val="75EC5AA2"/>
    <w:rsid w:val="75FA36AB"/>
    <w:rsid w:val="75FAD74E"/>
    <w:rsid w:val="7605C569"/>
    <w:rsid w:val="7606ABBC"/>
    <w:rsid w:val="760F12D6"/>
    <w:rsid w:val="76160342"/>
    <w:rsid w:val="761CD4DC"/>
    <w:rsid w:val="7622DF8F"/>
    <w:rsid w:val="76257AD8"/>
    <w:rsid w:val="762857A4"/>
    <w:rsid w:val="7629EEA3"/>
    <w:rsid w:val="76348AA0"/>
    <w:rsid w:val="76404CE1"/>
    <w:rsid w:val="76432619"/>
    <w:rsid w:val="764EF44C"/>
    <w:rsid w:val="765818D8"/>
    <w:rsid w:val="7677B8FB"/>
    <w:rsid w:val="769EF8CE"/>
    <w:rsid w:val="76B330A7"/>
    <w:rsid w:val="76B80FCF"/>
    <w:rsid w:val="76B931BE"/>
    <w:rsid w:val="76B9420A"/>
    <w:rsid w:val="76BD84F0"/>
    <w:rsid w:val="76BDB49F"/>
    <w:rsid w:val="76C9A8A2"/>
    <w:rsid w:val="76DD96C9"/>
    <w:rsid w:val="76E37161"/>
    <w:rsid w:val="77118378"/>
    <w:rsid w:val="7711F108"/>
    <w:rsid w:val="771B318E"/>
    <w:rsid w:val="77205641"/>
    <w:rsid w:val="77226B06"/>
    <w:rsid w:val="77248C0C"/>
    <w:rsid w:val="77305689"/>
    <w:rsid w:val="7734E979"/>
    <w:rsid w:val="7747F12B"/>
    <w:rsid w:val="775FDDA9"/>
    <w:rsid w:val="7794E7E1"/>
    <w:rsid w:val="77B62BED"/>
    <w:rsid w:val="77B8CFF9"/>
    <w:rsid w:val="77BFAE02"/>
    <w:rsid w:val="77C1EBFC"/>
    <w:rsid w:val="77D8999D"/>
    <w:rsid w:val="77E181BF"/>
    <w:rsid w:val="77E2F509"/>
    <w:rsid w:val="77E469CB"/>
    <w:rsid w:val="77F6D8AE"/>
    <w:rsid w:val="77FBB9B3"/>
    <w:rsid w:val="77FC34E4"/>
    <w:rsid w:val="78000E24"/>
    <w:rsid w:val="78060054"/>
    <w:rsid w:val="781E2B56"/>
    <w:rsid w:val="7821BB20"/>
    <w:rsid w:val="783C3212"/>
    <w:rsid w:val="7848C3A6"/>
    <w:rsid w:val="784A2597"/>
    <w:rsid w:val="7858EFDE"/>
    <w:rsid w:val="7858F28F"/>
    <w:rsid w:val="7859CF43"/>
    <w:rsid w:val="786A9A81"/>
    <w:rsid w:val="786DAEC5"/>
    <w:rsid w:val="7870A824"/>
    <w:rsid w:val="787886C3"/>
    <w:rsid w:val="7879A0AA"/>
    <w:rsid w:val="78BB90E3"/>
    <w:rsid w:val="78BFFBC8"/>
    <w:rsid w:val="78C95375"/>
    <w:rsid w:val="78D9AEE9"/>
    <w:rsid w:val="78EAE75F"/>
    <w:rsid w:val="78F488D0"/>
    <w:rsid w:val="78F9CC43"/>
    <w:rsid w:val="7901D027"/>
    <w:rsid w:val="7910289A"/>
    <w:rsid w:val="791213A2"/>
    <w:rsid w:val="7920212B"/>
    <w:rsid w:val="792E79F7"/>
    <w:rsid w:val="79324927"/>
    <w:rsid w:val="7937FED5"/>
    <w:rsid w:val="7938730B"/>
    <w:rsid w:val="79399C0E"/>
    <w:rsid w:val="793E1194"/>
    <w:rsid w:val="7940D78C"/>
    <w:rsid w:val="794ED520"/>
    <w:rsid w:val="7952AD09"/>
    <w:rsid w:val="7955E5E1"/>
    <w:rsid w:val="796AD00B"/>
    <w:rsid w:val="797AB37F"/>
    <w:rsid w:val="79916463"/>
    <w:rsid w:val="799D4C31"/>
    <w:rsid w:val="79A266C2"/>
    <w:rsid w:val="79B8A973"/>
    <w:rsid w:val="79BEDA16"/>
    <w:rsid w:val="79D45AD0"/>
    <w:rsid w:val="79DE07BC"/>
    <w:rsid w:val="79EFE856"/>
    <w:rsid w:val="7A07E463"/>
    <w:rsid w:val="7A0A5892"/>
    <w:rsid w:val="7A0AC986"/>
    <w:rsid w:val="7A0E34F4"/>
    <w:rsid w:val="7A16ACC5"/>
    <w:rsid w:val="7A291C11"/>
    <w:rsid w:val="7A2E5553"/>
    <w:rsid w:val="7A32378C"/>
    <w:rsid w:val="7A330A92"/>
    <w:rsid w:val="7A40F3F2"/>
    <w:rsid w:val="7A4B4EE7"/>
    <w:rsid w:val="7A5F3231"/>
    <w:rsid w:val="7A61C49C"/>
    <w:rsid w:val="7A7B46A7"/>
    <w:rsid w:val="7A830A9B"/>
    <w:rsid w:val="7A86ECF2"/>
    <w:rsid w:val="7AA23665"/>
    <w:rsid w:val="7AA78A70"/>
    <w:rsid w:val="7AA7D077"/>
    <w:rsid w:val="7ABBE197"/>
    <w:rsid w:val="7ABDFB10"/>
    <w:rsid w:val="7AD4B9DC"/>
    <w:rsid w:val="7ADEED8C"/>
    <w:rsid w:val="7AE0C627"/>
    <w:rsid w:val="7B11CA50"/>
    <w:rsid w:val="7B154B4A"/>
    <w:rsid w:val="7B1AAF27"/>
    <w:rsid w:val="7B2E571A"/>
    <w:rsid w:val="7B301AD6"/>
    <w:rsid w:val="7B335B16"/>
    <w:rsid w:val="7B3656A4"/>
    <w:rsid w:val="7B46957D"/>
    <w:rsid w:val="7B47B14D"/>
    <w:rsid w:val="7B53ADDC"/>
    <w:rsid w:val="7B69EFCA"/>
    <w:rsid w:val="7B6D23EA"/>
    <w:rsid w:val="7B6DF134"/>
    <w:rsid w:val="7B6DFB67"/>
    <w:rsid w:val="7B729E83"/>
    <w:rsid w:val="7B7D3E00"/>
    <w:rsid w:val="7B840353"/>
    <w:rsid w:val="7B8BB8B7"/>
    <w:rsid w:val="7B8FC360"/>
    <w:rsid w:val="7B9366D2"/>
    <w:rsid w:val="7BA8519C"/>
    <w:rsid w:val="7BB45381"/>
    <w:rsid w:val="7BB619CE"/>
    <w:rsid w:val="7BCA68CC"/>
    <w:rsid w:val="7BDD65B0"/>
    <w:rsid w:val="7BE6716A"/>
    <w:rsid w:val="7BF198BB"/>
    <w:rsid w:val="7BFE9F81"/>
    <w:rsid w:val="7C0CAD4B"/>
    <w:rsid w:val="7C0D0FA2"/>
    <w:rsid w:val="7C2C1637"/>
    <w:rsid w:val="7C3D5973"/>
    <w:rsid w:val="7C4CA3AC"/>
    <w:rsid w:val="7C5D2F74"/>
    <w:rsid w:val="7C5FCCBD"/>
    <w:rsid w:val="7C600E92"/>
    <w:rsid w:val="7C66AA29"/>
    <w:rsid w:val="7C93CBBA"/>
    <w:rsid w:val="7C94D4A4"/>
    <w:rsid w:val="7C9AFEEA"/>
    <w:rsid w:val="7C9D5BCF"/>
    <w:rsid w:val="7C9FEF03"/>
    <w:rsid w:val="7CA76C1B"/>
    <w:rsid w:val="7CA849EB"/>
    <w:rsid w:val="7CAD46B0"/>
    <w:rsid w:val="7CB5FEB7"/>
    <w:rsid w:val="7CBC1630"/>
    <w:rsid w:val="7CBC914B"/>
    <w:rsid w:val="7CC781C4"/>
    <w:rsid w:val="7CD59E23"/>
    <w:rsid w:val="7CE23D6F"/>
    <w:rsid w:val="7CF081E9"/>
    <w:rsid w:val="7D08917A"/>
    <w:rsid w:val="7D0949CE"/>
    <w:rsid w:val="7D0D56D7"/>
    <w:rsid w:val="7D1A6961"/>
    <w:rsid w:val="7D1AEBF2"/>
    <w:rsid w:val="7D219D80"/>
    <w:rsid w:val="7D278918"/>
    <w:rsid w:val="7D2FB742"/>
    <w:rsid w:val="7D46E685"/>
    <w:rsid w:val="7D52C789"/>
    <w:rsid w:val="7D58B47F"/>
    <w:rsid w:val="7D5CC2A3"/>
    <w:rsid w:val="7D6EB3E9"/>
    <w:rsid w:val="7D713817"/>
    <w:rsid w:val="7D71A448"/>
    <w:rsid w:val="7DA96096"/>
    <w:rsid w:val="7DB7C37B"/>
    <w:rsid w:val="7DC05EB4"/>
    <w:rsid w:val="7DD11307"/>
    <w:rsid w:val="7DD2D882"/>
    <w:rsid w:val="7DD37D20"/>
    <w:rsid w:val="7DEB4BE4"/>
    <w:rsid w:val="7E0D3213"/>
    <w:rsid w:val="7E1375AB"/>
    <w:rsid w:val="7E2D3F7C"/>
    <w:rsid w:val="7E3DABB8"/>
    <w:rsid w:val="7E4E2CF0"/>
    <w:rsid w:val="7E51D37B"/>
    <w:rsid w:val="7E5CA8DD"/>
    <w:rsid w:val="7E674249"/>
    <w:rsid w:val="7E7432ED"/>
    <w:rsid w:val="7E7DBF51"/>
    <w:rsid w:val="7E842ECD"/>
    <w:rsid w:val="7E90A447"/>
    <w:rsid w:val="7EB265C1"/>
    <w:rsid w:val="7EC18D4E"/>
    <w:rsid w:val="7EC52CE2"/>
    <w:rsid w:val="7EC74EE2"/>
    <w:rsid w:val="7EC79F72"/>
    <w:rsid w:val="7ECB5122"/>
    <w:rsid w:val="7EDEBDBD"/>
    <w:rsid w:val="7EEA6C7A"/>
    <w:rsid w:val="7EEED3A3"/>
    <w:rsid w:val="7F010ED4"/>
    <w:rsid w:val="7F01B78E"/>
    <w:rsid w:val="7F1DE3C3"/>
    <w:rsid w:val="7F2FA836"/>
    <w:rsid w:val="7F323C05"/>
    <w:rsid w:val="7F332A7B"/>
    <w:rsid w:val="7F4495A6"/>
    <w:rsid w:val="7F45C76E"/>
    <w:rsid w:val="7F4D3C8C"/>
    <w:rsid w:val="7F4ED7C1"/>
    <w:rsid w:val="7F53D6DD"/>
    <w:rsid w:val="7F668424"/>
    <w:rsid w:val="7F747BD5"/>
    <w:rsid w:val="7F7D112C"/>
    <w:rsid w:val="7F929FC0"/>
    <w:rsid w:val="7FC271C4"/>
    <w:rsid w:val="7FC458D2"/>
    <w:rsid w:val="7FC94EBB"/>
    <w:rsid w:val="7FC95DFA"/>
    <w:rsid w:val="7FEC592B"/>
    <w:rsid w:val="7FF17EED"/>
    <w:rsid w:val="7FF396F8"/>
    <w:rsid w:val="7FF61E13"/>
    <w:rsid w:val="7FFA52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6CEE4"/>
  <w15:chartTrackingRefBased/>
  <w15:docId w15:val="{415D83E0-F660-40F5-8F20-E2985A89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C6D"/>
    <w:rPr>
      <w:rFonts w:ascii="Times New Roman" w:hAnsi="Times New Roman"/>
      <w:sz w:val="24"/>
    </w:rPr>
  </w:style>
  <w:style w:type="paragraph" w:styleId="Heading1">
    <w:name w:val="heading 1"/>
    <w:basedOn w:val="Normal"/>
    <w:next w:val="Normal"/>
    <w:link w:val="Heading1Char"/>
    <w:uiPriority w:val="9"/>
    <w:qFormat/>
    <w:rsid w:val="001D75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43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7DF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842"/>
    <w:rPr>
      <w:color w:val="0563C1" w:themeColor="hyperlink"/>
      <w:u w:val="single"/>
    </w:rPr>
  </w:style>
  <w:style w:type="character" w:styleId="UnresolvedMention">
    <w:name w:val="Unresolved Mention"/>
    <w:basedOn w:val="DefaultParagraphFont"/>
    <w:uiPriority w:val="99"/>
    <w:semiHidden/>
    <w:unhideWhenUsed/>
    <w:rsid w:val="00396842"/>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363695"/>
    <w:pPr>
      <w:spacing w:after="0" w:line="240" w:lineRule="auto"/>
    </w:pPr>
  </w:style>
  <w:style w:type="paragraph" w:styleId="CommentSubject">
    <w:name w:val="annotation subject"/>
    <w:basedOn w:val="CommentText"/>
    <w:next w:val="CommentText"/>
    <w:link w:val="CommentSubjectChar"/>
    <w:uiPriority w:val="99"/>
    <w:semiHidden/>
    <w:unhideWhenUsed/>
    <w:rsid w:val="00057E76"/>
    <w:rPr>
      <w:b/>
      <w:bCs/>
    </w:rPr>
  </w:style>
  <w:style w:type="character" w:customStyle="1" w:styleId="CommentSubjectChar">
    <w:name w:val="Comment Subject Char"/>
    <w:basedOn w:val="CommentTextChar"/>
    <w:link w:val="CommentSubject"/>
    <w:uiPriority w:val="99"/>
    <w:semiHidden/>
    <w:rsid w:val="00057E76"/>
    <w:rPr>
      <w:b/>
      <w:bCs/>
      <w:sz w:val="20"/>
      <w:szCs w:val="20"/>
    </w:rPr>
  </w:style>
  <w:style w:type="character" w:styleId="FollowedHyperlink">
    <w:name w:val="FollowedHyperlink"/>
    <w:basedOn w:val="DefaultParagraphFont"/>
    <w:uiPriority w:val="99"/>
    <w:semiHidden/>
    <w:unhideWhenUsed/>
    <w:rsid w:val="00EA630E"/>
    <w:rPr>
      <w:color w:val="954F72" w:themeColor="followedHyperlink"/>
      <w:u w:val="single"/>
    </w:rPr>
  </w:style>
  <w:style w:type="character" w:customStyle="1" w:styleId="Heading1Char">
    <w:name w:val="Heading 1 Char"/>
    <w:basedOn w:val="DefaultParagraphFont"/>
    <w:link w:val="Heading1"/>
    <w:uiPriority w:val="9"/>
    <w:rsid w:val="001D75B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43B1"/>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9B2611"/>
    <w:pPr>
      <w:outlineLvl w:val="9"/>
    </w:pPr>
  </w:style>
  <w:style w:type="paragraph" w:styleId="TOC1">
    <w:name w:val="toc 1"/>
    <w:basedOn w:val="Normal"/>
    <w:next w:val="Normal"/>
    <w:autoRedefine/>
    <w:uiPriority w:val="39"/>
    <w:unhideWhenUsed/>
    <w:rsid w:val="008C0EC5"/>
    <w:pPr>
      <w:tabs>
        <w:tab w:val="left" w:pos="360"/>
        <w:tab w:val="right" w:leader="dot" w:pos="9350"/>
      </w:tabs>
      <w:spacing w:after="100"/>
    </w:pPr>
    <w:rPr>
      <w:rFonts w:cs="Times New Roman"/>
      <w:noProof/>
    </w:rPr>
  </w:style>
  <w:style w:type="paragraph" w:styleId="TOC2">
    <w:name w:val="toc 2"/>
    <w:basedOn w:val="Normal"/>
    <w:next w:val="Normal"/>
    <w:autoRedefine/>
    <w:uiPriority w:val="39"/>
    <w:unhideWhenUsed/>
    <w:rsid w:val="008C0EC5"/>
    <w:pPr>
      <w:tabs>
        <w:tab w:val="left" w:pos="630"/>
        <w:tab w:val="left" w:pos="720"/>
        <w:tab w:val="right" w:leader="dot" w:pos="9350"/>
      </w:tabs>
      <w:spacing w:after="100"/>
      <w:ind w:left="220"/>
    </w:pPr>
    <w:rPr>
      <w:rFonts w:cs="Times New Roman"/>
      <w:b/>
      <w:bCs/>
      <w:noProof/>
    </w:rPr>
  </w:style>
  <w:style w:type="character" w:styleId="Mention">
    <w:name w:val="Mention"/>
    <w:basedOn w:val="DefaultParagraphFont"/>
    <w:uiPriority w:val="99"/>
    <w:unhideWhenUsed/>
    <w:rsid w:val="00021EDE"/>
    <w:rPr>
      <w:color w:val="2B579A"/>
      <w:shd w:val="clear" w:color="auto" w:fill="E1DFDD"/>
    </w:rPr>
  </w:style>
  <w:style w:type="character" w:customStyle="1" w:styleId="normaltextrun">
    <w:name w:val="normaltextrun"/>
    <w:basedOn w:val="DefaultParagraphFont"/>
    <w:rsid w:val="00E06130"/>
  </w:style>
  <w:style w:type="character" w:customStyle="1" w:styleId="eop">
    <w:name w:val="eop"/>
    <w:basedOn w:val="DefaultParagraphFont"/>
    <w:rsid w:val="00E06130"/>
  </w:style>
  <w:style w:type="character" w:customStyle="1" w:styleId="mark0b06higcv">
    <w:name w:val="mark0b06higcv"/>
    <w:basedOn w:val="DefaultParagraphFont"/>
    <w:rsid w:val="00C86BFF"/>
  </w:style>
  <w:style w:type="character" w:customStyle="1" w:styleId="Heading3Char">
    <w:name w:val="Heading 3 Char"/>
    <w:basedOn w:val="DefaultParagraphFont"/>
    <w:link w:val="Heading3"/>
    <w:uiPriority w:val="9"/>
    <w:rsid w:val="00847DF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604780"/>
    <w:pPr>
      <w:spacing w:after="100"/>
      <w:ind w:left="440"/>
    </w:pPr>
  </w:style>
  <w:style w:type="paragraph" w:customStyle="1" w:styleId="paragraph">
    <w:name w:val="paragraph"/>
    <w:basedOn w:val="Normal"/>
    <w:rsid w:val="00C42CC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34B9D"/>
    <w:rPr>
      <w:b/>
      <w:bCs/>
    </w:rPr>
  </w:style>
  <w:style w:type="character" w:customStyle="1" w:styleId="ui-provider">
    <w:name w:val="ui-provider"/>
    <w:basedOn w:val="DefaultParagraphFont"/>
    <w:rsid w:val="007B57E3"/>
  </w:style>
  <w:style w:type="paragraph" w:styleId="NormalWeb">
    <w:name w:val="Normal (Web)"/>
    <w:basedOn w:val="Normal"/>
    <w:uiPriority w:val="99"/>
    <w:unhideWhenUsed/>
    <w:rsid w:val="00070D71"/>
    <w:pPr>
      <w:spacing w:before="100" w:beforeAutospacing="1" w:after="100" w:afterAutospacing="1" w:line="240" w:lineRule="auto"/>
    </w:pPr>
    <w:rPr>
      <w:rFonts w:eastAsia="Times New Roman" w:cs="Times New Roman"/>
      <w:szCs w:val="24"/>
    </w:rPr>
  </w:style>
  <w:style w:type="character" w:customStyle="1" w:styleId="markpefq6gbfq">
    <w:name w:val="markpefq6gbfq"/>
    <w:basedOn w:val="DefaultParagraphFont"/>
    <w:rsid w:val="00867C00"/>
  </w:style>
  <w:style w:type="character" w:customStyle="1" w:styleId="credits">
    <w:name w:val="credits"/>
    <w:basedOn w:val="DefaultParagraphFont"/>
    <w:rsid w:val="00AB4100"/>
  </w:style>
  <w:style w:type="character" w:customStyle="1" w:styleId="bkciteavail">
    <w:name w:val="bk_cite_avail"/>
    <w:basedOn w:val="DefaultParagraphFont"/>
    <w:rsid w:val="00C30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9655">
      <w:bodyDiv w:val="1"/>
      <w:marLeft w:val="0"/>
      <w:marRight w:val="0"/>
      <w:marTop w:val="0"/>
      <w:marBottom w:val="0"/>
      <w:divBdr>
        <w:top w:val="none" w:sz="0" w:space="0" w:color="auto"/>
        <w:left w:val="none" w:sz="0" w:space="0" w:color="auto"/>
        <w:bottom w:val="none" w:sz="0" w:space="0" w:color="auto"/>
        <w:right w:val="none" w:sz="0" w:space="0" w:color="auto"/>
      </w:divBdr>
    </w:div>
    <w:div w:id="365301688">
      <w:bodyDiv w:val="1"/>
      <w:marLeft w:val="0"/>
      <w:marRight w:val="0"/>
      <w:marTop w:val="0"/>
      <w:marBottom w:val="0"/>
      <w:divBdr>
        <w:top w:val="none" w:sz="0" w:space="0" w:color="auto"/>
        <w:left w:val="none" w:sz="0" w:space="0" w:color="auto"/>
        <w:bottom w:val="none" w:sz="0" w:space="0" w:color="auto"/>
        <w:right w:val="none" w:sz="0" w:space="0" w:color="auto"/>
      </w:divBdr>
    </w:div>
    <w:div w:id="374893370">
      <w:bodyDiv w:val="1"/>
      <w:marLeft w:val="0"/>
      <w:marRight w:val="0"/>
      <w:marTop w:val="0"/>
      <w:marBottom w:val="0"/>
      <w:divBdr>
        <w:top w:val="none" w:sz="0" w:space="0" w:color="auto"/>
        <w:left w:val="none" w:sz="0" w:space="0" w:color="auto"/>
        <w:bottom w:val="none" w:sz="0" w:space="0" w:color="auto"/>
        <w:right w:val="none" w:sz="0" w:space="0" w:color="auto"/>
      </w:divBdr>
    </w:div>
    <w:div w:id="449515692">
      <w:bodyDiv w:val="1"/>
      <w:marLeft w:val="0"/>
      <w:marRight w:val="0"/>
      <w:marTop w:val="0"/>
      <w:marBottom w:val="0"/>
      <w:divBdr>
        <w:top w:val="none" w:sz="0" w:space="0" w:color="auto"/>
        <w:left w:val="none" w:sz="0" w:space="0" w:color="auto"/>
        <w:bottom w:val="none" w:sz="0" w:space="0" w:color="auto"/>
        <w:right w:val="none" w:sz="0" w:space="0" w:color="auto"/>
      </w:divBdr>
    </w:div>
    <w:div w:id="525602990">
      <w:bodyDiv w:val="1"/>
      <w:marLeft w:val="0"/>
      <w:marRight w:val="0"/>
      <w:marTop w:val="0"/>
      <w:marBottom w:val="0"/>
      <w:divBdr>
        <w:top w:val="none" w:sz="0" w:space="0" w:color="auto"/>
        <w:left w:val="none" w:sz="0" w:space="0" w:color="auto"/>
        <w:bottom w:val="none" w:sz="0" w:space="0" w:color="auto"/>
        <w:right w:val="none" w:sz="0" w:space="0" w:color="auto"/>
      </w:divBdr>
    </w:div>
    <w:div w:id="550190276">
      <w:bodyDiv w:val="1"/>
      <w:marLeft w:val="0"/>
      <w:marRight w:val="0"/>
      <w:marTop w:val="0"/>
      <w:marBottom w:val="0"/>
      <w:divBdr>
        <w:top w:val="none" w:sz="0" w:space="0" w:color="auto"/>
        <w:left w:val="none" w:sz="0" w:space="0" w:color="auto"/>
        <w:bottom w:val="none" w:sz="0" w:space="0" w:color="auto"/>
        <w:right w:val="none" w:sz="0" w:space="0" w:color="auto"/>
      </w:divBdr>
    </w:div>
    <w:div w:id="566572049">
      <w:bodyDiv w:val="1"/>
      <w:marLeft w:val="0"/>
      <w:marRight w:val="0"/>
      <w:marTop w:val="0"/>
      <w:marBottom w:val="0"/>
      <w:divBdr>
        <w:top w:val="none" w:sz="0" w:space="0" w:color="auto"/>
        <w:left w:val="none" w:sz="0" w:space="0" w:color="auto"/>
        <w:bottom w:val="none" w:sz="0" w:space="0" w:color="auto"/>
        <w:right w:val="none" w:sz="0" w:space="0" w:color="auto"/>
      </w:divBdr>
    </w:div>
    <w:div w:id="601886917">
      <w:bodyDiv w:val="1"/>
      <w:marLeft w:val="0"/>
      <w:marRight w:val="0"/>
      <w:marTop w:val="0"/>
      <w:marBottom w:val="0"/>
      <w:divBdr>
        <w:top w:val="none" w:sz="0" w:space="0" w:color="auto"/>
        <w:left w:val="none" w:sz="0" w:space="0" w:color="auto"/>
        <w:bottom w:val="none" w:sz="0" w:space="0" w:color="auto"/>
        <w:right w:val="none" w:sz="0" w:space="0" w:color="auto"/>
      </w:divBdr>
    </w:div>
    <w:div w:id="675882604">
      <w:bodyDiv w:val="1"/>
      <w:marLeft w:val="0"/>
      <w:marRight w:val="0"/>
      <w:marTop w:val="0"/>
      <w:marBottom w:val="0"/>
      <w:divBdr>
        <w:top w:val="none" w:sz="0" w:space="0" w:color="auto"/>
        <w:left w:val="none" w:sz="0" w:space="0" w:color="auto"/>
        <w:bottom w:val="none" w:sz="0" w:space="0" w:color="auto"/>
        <w:right w:val="none" w:sz="0" w:space="0" w:color="auto"/>
      </w:divBdr>
    </w:div>
    <w:div w:id="693770000">
      <w:bodyDiv w:val="1"/>
      <w:marLeft w:val="0"/>
      <w:marRight w:val="0"/>
      <w:marTop w:val="0"/>
      <w:marBottom w:val="0"/>
      <w:divBdr>
        <w:top w:val="none" w:sz="0" w:space="0" w:color="auto"/>
        <w:left w:val="none" w:sz="0" w:space="0" w:color="auto"/>
        <w:bottom w:val="none" w:sz="0" w:space="0" w:color="auto"/>
        <w:right w:val="none" w:sz="0" w:space="0" w:color="auto"/>
      </w:divBdr>
      <w:divsChild>
        <w:div w:id="37630582">
          <w:marLeft w:val="0"/>
          <w:marRight w:val="0"/>
          <w:marTop w:val="0"/>
          <w:marBottom w:val="0"/>
          <w:divBdr>
            <w:top w:val="none" w:sz="0" w:space="0" w:color="auto"/>
            <w:left w:val="none" w:sz="0" w:space="0" w:color="auto"/>
            <w:bottom w:val="none" w:sz="0" w:space="0" w:color="auto"/>
            <w:right w:val="none" w:sz="0" w:space="0" w:color="auto"/>
          </w:divBdr>
        </w:div>
        <w:div w:id="229967943">
          <w:marLeft w:val="0"/>
          <w:marRight w:val="0"/>
          <w:marTop w:val="0"/>
          <w:marBottom w:val="0"/>
          <w:divBdr>
            <w:top w:val="none" w:sz="0" w:space="0" w:color="auto"/>
            <w:left w:val="none" w:sz="0" w:space="0" w:color="auto"/>
            <w:bottom w:val="none" w:sz="0" w:space="0" w:color="auto"/>
            <w:right w:val="none" w:sz="0" w:space="0" w:color="auto"/>
          </w:divBdr>
        </w:div>
        <w:div w:id="245043627">
          <w:marLeft w:val="0"/>
          <w:marRight w:val="0"/>
          <w:marTop w:val="0"/>
          <w:marBottom w:val="0"/>
          <w:divBdr>
            <w:top w:val="none" w:sz="0" w:space="0" w:color="auto"/>
            <w:left w:val="none" w:sz="0" w:space="0" w:color="auto"/>
            <w:bottom w:val="none" w:sz="0" w:space="0" w:color="auto"/>
            <w:right w:val="none" w:sz="0" w:space="0" w:color="auto"/>
          </w:divBdr>
        </w:div>
        <w:div w:id="274754788">
          <w:marLeft w:val="0"/>
          <w:marRight w:val="0"/>
          <w:marTop w:val="0"/>
          <w:marBottom w:val="0"/>
          <w:divBdr>
            <w:top w:val="none" w:sz="0" w:space="0" w:color="auto"/>
            <w:left w:val="none" w:sz="0" w:space="0" w:color="auto"/>
            <w:bottom w:val="none" w:sz="0" w:space="0" w:color="auto"/>
            <w:right w:val="none" w:sz="0" w:space="0" w:color="auto"/>
          </w:divBdr>
        </w:div>
        <w:div w:id="437145717">
          <w:marLeft w:val="0"/>
          <w:marRight w:val="0"/>
          <w:marTop w:val="0"/>
          <w:marBottom w:val="0"/>
          <w:divBdr>
            <w:top w:val="none" w:sz="0" w:space="0" w:color="auto"/>
            <w:left w:val="none" w:sz="0" w:space="0" w:color="auto"/>
            <w:bottom w:val="none" w:sz="0" w:space="0" w:color="auto"/>
            <w:right w:val="none" w:sz="0" w:space="0" w:color="auto"/>
          </w:divBdr>
        </w:div>
        <w:div w:id="1107585102">
          <w:marLeft w:val="0"/>
          <w:marRight w:val="0"/>
          <w:marTop w:val="0"/>
          <w:marBottom w:val="0"/>
          <w:divBdr>
            <w:top w:val="none" w:sz="0" w:space="0" w:color="auto"/>
            <w:left w:val="none" w:sz="0" w:space="0" w:color="auto"/>
            <w:bottom w:val="none" w:sz="0" w:space="0" w:color="auto"/>
            <w:right w:val="none" w:sz="0" w:space="0" w:color="auto"/>
          </w:divBdr>
        </w:div>
        <w:div w:id="1370570997">
          <w:marLeft w:val="0"/>
          <w:marRight w:val="0"/>
          <w:marTop w:val="0"/>
          <w:marBottom w:val="0"/>
          <w:divBdr>
            <w:top w:val="none" w:sz="0" w:space="0" w:color="auto"/>
            <w:left w:val="none" w:sz="0" w:space="0" w:color="auto"/>
            <w:bottom w:val="none" w:sz="0" w:space="0" w:color="auto"/>
            <w:right w:val="none" w:sz="0" w:space="0" w:color="auto"/>
          </w:divBdr>
        </w:div>
        <w:div w:id="1791581938">
          <w:marLeft w:val="0"/>
          <w:marRight w:val="0"/>
          <w:marTop w:val="0"/>
          <w:marBottom w:val="0"/>
          <w:divBdr>
            <w:top w:val="none" w:sz="0" w:space="0" w:color="auto"/>
            <w:left w:val="none" w:sz="0" w:space="0" w:color="auto"/>
            <w:bottom w:val="none" w:sz="0" w:space="0" w:color="auto"/>
            <w:right w:val="none" w:sz="0" w:space="0" w:color="auto"/>
          </w:divBdr>
        </w:div>
        <w:div w:id="1980724766">
          <w:marLeft w:val="0"/>
          <w:marRight w:val="0"/>
          <w:marTop w:val="0"/>
          <w:marBottom w:val="0"/>
          <w:divBdr>
            <w:top w:val="none" w:sz="0" w:space="0" w:color="auto"/>
            <w:left w:val="none" w:sz="0" w:space="0" w:color="auto"/>
            <w:bottom w:val="none" w:sz="0" w:space="0" w:color="auto"/>
            <w:right w:val="none" w:sz="0" w:space="0" w:color="auto"/>
          </w:divBdr>
        </w:div>
        <w:div w:id="2141217508">
          <w:marLeft w:val="0"/>
          <w:marRight w:val="0"/>
          <w:marTop w:val="0"/>
          <w:marBottom w:val="0"/>
          <w:divBdr>
            <w:top w:val="none" w:sz="0" w:space="0" w:color="auto"/>
            <w:left w:val="none" w:sz="0" w:space="0" w:color="auto"/>
            <w:bottom w:val="none" w:sz="0" w:space="0" w:color="auto"/>
            <w:right w:val="none" w:sz="0" w:space="0" w:color="auto"/>
          </w:divBdr>
        </w:div>
      </w:divsChild>
    </w:div>
    <w:div w:id="777063912">
      <w:bodyDiv w:val="1"/>
      <w:marLeft w:val="0"/>
      <w:marRight w:val="0"/>
      <w:marTop w:val="0"/>
      <w:marBottom w:val="0"/>
      <w:divBdr>
        <w:top w:val="none" w:sz="0" w:space="0" w:color="auto"/>
        <w:left w:val="none" w:sz="0" w:space="0" w:color="auto"/>
        <w:bottom w:val="none" w:sz="0" w:space="0" w:color="auto"/>
        <w:right w:val="none" w:sz="0" w:space="0" w:color="auto"/>
      </w:divBdr>
    </w:div>
    <w:div w:id="881207212">
      <w:bodyDiv w:val="1"/>
      <w:marLeft w:val="0"/>
      <w:marRight w:val="0"/>
      <w:marTop w:val="0"/>
      <w:marBottom w:val="0"/>
      <w:divBdr>
        <w:top w:val="none" w:sz="0" w:space="0" w:color="auto"/>
        <w:left w:val="none" w:sz="0" w:space="0" w:color="auto"/>
        <w:bottom w:val="none" w:sz="0" w:space="0" w:color="auto"/>
        <w:right w:val="none" w:sz="0" w:space="0" w:color="auto"/>
      </w:divBdr>
    </w:div>
    <w:div w:id="962157341">
      <w:bodyDiv w:val="1"/>
      <w:marLeft w:val="0"/>
      <w:marRight w:val="0"/>
      <w:marTop w:val="0"/>
      <w:marBottom w:val="0"/>
      <w:divBdr>
        <w:top w:val="none" w:sz="0" w:space="0" w:color="auto"/>
        <w:left w:val="none" w:sz="0" w:space="0" w:color="auto"/>
        <w:bottom w:val="none" w:sz="0" w:space="0" w:color="auto"/>
        <w:right w:val="none" w:sz="0" w:space="0" w:color="auto"/>
      </w:divBdr>
    </w:div>
    <w:div w:id="1003819315">
      <w:bodyDiv w:val="1"/>
      <w:marLeft w:val="0"/>
      <w:marRight w:val="0"/>
      <w:marTop w:val="0"/>
      <w:marBottom w:val="0"/>
      <w:divBdr>
        <w:top w:val="none" w:sz="0" w:space="0" w:color="auto"/>
        <w:left w:val="none" w:sz="0" w:space="0" w:color="auto"/>
        <w:bottom w:val="none" w:sz="0" w:space="0" w:color="auto"/>
        <w:right w:val="none" w:sz="0" w:space="0" w:color="auto"/>
      </w:divBdr>
    </w:div>
    <w:div w:id="1131241237">
      <w:bodyDiv w:val="1"/>
      <w:marLeft w:val="0"/>
      <w:marRight w:val="0"/>
      <w:marTop w:val="0"/>
      <w:marBottom w:val="0"/>
      <w:divBdr>
        <w:top w:val="none" w:sz="0" w:space="0" w:color="auto"/>
        <w:left w:val="none" w:sz="0" w:space="0" w:color="auto"/>
        <w:bottom w:val="none" w:sz="0" w:space="0" w:color="auto"/>
        <w:right w:val="none" w:sz="0" w:space="0" w:color="auto"/>
      </w:divBdr>
    </w:div>
    <w:div w:id="1200775870">
      <w:bodyDiv w:val="1"/>
      <w:marLeft w:val="0"/>
      <w:marRight w:val="0"/>
      <w:marTop w:val="0"/>
      <w:marBottom w:val="0"/>
      <w:divBdr>
        <w:top w:val="none" w:sz="0" w:space="0" w:color="auto"/>
        <w:left w:val="none" w:sz="0" w:space="0" w:color="auto"/>
        <w:bottom w:val="none" w:sz="0" w:space="0" w:color="auto"/>
        <w:right w:val="none" w:sz="0" w:space="0" w:color="auto"/>
      </w:divBdr>
    </w:div>
    <w:div w:id="1333604575">
      <w:bodyDiv w:val="1"/>
      <w:marLeft w:val="0"/>
      <w:marRight w:val="0"/>
      <w:marTop w:val="0"/>
      <w:marBottom w:val="0"/>
      <w:divBdr>
        <w:top w:val="none" w:sz="0" w:space="0" w:color="auto"/>
        <w:left w:val="none" w:sz="0" w:space="0" w:color="auto"/>
        <w:bottom w:val="none" w:sz="0" w:space="0" w:color="auto"/>
        <w:right w:val="none" w:sz="0" w:space="0" w:color="auto"/>
      </w:divBdr>
    </w:div>
    <w:div w:id="1517889772">
      <w:bodyDiv w:val="1"/>
      <w:marLeft w:val="0"/>
      <w:marRight w:val="0"/>
      <w:marTop w:val="0"/>
      <w:marBottom w:val="0"/>
      <w:divBdr>
        <w:top w:val="none" w:sz="0" w:space="0" w:color="auto"/>
        <w:left w:val="none" w:sz="0" w:space="0" w:color="auto"/>
        <w:bottom w:val="none" w:sz="0" w:space="0" w:color="auto"/>
        <w:right w:val="none" w:sz="0" w:space="0" w:color="auto"/>
      </w:divBdr>
    </w:div>
    <w:div w:id="1779132833">
      <w:bodyDiv w:val="1"/>
      <w:marLeft w:val="0"/>
      <w:marRight w:val="0"/>
      <w:marTop w:val="0"/>
      <w:marBottom w:val="0"/>
      <w:divBdr>
        <w:top w:val="none" w:sz="0" w:space="0" w:color="auto"/>
        <w:left w:val="none" w:sz="0" w:space="0" w:color="auto"/>
        <w:bottom w:val="none" w:sz="0" w:space="0" w:color="auto"/>
        <w:right w:val="none" w:sz="0" w:space="0" w:color="auto"/>
      </w:divBdr>
    </w:div>
    <w:div w:id="1943100925">
      <w:bodyDiv w:val="1"/>
      <w:marLeft w:val="0"/>
      <w:marRight w:val="0"/>
      <w:marTop w:val="0"/>
      <w:marBottom w:val="0"/>
      <w:divBdr>
        <w:top w:val="none" w:sz="0" w:space="0" w:color="auto"/>
        <w:left w:val="none" w:sz="0" w:space="0" w:color="auto"/>
        <w:bottom w:val="none" w:sz="0" w:space="0" w:color="auto"/>
        <w:right w:val="none" w:sz="0" w:space="0" w:color="auto"/>
      </w:divBdr>
    </w:div>
    <w:div w:id="2074350748">
      <w:bodyDiv w:val="1"/>
      <w:marLeft w:val="0"/>
      <w:marRight w:val="0"/>
      <w:marTop w:val="0"/>
      <w:marBottom w:val="0"/>
      <w:divBdr>
        <w:top w:val="none" w:sz="0" w:space="0" w:color="auto"/>
        <w:left w:val="none" w:sz="0" w:space="0" w:color="auto"/>
        <w:bottom w:val="none" w:sz="0" w:space="0" w:color="auto"/>
        <w:right w:val="none" w:sz="0" w:space="0" w:color="auto"/>
      </w:divBdr>
      <w:divsChild>
        <w:div w:id="40173643">
          <w:marLeft w:val="0"/>
          <w:marRight w:val="0"/>
          <w:marTop w:val="0"/>
          <w:marBottom w:val="0"/>
          <w:divBdr>
            <w:top w:val="none" w:sz="0" w:space="0" w:color="auto"/>
            <w:left w:val="none" w:sz="0" w:space="0" w:color="auto"/>
            <w:bottom w:val="none" w:sz="0" w:space="0" w:color="auto"/>
            <w:right w:val="none" w:sz="0" w:space="0" w:color="auto"/>
          </w:divBdr>
        </w:div>
        <w:div w:id="223299450">
          <w:marLeft w:val="0"/>
          <w:marRight w:val="0"/>
          <w:marTop w:val="0"/>
          <w:marBottom w:val="0"/>
          <w:divBdr>
            <w:top w:val="none" w:sz="0" w:space="0" w:color="auto"/>
            <w:left w:val="none" w:sz="0" w:space="0" w:color="auto"/>
            <w:bottom w:val="none" w:sz="0" w:space="0" w:color="auto"/>
            <w:right w:val="none" w:sz="0" w:space="0" w:color="auto"/>
          </w:divBdr>
        </w:div>
        <w:div w:id="302348783">
          <w:marLeft w:val="0"/>
          <w:marRight w:val="0"/>
          <w:marTop w:val="0"/>
          <w:marBottom w:val="0"/>
          <w:divBdr>
            <w:top w:val="none" w:sz="0" w:space="0" w:color="auto"/>
            <w:left w:val="none" w:sz="0" w:space="0" w:color="auto"/>
            <w:bottom w:val="none" w:sz="0" w:space="0" w:color="auto"/>
            <w:right w:val="none" w:sz="0" w:space="0" w:color="auto"/>
          </w:divBdr>
        </w:div>
        <w:div w:id="587619046">
          <w:marLeft w:val="0"/>
          <w:marRight w:val="0"/>
          <w:marTop w:val="0"/>
          <w:marBottom w:val="0"/>
          <w:divBdr>
            <w:top w:val="none" w:sz="0" w:space="0" w:color="auto"/>
            <w:left w:val="none" w:sz="0" w:space="0" w:color="auto"/>
            <w:bottom w:val="none" w:sz="0" w:space="0" w:color="auto"/>
            <w:right w:val="none" w:sz="0" w:space="0" w:color="auto"/>
          </w:divBdr>
        </w:div>
        <w:div w:id="659962647">
          <w:marLeft w:val="0"/>
          <w:marRight w:val="0"/>
          <w:marTop w:val="0"/>
          <w:marBottom w:val="0"/>
          <w:divBdr>
            <w:top w:val="none" w:sz="0" w:space="0" w:color="auto"/>
            <w:left w:val="none" w:sz="0" w:space="0" w:color="auto"/>
            <w:bottom w:val="none" w:sz="0" w:space="0" w:color="auto"/>
            <w:right w:val="none" w:sz="0" w:space="0" w:color="auto"/>
          </w:divBdr>
        </w:div>
        <w:div w:id="881598703">
          <w:marLeft w:val="0"/>
          <w:marRight w:val="0"/>
          <w:marTop w:val="0"/>
          <w:marBottom w:val="0"/>
          <w:divBdr>
            <w:top w:val="none" w:sz="0" w:space="0" w:color="auto"/>
            <w:left w:val="none" w:sz="0" w:space="0" w:color="auto"/>
            <w:bottom w:val="none" w:sz="0" w:space="0" w:color="auto"/>
            <w:right w:val="none" w:sz="0" w:space="0" w:color="auto"/>
          </w:divBdr>
        </w:div>
        <w:div w:id="1002665195">
          <w:marLeft w:val="0"/>
          <w:marRight w:val="0"/>
          <w:marTop w:val="0"/>
          <w:marBottom w:val="0"/>
          <w:divBdr>
            <w:top w:val="none" w:sz="0" w:space="0" w:color="auto"/>
            <w:left w:val="none" w:sz="0" w:space="0" w:color="auto"/>
            <w:bottom w:val="none" w:sz="0" w:space="0" w:color="auto"/>
            <w:right w:val="none" w:sz="0" w:space="0" w:color="auto"/>
          </w:divBdr>
        </w:div>
        <w:div w:id="1437019738">
          <w:marLeft w:val="0"/>
          <w:marRight w:val="0"/>
          <w:marTop w:val="0"/>
          <w:marBottom w:val="0"/>
          <w:divBdr>
            <w:top w:val="none" w:sz="0" w:space="0" w:color="auto"/>
            <w:left w:val="none" w:sz="0" w:space="0" w:color="auto"/>
            <w:bottom w:val="none" w:sz="0" w:space="0" w:color="auto"/>
            <w:right w:val="none" w:sz="0" w:space="0" w:color="auto"/>
          </w:divBdr>
        </w:div>
        <w:div w:id="1445005728">
          <w:marLeft w:val="0"/>
          <w:marRight w:val="0"/>
          <w:marTop w:val="0"/>
          <w:marBottom w:val="0"/>
          <w:divBdr>
            <w:top w:val="none" w:sz="0" w:space="0" w:color="auto"/>
            <w:left w:val="none" w:sz="0" w:space="0" w:color="auto"/>
            <w:bottom w:val="none" w:sz="0" w:space="0" w:color="auto"/>
            <w:right w:val="none" w:sz="0" w:space="0" w:color="auto"/>
          </w:divBdr>
        </w:div>
        <w:div w:id="1554267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adschool.ufl.edu/gimsportal/gatorlink/portal.asp" TargetMode="External"/><Relationship Id="rId117" Type="http://schemas.openxmlformats.org/officeDocument/2006/relationships/hyperlink" Target="https://admissions.ufl.edu/" TargetMode="External"/><Relationship Id="rId21" Type="http://schemas.openxmlformats.org/officeDocument/2006/relationships/hyperlink" Target="mailto:servicedesk@ufl.edu" TargetMode="External"/><Relationship Id="rId42" Type="http://schemas.openxmlformats.org/officeDocument/2006/relationships/hyperlink" Target="https://internationalcenter.ufl.edu/f-1-student/contact-advisor" TargetMode="External"/><Relationship Id="rId47" Type="http://schemas.openxmlformats.org/officeDocument/2006/relationships/hyperlink" Target="https://internationalcenter.ufl.edu/f-1-student/f-1-processes/curricular-practical-training-cpt" TargetMode="External"/><Relationship Id="rId63" Type="http://schemas.openxmlformats.org/officeDocument/2006/relationships/hyperlink" Target="https://www.ombuds.ufl.edu/" TargetMode="External"/><Relationship Id="rId68" Type="http://schemas.openxmlformats.org/officeDocument/2006/relationships/hyperlink" Target="https://aa.ufl.edu/about-the-office/staff/provosts-office-staff-areas-of-responsibility/" TargetMode="External"/><Relationship Id="rId84" Type="http://schemas.openxmlformats.org/officeDocument/2006/relationships/hyperlink" Target="https://gradcatalog.ufl.edu/graduate/degrees/" TargetMode="External"/><Relationship Id="rId89" Type="http://schemas.openxmlformats.org/officeDocument/2006/relationships/hyperlink" Target="https://gradcatalog.ufl.edu/graduate/degrees/" TargetMode="External"/><Relationship Id="rId112" Type="http://schemas.openxmlformats.org/officeDocument/2006/relationships/hyperlink" Target="https://about.proquest.com/en/dissertations/" TargetMode="External"/><Relationship Id="rId16" Type="http://schemas.openxmlformats.org/officeDocument/2006/relationships/header" Target="header3.xml"/><Relationship Id="rId107" Type="http://schemas.openxmlformats.org/officeDocument/2006/relationships/hyperlink" Target="https://gradcatalog.ufl.edu/graduate/degrees/" TargetMode="External"/><Relationship Id="rId11" Type="http://schemas.openxmlformats.org/officeDocument/2006/relationships/image" Target="media/image1.png"/><Relationship Id="rId32" Type="http://schemas.openxmlformats.org/officeDocument/2006/relationships/hyperlink" Target="https://graduateschool.ufl.edu/gss/" TargetMode="External"/><Relationship Id="rId37" Type="http://schemas.openxmlformats.org/officeDocument/2006/relationships/hyperlink" Target="https://internationalcenter.ufl.edu/f-1-student/f-1-status-requirements/registration-requirements" TargetMode="External"/><Relationship Id="rId53" Type="http://schemas.openxmlformats.org/officeDocument/2006/relationships/hyperlink" Target="https://www.eng.ufl.edu/graduate/current-students/egsc/" TargetMode="External"/><Relationship Id="rId58" Type="http://schemas.openxmlformats.org/officeDocument/2006/relationships/hyperlink" Target="https://recsports.ufl.edu/fitness/nutrition-services/" TargetMode="External"/><Relationship Id="rId74" Type="http://schemas.openxmlformats.org/officeDocument/2006/relationships/hyperlink" Target="http://www.nap.edu/read/12192/chapter/1" TargetMode="External"/><Relationship Id="rId79" Type="http://schemas.openxmlformats.org/officeDocument/2006/relationships/hyperlink" Target="https://guides.uflib.ufl.edu/enged" TargetMode="External"/><Relationship Id="rId102" Type="http://schemas.openxmlformats.org/officeDocument/2006/relationships/hyperlink" Target="https://about.proquest.com/en/dissertations/" TargetMode="External"/><Relationship Id="rId123"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graduateschool.ufl.edu/media/gradufledu/pdf/phys-pres.pdf" TargetMode="External"/><Relationship Id="rId95" Type="http://schemas.openxmlformats.org/officeDocument/2006/relationships/hyperlink" Target="https://guides.uflib.ufl.edu/enged" TargetMode="External"/><Relationship Id="rId22" Type="http://schemas.openxmlformats.org/officeDocument/2006/relationships/hyperlink" Target="https://www.eng.ufl.edu/eed/programs/graduate/phd/" TargetMode="External"/><Relationship Id="rId27" Type="http://schemas.openxmlformats.org/officeDocument/2006/relationships/hyperlink" Target="https://grad.ufl.edu/academics/act/" TargetMode="External"/><Relationship Id="rId43" Type="http://schemas.openxmlformats.org/officeDocument/2006/relationships/hyperlink" Target="https://internationalcenter.ufl.edu/f-1-student/contact-advisor" TargetMode="External"/><Relationship Id="rId48" Type="http://schemas.openxmlformats.org/officeDocument/2006/relationships/hyperlink" Target="https://policy.ufl.edu/policy/volunteers/" TargetMode="External"/><Relationship Id="rId64" Type="http://schemas.openxmlformats.org/officeDocument/2006/relationships/hyperlink" Target="https://titleix.ufl.edu/about/title-ix-rights/" TargetMode="External"/><Relationship Id="rId69" Type="http://schemas.openxmlformats.org/officeDocument/2006/relationships/hyperlink" Target="https://sccr.dso.ufl.edu/policies/student-honor-code-student-conduct-code/" TargetMode="External"/><Relationship Id="rId113" Type="http://schemas.openxmlformats.org/officeDocument/2006/relationships/hyperlink" Target="https://www.etdadmin.com/login" TargetMode="External"/><Relationship Id="rId118" Type="http://schemas.openxmlformats.org/officeDocument/2006/relationships/header" Target="header5.xml"/><Relationship Id="rId80" Type="http://schemas.openxmlformats.org/officeDocument/2006/relationships/hyperlink" Target="https://gradcatalog.ufl.edu/graduate/courses-az/engineering_general/" TargetMode="External"/><Relationship Id="rId85" Type="http://schemas.openxmlformats.org/officeDocument/2006/relationships/hyperlink" Target="https://new.nsf.gov/policies/pappg/24-1/ch-7-award-administration" TargetMode="External"/><Relationship Id="rId12" Type="http://schemas.openxmlformats.org/officeDocument/2006/relationships/header" Target="header1.xml"/><Relationship Id="rId17" Type="http://schemas.openxmlformats.org/officeDocument/2006/relationships/header" Target="header4.xml"/><Relationship Id="rId33" Type="http://schemas.openxmlformats.org/officeDocument/2006/relationships/hyperlink" Target="https://www.eng.ufl.edu/eed/" TargetMode="External"/><Relationship Id="rId38" Type="http://schemas.openxmlformats.org/officeDocument/2006/relationships/hyperlink" Target="https://internationalcenter.ufl.edu/f-1-student/f-1-status-requirements/employment" TargetMode="External"/><Relationship Id="rId59" Type="http://schemas.openxmlformats.org/officeDocument/2006/relationships/hyperlink" Target="https://umatter.ufl.edu/" TargetMode="External"/><Relationship Id="rId103" Type="http://schemas.openxmlformats.org/officeDocument/2006/relationships/hyperlink" Target="https://www.etdadmin.com/login" TargetMode="External"/><Relationship Id="rId108" Type="http://schemas.openxmlformats.org/officeDocument/2006/relationships/hyperlink" Target="https://guides.uflib.ufl.edu/c.php?g=966329&amp;p=6981787" TargetMode="External"/><Relationship Id="rId124" Type="http://schemas.openxmlformats.org/officeDocument/2006/relationships/theme" Target="theme/theme1.xml"/><Relationship Id="rId54" Type="http://schemas.openxmlformats.org/officeDocument/2006/relationships/hyperlink" Target="https://grad.ufl.edu/gss/gradcare/" TargetMode="External"/><Relationship Id="rId70" Type="http://schemas.openxmlformats.org/officeDocument/2006/relationships/hyperlink" Target="https://irb.ufl.edu/" TargetMode="External"/><Relationship Id="rId75" Type="http://schemas.openxmlformats.org/officeDocument/2006/relationships/hyperlink" Target="http://edepot.wur.nl/137683" TargetMode="External"/><Relationship Id="rId91" Type="http://schemas.openxmlformats.org/officeDocument/2006/relationships/image" Target="media/image3.png"/><Relationship Id="rId96" Type="http://schemas.openxmlformats.org/officeDocument/2006/relationships/hyperlink" Target="https://success.grad.ufl.edu/td/formattin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graduateschool.ufl.edu/editorial/deadlines" TargetMode="External"/><Relationship Id="rId28" Type="http://schemas.openxmlformats.org/officeDocument/2006/relationships/hyperlink" Target="https://grad.ufl.edu/academics/at/" TargetMode="External"/><Relationship Id="rId49" Type="http://schemas.openxmlformats.org/officeDocument/2006/relationships/hyperlink" Target="https://internationalcenter.ufl.edu/f-1-student/f-1-status-requirements/employment/volunteering" TargetMode="External"/><Relationship Id="rId114" Type="http://schemas.openxmlformats.org/officeDocument/2006/relationships/hyperlink" Target="https://gradcatalog.ufl.edu/graduate/courses-az/engineering_general/" TargetMode="External"/><Relationship Id="rId119" Type="http://schemas.openxmlformats.org/officeDocument/2006/relationships/header" Target="header6.xml"/><Relationship Id="rId44" Type="http://schemas.openxmlformats.org/officeDocument/2006/relationships/hyperlink" Target="https://studyinthestates.dhs.gov/trends-and-improvements/policy/f-2-m-2-part-time-study-guidance" TargetMode="External"/><Relationship Id="rId60" Type="http://schemas.openxmlformats.org/officeDocument/2006/relationships/hyperlink" Target="https://ufhealth.org/billing-insurance-and-costs/financial-assistance" TargetMode="External"/><Relationship Id="rId65" Type="http://schemas.openxmlformats.org/officeDocument/2006/relationships/hyperlink" Target="https://www.ufgau.org/contract.html" TargetMode="External"/><Relationship Id="rId81" Type="http://schemas.openxmlformats.org/officeDocument/2006/relationships/hyperlink" Target="https://gradcatalog.ufl.edu/graduate/degrees/" TargetMode="External"/><Relationship Id="rId86" Type="http://schemas.openxmlformats.org/officeDocument/2006/relationships/hyperlink" Target="https://grad.ufl.edu/gss/idp/" TargetMode="Externa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hyperlink" Target="https://internationalcenter.ufl.edu/f-1-student/f-1-processes/curricular-practical-training-cpt" TargetMode="External"/><Relationship Id="rId109" Type="http://schemas.openxmlformats.org/officeDocument/2006/relationships/hyperlink" Target="http://graduateschool.ufl.edu/about-us/offices/editorial/thesis-and-dissertation/" TargetMode="External"/><Relationship Id="rId34" Type="http://schemas.openxmlformats.org/officeDocument/2006/relationships/image" Target="media/image2.png"/><Relationship Id="rId50" Type="http://schemas.openxmlformats.org/officeDocument/2006/relationships/hyperlink" Target="https://www.irs.gov/taxtopics/tc421" TargetMode="External"/><Relationship Id="rId55" Type="http://schemas.openxmlformats.org/officeDocument/2006/relationships/hyperlink" Target="https://counseling.ufl.edu/" TargetMode="External"/><Relationship Id="rId76" Type="http://schemas.openxmlformats.org/officeDocument/2006/relationships/hyperlink" Target="https://www.apa.org/science/leadership/students/authorship-paper" TargetMode="External"/><Relationship Id="rId97" Type="http://schemas.openxmlformats.org/officeDocument/2006/relationships/hyperlink" Target="https://it.ufl.edu/helpdesk/graduate-resources/ms-word--latex-templates/" TargetMode="External"/><Relationship Id="rId104" Type="http://schemas.openxmlformats.org/officeDocument/2006/relationships/hyperlink" Target="https://atla.libguides.com/copyright/students" TargetMode="External"/><Relationship Id="rId120" Type="http://schemas.openxmlformats.org/officeDocument/2006/relationships/footer" Target="footer4.xml"/><Relationship Id="rId125" Type="http://schemas.microsoft.com/office/2019/05/relationships/documenttasks" Target="documenttasks/documenttasks1.xml"/><Relationship Id="rId7" Type="http://schemas.openxmlformats.org/officeDocument/2006/relationships/settings" Target="settings.xml"/><Relationship Id="rId71" Type="http://schemas.openxmlformats.org/officeDocument/2006/relationships/hyperlink" Target="https://registrar.ufl.edu/ferpa/" TargetMode="External"/><Relationship Id="rId92" Type="http://schemas.openxmlformats.org/officeDocument/2006/relationships/hyperlink" Target="https://doi.org/10.1002/jee.20038" TargetMode="External"/><Relationship Id="rId2" Type="http://schemas.openxmlformats.org/officeDocument/2006/relationships/customXml" Target="../customXml/item2.xml"/><Relationship Id="rId29" Type="http://schemas.openxmlformats.org/officeDocument/2006/relationships/hyperlink" Target="https://grad.ufl.edu/academics/it/" TargetMode="External"/><Relationship Id="rId24" Type="http://schemas.openxmlformats.org/officeDocument/2006/relationships/hyperlink" Target="http://graduateschool.ufl.edu/media/graduate-school/pdf-files/graduation-checklist.pdf" TargetMode="External"/><Relationship Id="rId40" Type="http://schemas.openxmlformats.org/officeDocument/2006/relationships/hyperlink" Target="https://internationalcenter.ufl.edu/f-1-student/f-1-processes/curricular-practical-training-cpt" TargetMode="External"/><Relationship Id="rId45" Type="http://schemas.openxmlformats.org/officeDocument/2006/relationships/hyperlink" Target="https://internationalcenter.ufl.edu/j-1-studentscholar/contact-advisor-0" TargetMode="External"/><Relationship Id="rId66" Type="http://schemas.openxmlformats.org/officeDocument/2006/relationships/hyperlink" Target="https://www.ufgau.org/grievance.html" TargetMode="External"/><Relationship Id="rId87" Type="http://schemas.openxmlformats.org/officeDocument/2006/relationships/hyperlink" Target="https://irb.ufl.edu/index/requiredtraining.html" TargetMode="External"/><Relationship Id="rId110" Type="http://schemas.openxmlformats.org/officeDocument/2006/relationships/hyperlink" Target="https://helpdesk.ufl.edu/application-support-center/" TargetMode="External"/><Relationship Id="rId115" Type="http://schemas.openxmlformats.org/officeDocument/2006/relationships/hyperlink" Target="https://admissions.ufl.edu/" TargetMode="External"/><Relationship Id="rId61" Type="http://schemas.openxmlformats.org/officeDocument/2006/relationships/hyperlink" Target="https://grad.ufl.edu/gss/wellness/" TargetMode="External"/><Relationship Id="rId82" Type="http://schemas.openxmlformats.org/officeDocument/2006/relationships/hyperlink" Target="https://graduateschool.ufl.edu/academics/petition/" TargetMode="External"/><Relationship Id="rId19" Type="http://schemas.openxmlformats.org/officeDocument/2006/relationships/hyperlink" Target="https://graduateschool.ufl.edu/gss/idp/" TargetMode="External"/><Relationship Id="rId14" Type="http://schemas.openxmlformats.org/officeDocument/2006/relationships/footer" Target="footer2.xml"/><Relationship Id="rId30" Type="http://schemas.openxmlformats.org/officeDocument/2006/relationships/hyperlink" Target="https://grad.ufl.edu/academics/cp/" TargetMode="External"/><Relationship Id="rId35" Type="http://schemas.openxmlformats.org/officeDocument/2006/relationships/hyperlink" Target="https://guides.uflib.ufl.edu/enged" TargetMode="External"/><Relationship Id="rId56" Type="http://schemas.openxmlformats.org/officeDocument/2006/relationships/hyperlink" Target="https://gatorwell.ufsa.ufl.edu/" TargetMode="External"/><Relationship Id="rId77" Type="http://schemas.openxmlformats.org/officeDocument/2006/relationships/hyperlink" Target="https://onlinelibrary.wiley.com/doi/pdf/10.1111/j.1750-4910.2015.tb00568.x" TargetMode="External"/><Relationship Id="rId100" Type="http://schemas.openxmlformats.org/officeDocument/2006/relationships/hyperlink" Target="https://it.ufl.edu/helpdesk/graduate-resources/" TargetMode="External"/><Relationship Id="rId105" Type="http://schemas.openxmlformats.org/officeDocument/2006/relationships/hyperlink" Target="https://guides.uflib.ufl.edu/copyright/copyrightgradstudents" TargetMode="External"/><Relationship Id="rId8" Type="http://schemas.openxmlformats.org/officeDocument/2006/relationships/webSettings" Target="webSettings.xml"/><Relationship Id="rId51" Type="http://schemas.openxmlformats.org/officeDocument/2006/relationships/hyperlink" Target="https://internationalcenter.ufl.edu/filing-nonresident-taxes" TargetMode="External"/><Relationship Id="rId72" Type="http://schemas.openxmlformats.org/officeDocument/2006/relationships/hyperlink" Target="https://atla.libguides.com/copyright/students" TargetMode="External"/><Relationship Id="rId93" Type="http://schemas.openxmlformats.org/officeDocument/2006/relationships/hyperlink" Target="https://doi.org/10.1002/jee.20443" TargetMode="External"/><Relationship Id="rId98" Type="http://schemas.openxmlformats.org/officeDocument/2006/relationships/hyperlink" Target="https://guides.uflib.ufl.edu/c.php?g=966329&amp;p=6981787" TargetMode="External"/><Relationship Id="rId121" Type="http://schemas.openxmlformats.org/officeDocument/2006/relationships/header" Target="header7.xml"/><Relationship Id="rId3" Type="http://schemas.openxmlformats.org/officeDocument/2006/relationships/customXml" Target="../customXml/item3.xml"/><Relationship Id="rId25" Type="http://schemas.openxmlformats.org/officeDocument/2006/relationships/hyperlink" Target="https://gradschool.ufl.edu/gimsportal/gatorlink/portal.asp" TargetMode="External"/><Relationship Id="rId46" Type="http://schemas.openxmlformats.org/officeDocument/2006/relationships/hyperlink" Target="https://internationalcenter.ufl.edu/j-1-studentscholar/academic-training-j-1-students" TargetMode="External"/><Relationship Id="rId67" Type="http://schemas.openxmlformats.org/officeDocument/2006/relationships/hyperlink" Target="https://policy.ufl.edu/regulation/4-012/" TargetMode="External"/><Relationship Id="rId116" Type="http://schemas.openxmlformats.org/officeDocument/2006/relationships/hyperlink" Target="https://www.eng.ufl.edu/eed/programs/graduate-certificate-in-engineering-education/" TargetMode="External"/><Relationship Id="rId20" Type="http://schemas.openxmlformats.org/officeDocument/2006/relationships/hyperlink" Target="https://guides.uflib.ufl.edu/enged" TargetMode="External"/><Relationship Id="rId41" Type="http://schemas.openxmlformats.org/officeDocument/2006/relationships/hyperlink" Target="https://internationalcenter.ufl.edu/f-1-student/contact-advisor" TargetMode="External"/><Relationship Id="rId62" Type="http://schemas.openxmlformats.org/officeDocument/2006/relationships/hyperlink" Target="https://policy.ufl.edu/regulation/4-012/" TargetMode="External"/><Relationship Id="rId83" Type="http://schemas.openxmlformats.org/officeDocument/2006/relationships/hyperlink" Target="https://gradcatalog.ufl.edu/graduate/degrees/" TargetMode="External"/><Relationship Id="rId88" Type="http://schemas.openxmlformats.org/officeDocument/2006/relationships/hyperlink" Target="https://research.ufl.edu/rcr/rcr-training/citi-rcr-training/" TargetMode="External"/><Relationship Id="rId111" Type="http://schemas.openxmlformats.org/officeDocument/2006/relationships/hyperlink" Target="https://guides.uflib.ufl.edu/copyright/copyrightgradstudents" TargetMode="External"/><Relationship Id="rId15" Type="http://schemas.openxmlformats.org/officeDocument/2006/relationships/header" Target="header2.xml"/><Relationship Id="rId36" Type="http://schemas.openxmlformats.org/officeDocument/2006/relationships/hyperlink" Target="https://internationalcenter.ufl.edu/f-1-student/f-1-status-requirements/maintaining-f-1-status" TargetMode="External"/><Relationship Id="rId57" Type="http://schemas.openxmlformats.org/officeDocument/2006/relationships/hyperlink" Target="https://counseling.ufl.edu/services/aod/" TargetMode="External"/><Relationship Id="rId106" Type="http://schemas.openxmlformats.org/officeDocument/2006/relationships/hyperlink" Target="https://gradcatalog.ufl.edu/graduate/courses-az/engineering_general/" TargetMode="External"/><Relationship Id="rId10" Type="http://schemas.openxmlformats.org/officeDocument/2006/relationships/endnotes" Target="endnotes.xml"/><Relationship Id="rId31" Type="http://schemas.openxmlformats.org/officeDocument/2006/relationships/hyperlink" Target="https://success.grad.ufl.edu/td/" TargetMode="External"/><Relationship Id="rId52" Type="http://schemas.openxmlformats.org/officeDocument/2006/relationships/hyperlink" Target="https://sg.ufl.edu/resources/" TargetMode="External"/><Relationship Id="rId73" Type="http://schemas.openxmlformats.org/officeDocument/2006/relationships/hyperlink" Target="https://innovate.research.ufl.edu/" TargetMode="External"/><Relationship Id="rId78" Type="http://schemas.openxmlformats.org/officeDocument/2006/relationships/hyperlink" Target="https://onlinelibrary.wiley.com/doi/pdf/10.1111/jmwh.12273" TargetMode="External"/><Relationship Id="rId94" Type="http://schemas.openxmlformats.org/officeDocument/2006/relationships/hyperlink" Target="https://www.ncbi.nlm.nih.gov/books/NBK481583/" TargetMode="External"/><Relationship Id="rId99" Type="http://schemas.openxmlformats.org/officeDocument/2006/relationships/hyperlink" Target="https://success.grad.ufl.edu/td/" TargetMode="External"/><Relationship Id="rId101" Type="http://schemas.openxmlformats.org/officeDocument/2006/relationships/hyperlink" Target="https://guides.uflib.ufl.edu/copyright/dissertations" TargetMode="External"/><Relationship Id="rId122"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719B46E2-85FF-4666-BA47-E9C6E8323D75}">
    <t:Anchor>
      <t:Comment id="2073222125"/>
    </t:Anchor>
    <t:History>
      <t:Event id="{5817C35E-590F-42D2-A650-9CBEE09F5475}" time="2024-05-15T03:32:25.695Z">
        <t:Attribution userId="S::jmendozagarcia@ufl.edu::f934bd10-e2d4-4837-9b2d-de531a321b5a" userProvider="AD" userName="Mendoza-Garcia,John"/>
        <t:Anchor>
          <t:Comment id="2073222125"/>
        </t:Anchor>
        <t:Create/>
      </t:Event>
      <t:Event id="{071CD338-481C-4B59-A575-3D914B1FB9A6}" time="2024-05-15T03:32:25.695Z">
        <t:Attribution userId="S::jmendozagarcia@ufl.edu::f934bd10-e2d4-4837-9b2d-de531a321b5a" userProvider="AD" userName="Mendoza-Garcia,John"/>
        <t:Anchor>
          <t:Comment id="2073222125"/>
        </t:Anchor>
        <t:Assign userId="S::i.villanueva@ufl.edu::a9c1249e-06c1-4f0c-bcc3-3a37a45a3c51" userProvider="AD" userName="Villanueva, Idalis"/>
      </t:Event>
      <t:Event id="{09E19F80-4DC1-4DFA-8114-FF9A671E3802}" time="2024-05-15T03:32:25.695Z">
        <t:Attribution userId="S::jmendozagarcia@ufl.edu::f934bd10-e2d4-4837-9b2d-de531a321b5a" userProvider="AD" userName="Mendoza-Garcia,John"/>
        <t:Anchor>
          <t:Comment id="2073222125"/>
        </t:Anchor>
        <t:SetTitle title="Copied from Nuclear Science. Materials Engineering asks that the main advisor an external member should be on the same location. I suggest the one from Nuclear. @Villanueva, Idalis what do you think?"/>
      </t:Event>
      <t:Event id="{A89C9090-6E36-48D0-8D53-021821A5A3EB}" time="2024-05-29T03:32:12.11Z">
        <t:Attribution userId="S::jmendozagarcia@ufl.edu::f934bd10-e2d4-4837-9b2d-de531a321b5a" userProvider="AD" userName="Mendoza-Garcia,John"/>
        <t:Progress percentComplete="100"/>
      </t:Event>
    </t:History>
  </t:Task>
  <t:Task id="{6FCF49E9-90E5-4F0A-84D3-BEE0EC9C6A0C}">
    <t:Anchor>
      <t:Comment id="446734574"/>
    </t:Anchor>
    <t:History>
      <t:Event id="{62925CCC-CF06-4EB1-A05F-6448D0ED73E0}" time="2024-02-26T19:17:43.43Z">
        <t:Attribution userId="S::i.villanueva@ufl.edu::a9c1249e-06c1-4f0c-bcc3-3a37a45a3c51" userProvider="AD" userName="Villanueva, Idalis"/>
        <t:Anchor>
          <t:Comment id="446734574"/>
        </t:Anchor>
        <t:Create/>
      </t:Event>
      <t:Event id="{A5BEF5BC-D9BC-40BA-8D1F-3773C100BC84}" time="2024-02-26T19:17:43.43Z">
        <t:Attribution userId="S::i.villanueva@ufl.edu::a9c1249e-06c1-4f0c-bcc3-3a37a45a3c51" userProvider="AD" userName="Villanueva, Idalis"/>
        <t:Anchor>
          <t:Comment id="446734574"/>
        </t:Anchor>
        <t:Assign userId="S::jmendozagarcia@ufl.edu::f934bd10-e2d4-4837-9b2d-de531a321b5a" userProvider="AD" userName="Mendoza-Garcia,John"/>
      </t:Event>
      <t:Event id="{0FA699FA-366E-42A2-B8E3-BE4AE7724A92}" time="2024-02-26T19:17:43.43Z">
        <t:Attribution userId="S::i.villanueva@ufl.edu::a9c1249e-06c1-4f0c-bcc3-3a37a45a3c51" userProvider="AD" userName="Villanueva, Idalis"/>
        <t:Anchor>
          <t:Comment id="446734574"/>
        </t:Anchor>
        <t:SetTitle title="@Mendoza-Garcia,John We need to add something here."/>
      </t:Event>
    </t:History>
  </t:Task>
  <t:Task id="{731DA178-9C33-431D-9AFC-BFD6E8AB1CC3}">
    <t:Anchor>
      <t:Comment id="832808713"/>
    </t:Anchor>
    <t:History>
      <t:Event id="{48CB4A92-95D9-4CF6-8F24-59B3F7D8545C}" time="2024-02-26T19:14:16.919Z">
        <t:Attribution userId="S::i.villanueva@ufl.edu::a9c1249e-06c1-4f0c-bcc3-3a37a45a3c51" userProvider="AD" userName="Villanueva, Idalis"/>
        <t:Anchor>
          <t:Comment id="832808713"/>
        </t:Anchor>
        <t:Create/>
      </t:Event>
      <t:Event id="{604FCA62-B784-4374-B0BD-0E201909FBD4}" time="2024-02-26T19:14:16.919Z">
        <t:Attribution userId="S::i.villanueva@ufl.edu::a9c1249e-06c1-4f0c-bcc3-3a37a45a3c51" userProvider="AD" userName="Villanueva, Idalis"/>
        <t:Anchor>
          <t:Comment id="832808713"/>
        </t:Anchor>
        <t:Assign userId="S::jmendozagarcia@ufl.edu::f934bd10-e2d4-4837-9b2d-de531a321b5a" userProvider="AD" userName="Mendoza-Garcia,John"/>
      </t:Event>
      <t:Event id="{0DC49472-164B-43F9-A08D-5C638B3E83DB}" time="2024-02-26T19:14:16.919Z">
        <t:Attribution userId="S::i.villanueva@ufl.edu::a9c1249e-06c1-4f0c-bcc3-3a37a45a3c51" userProvider="AD" userName="Villanueva, Idalis"/>
        <t:Anchor>
          <t:Comment id="832808713"/>
        </t:Anchor>
        <t:SetTitle title="@Mendoza-Garcia,John We should add a section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F0ED23D9AC345A4F0A248D1101BFC" ma:contentTypeVersion="12" ma:contentTypeDescription="Create a new document." ma:contentTypeScope="" ma:versionID="100b4db0b4e65f5198743dc6b7481b78">
  <xsd:schema xmlns:xsd="http://www.w3.org/2001/XMLSchema" xmlns:xs="http://www.w3.org/2001/XMLSchema" xmlns:p="http://schemas.microsoft.com/office/2006/metadata/properties" xmlns:ns2="33a27cf0-7db6-4196-ae92-287143072b2d" xmlns:ns3="bb6b395c-29e6-4e36-a165-9e2ccbbae99d" targetNamespace="http://schemas.microsoft.com/office/2006/metadata/properties" ma:root="true" ma:fieldsID="b25681687dc7724ea347f9c845be4b38" ns2:_="" ns3:_="">
    <xsd:import namespace="33a27cf0-7db6-4196-ae92-287143072b2d"/>
    <xsd:import namespace="bb6b395c-29e6-4e36-a165-9e2ccbbae9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7cf0-7db6-4196-ae92-287143072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b395c-29e6-4e36-a165-9e2ccbbae9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27cf0-7db6-4196-ae92-287143072b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6B569-05D6-42FF-94CF-EB6E17A7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27cf0-7db6-4196-ae92-287143072b2d"/>
    <ds:schemaRef ds:uri="bb6b395c-29e6-4e36-a165-9e2ccbba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43210-4F65-45EE-A9E9-1D628E7A19AB}">
  <ds:schemaRefs>
    <ds:schemaRef ds:uri="http://schemas.openxmlformats.org/officeDocument/2006/bibliography"/>
  </ds:schemaRefs>
</ds:datastoreItem>
</file>

<file path=customXml/itemProps3.xml><?xml version="1.0" encoding="utf-8"?>
<ds:datastoreItem xmlns:ds="http://schemas.openxmlformats.org/officeDocument/2006/customXml" ds:itemID="{35D89188-4CCB-4D23-95EA-BCB94EC50833}">
  <ds:schemaRefs>
    <ds:schemaRef ds:uri="http://schemas.microsoft.com/office/2006/metadata/properties"/>
    <ds:schemaRef ds:uri="http://schemas.microsoft.com/office/infopath/2007/PartnerControls"/>
    <ds:schemaRef ds:uri="33a27cf0-7db6-4196-ae92-287143072b2d"/>
  </ds:schemaRefs>
</ds:datastoreItem>
</file>

<file path=customXml/itemProps4.xml><?xml version="1.0" encoding="utf-8"?>
<ds:datastoreItem xmlns:ds="http://schemas.openxmlformats.org/officeDocument/2006/customXml" ds:itemID="{BBB39893-96A1-4A23-A579-48D5725D5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21813</Words>
  <Characters>125083</Characters>
  <Application>Microsoft Office Word</Application>
  <DocSecurity>0</DocSecurity>
  <Lines>1971</Lines>
  <Paragraphs>570</Paragraphs>
  <ScaleCrop>false</ScaleCrop>
  <Company/>
  <LinksUpToDate>false</LinksUpToDate>
  <CharactersWithSpaces>146672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P. Douglas</dc:creator>
  <cp:keywords/>
  <dc:description/>
  <cp:lastModifiedBy>Mendoza-Garcia,John</cp:lastModifiedBy>
  <cp:revision>388</cp:revision>
  <cp:lastPrinted>2024-08-20T23:55:00Z</cp:lastPrinted>
  <dcterms:created xsi:type="dcterms:W3CDTF">2024-07-27T01:32:00Z</dcterms:created>
  <dcterms:modified xsi:type="dcterms:W3CDTF">2026-04-07T17:58:00Z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0x0101007BCF0ED23D9AC345A4F0A248D1101BFC</vt:lpwstr>
  </property>
  <property fmtid="{D5CDD505-2E9C-101B-9397-08002B2CF9AE}" pid="3" name="Order">
    <vt:r8>3989600</vt:r8>
  </property>
  <property fmtid="{D5CDD505-2E9C-101B-9397-08002B2CF9AE}" pid="4" name="TriggerFlowInfo">
    <vt:lpwstr/>
  </property>
  <property fmtid="{D5CDD505-2E9C-101B-9397-08002B2CF9AE}" pid="5" name="ComplianceAssetId">
    <vt:lpwstr/>
  </property>
  <property fmtid="{D5CDD505-2E9C-101B-9397-08002B2CF9AE}" pid="6" name="_activity">
    <vt:lpwstr>{"FileActivityType":"6","FileActivityTimeStamp":"2023-08-02T17:33:13.243Z","FileActivityUsersOnPage":[{"DisplayName":"Elliot P. Douglas","Id":"edouglas@ufl.edu"}],"FileActivityNavigationId":null}</vt:lpwstr>
  </property>
  <property fmtid="{D5CDD505-2E9C-101B-9397-08002B2CF9AE}" pid="7" name="_ExtendedDescription">
    <vt:lpwstr/>
  </property>
  <property fmtid="{D5CDD505-2E9C-101B-9397-08002B2CF9AE}" pid="8" name="GrammarlyDocumentId">
    <vt:lpwstr>499159f531e468aec67b21ce5886bfcd83c0c42a5e3afca2aa8b2c1354d44ce8</vt:lpwstr>
  </property>
  <property fmtid="{D5CDD505-2E9C-101B-9397-08002B2CF9AE}" pid="9" name="MediaServiceImageTags">
    <vt:lpwstr/>
  </property>
</Properties>
</file>