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7B6A6" w14:textId="77777777" w:rsidR="00235716" w:rsidRDefault="00235716" w:rsidP="00D572AF">
      <w:pPr>
        <w:spacing w:after="120" w:line="240" w:lineRule="auto"/>
        <w:jc w:val="center"/>
        <w:rPr>
          <w:rFonts w:ascii="Times New Roman" w:hAnsi="Times New Roman" w:cs="Times New Roman"/>
          <w:sz w:val="56"/>
          <w:szCs w:val="56"/>
        </w:rPr>
      </w:pPr>
    </w:p>
    <w:p w14:paraId="0099B71D" w14:textId="77777777" w:rsidR="00235716" w:rsidRDefault="00235716" w:rsidP="00D572AF">
      <w:pPr>
        <w:spacing w:after="120" w:line="240" w:lineRule="auto"/>
        <w:jc w:val="center"/>
        <w:rPr>
          <w:rFonts w:ascii="Times New Roman" w:hAnsi="Times New Roman" w:cs="Times New Roman"/>
          <w:sz w:val="56"/>
          <w:szCs w:val="56"/>
        </w:rPr>
      </w:pPr>
    </w:p>
    <w:p w14:paraId="6D70F5A6" w14:textId="47E6E987" w:rsidR="00DF6D27" w:rsidRPr="004C43BD" w:rsidRDefault="00396842" w:rsidP="00D572AF">
      <w:pPr>
        <w:spacing w:after="120" w:line="240" w:lineRule="auto"/>
        <w:jc w:val="center"/>
        <w:rPr>
          <w:rFonts w:ascii="Times New Roman" w:hAnsi="Times New Roman" w:cs="Times New Roman"/>
          <w:sz w:val="56"/>
          <w:szCs w:val="56"/>
        </w:rPr>
      </w:pPr>
      <w:r w:rsidRPr="004C43BD">
        <w:rPr>
          <w:rFonts w:ascii="Times New Roman" w:hAnsi="Times New Roman" w:cs="Times New Roman"/>
          <w:sz w:val="56"/>
          <w:szCs w:val="56"/>
        </w:rPr>
        <w:t>Graduate Handbook</w:t>
      </w:r>
    </w:p>
    <w:p w14:paraId="703040F2" w14:textId="13CBFEAB" w:rsidR="00927CF7" w:rsidRPr="004C43BD" w:rsidRDefault="00235716" w:rsidP="00D572AF">
      <w:pPr>
        <w:spacing w:after="120" w:line="240" w:lineRule="auto"/>
        <w:jc w:val="center"/>
        <w:rPr>
          <w:rFonts w:ascii="Times New Roman" w:hAnsi="Times New Roman" w:cs="Times New Roman"/>
          <w:sz w:val="56"/>
          <w:szCs w:val="56"/>
        </w:rPr>
      </w:pPr>
      <w:r w:rsidRPr="004C43BD">
        <w:rPr>
          <w:rFonts w:ascii="Times New Roman" w:hAnsi="Times New Roman" w:cs="Times New Roman"/>
          <w:sz w:val="56"/>
          <w:szCs w:val="56"/>
        </w:rPr>
        <w:t>Department of Engineering Education</w:t>
      </w:r>
    </w:p>
    <w:p w14:paraId="4EED2172" w14:textId="0A90CB7D" w:rsidR="00235716" w:rsidRPr="004C43BD" w:rsidRDefault="00235716" w:rsidP="00D572AF">
      <w:pPr>
        <w:spacing w:after="120" w:line="240" w:lineRule="auto"/>
        <w:jc w:val="center"/>
        <w:rPr>
          <w:rFonts w:ascii="Times New Roman" w:hAnsi="Times New Roman" w:cs="Times New Roman"/>
          <w:sz w:val="56"/>
          <w:szCs w:val="56"/>
        </w:rPr>
      </w:pPr>
      <w:r w:rsidRPr="004C43BD">
        <w:rPr>
          <w:rFonts w:ascii="Times New Roman" w:hAnsi="Times New Roman" w:cs="Times New Roman"/>
          <w:sz w:val="56"/>
          <w:szCs w:val="56"/>
        </w:rPr>
        <w:t>University of Florida</w:t>
      </w:r>
    </w:p>
    <w:p w14:paraId="113E2160" w14:textId="77777777" w:rsidR="00235716" w:rsidRPr="004C43BD" w:rsidRDefault="00235716" w:rsidP="00D572AF">
      <w:pPr>
        <w:spacing w:after="120" w:line="240" w:lineRule="auto"/>
        <w:jc w:val="center"/>
        <w:rPr>
          <w:rFonts w:ascii="Times New Roman" w:hAnsi="Times New Roman" w:cs="Times New Roman"/>
          <w:sz w:val="56"/>
          <w:szCs w:val="56"/>
        </w:rPr>
      </w:pPr>
    </w:p>
    <w:p w14:paraId="3624F22B" w14:textId="77777777" w:rsidR="00235716" w:rsidRPr="004C43BD" w:rsidRDefault="00235716" w:rsidP="00D572AF">
      <w:pPr>
        <w:spacing w:after="120" w:line="240" w:lineRule="auto"/>
        <w:jc w:val="center"/>
        <w:rPr>
          <w:rFonts w:ascii="Times New Roman" w:hAnsi="Times New Roman" w:cs="Times New Roman"/>
          <w:sz w:val="24"/>
          <w:szCs w:val="24"/>
        </w:rPr>
      </w:pPr>
    </w:p>
    <w:p w14:paraId="41A96A0C" w14:textId="77777777" w:rsidR="00235716" w:rsidRPr="004C43BD" w:rsidRDefault="00235716" w:rsidP="00D572AF">
      <w:pPr>
        <w:spacing w:after="120" w:line="240" w:lineRule="auto"/>
        <w:jc w:val="center"/>
        <w:rPr>
          <w:rFonts w:ascii="Times New Roman" w:hAnsi="Times New Roman" w:cs="Times New Roman"/>
          <w:sz w:val="24"/>
          <w:szCs w:val="24"/>
        </w:rPr>
      </w:pPr>
    </w:p>
    <w:p w14:paraId="50405882" w14:textId="77777777" w:rsidR="00235716" w:rsidRPr="004C43BD" w:rsidRDefault="00235716" w:rsidP="00D572AF">
      <w:pPr>
        <w:spacing w:after="120" w:line="240" w:lineRule="auto"/>
        <w:jc w:val="center"/>
        <w:rPr>
          <w:rFonts w:ascii="Times New Roman" w:hAnsi="Times New Roman" w:cs="Times New Roman"/>
          <w:sz w:val="24"/>
          <w:szCs w:val="24"/>
        </w:rPr>
      </w:pPr>
    </w:p>
    <w:p w14:paraId="6E5C51AC" w14:textId="77777777" w:rsidR="00235716" w:rsidRPr="004C43BD" w:rsidRDefault="00235716" w:rsidP="00D572AF">
      <w:pPr>
        <w:spacing w:after="120" w:line="240" w:lineRule="auto"/>
        <w:jc w:val="center"/>
        <w:rPr>
          <w:rFonts w:ascii="Times New Roman" w:hAnsi="Times New Roman" w:cs="Times New Roman"/>
          <w:sz w:val="24"/>
          <w:szCs w:val="24"/>
        </w:rPr>
      </w:pPr>
    </w:p>
    <w:p w14:paraId="75238D1D" w14:textId="77777777" w:rsidR="00235716" w:rsidRPr="004C43BD" w:rsidRDefault="00235716" w:rsidP="00D572AF">
      <w:pPr>
        <w:spacing w:after="120" w:line="240" w:lineRule="auto"/>
        <w:jc w:val="center"/>
        <w:rPr>
          <w:rFonts w:ascii="Times New Roman" w:hAnsi="Times New Roman" w:cs="Times New Roman"/>
          <w:sz w:val="24"/>
          <w:szCs w:val="24"/>
        </w:rPr>
      </w:pPr>
    </w:p>
    <w:p w14:paraId="6F5AA7E3" w14:textId="77777777" w:rsidR="00235716" w:rsidRPr="004C43BD" w:rsidRDefault="00235716" w:rsidP="00D572AF">
      <w:pPr>
        <w:spacing w:after="120" w:line="240" w:lineRule="auto"/>
        <w:jc w:val="center"/>
        <w:rPr>
          <w:rFonts w:ascii="Times New Roman" w:hAnsi="Times New Roman" w:cs="Times New Roman"/>
          <w:sz w:val="24"/>
          <w:szCs w:val="24"/>
        </w:rPr>
      </w:pPr>
    </w:p>
    <w:p w14:paraId="6B257B09" w14:textId="77777777" w:rsidR="00235716" w:rsidRPr="004C43BD" w:rsidRDefault="00235716" w:rsidP="00D572AF">
      <w:pPr>
        <w:spacing w:after="120" w:line="240" w:lineRule="auto"/>
        <w:jc w:val="center"/>
        <w:rPr>
          <w:rFonts w:ascii="Times New Roman" w:hAnsi="Times New Roman" w:cs="Times New Roman"/>
          <w:sz w:val="24"/>
          <w:szCs w:val="24"/>
        </w:rPr>
      </w:pPr>
    </w:p>
    <w:p w14:paraId="21D07B65" w14:textId="77777777" w:rsidR="00235716" w:rsidRPr="004C43BD" w:rsidRDefault="00235716" w:rsidP="00D572AF">
      <w:pPr>
        <w:spacing w:after="120" w:line="240" w:lineRule="auto"/>
        <w:jc w:val="center"/>
        <w:rPr>
          <w:rFonts w:ascii="Times New Roman" w:hAnsi="Times New Roman" w:cs="Times New Roman"/>
          <w:sz w:val="24"/>
          <w:szCs w:val="24"/>
        </w:rPr>
      </w:pPr>
    </w:p>
    <w:p w14:paraId="76340B5D" w14:textId="77777777" w:rsidR="00235716" w:rsidRPr="004C43BD" w:rsidRDefault="00235716" w:rsidP="00D572AF">
      <w:pPr>
        <w:spacing w:after="120" w:line="240" w:lineRule="auto"/>
        <w:jc w:val="center"/>
        <w:rPr>
          <w:rFonts w:ascii="Times New Roman" w:hAnsi="Times New Roman" w:cs="Times New Roman"/>
          <w:sz w:val="24"/>
          <w:szCs w:val="24"/>
        </w:rPr>
      </w:pPr>
    </w:p>
    <w:p w14:paraId="615919D0" w14:textId="77777777" w:rsidR="00235716" w:rsidRPr="004C43BD" w:rsidRDefault="00235716" w:rsidP="00D572AF">
      <w:pPr>
        <w:spacing w:after="120" w:line="240" w:lineRule="auto"/>
        <w:jc w:val="center"/>
        <w:rPr>
          <w:rFonts w:ascii="Times New Roman" w:hAnsi="Times New Roman" w:cs="Times New Roman"/>
          <w:sz w:val="24"/>
          <w:szCs w:val="24"/>
        </w:rPr>
      </w:pPr>
    </w:p>
    <w:p w14:paraId="61F3BF8F" w14:textId="77777777" w:rsidR="00235716" w:rsidRPr="004C43BD" w:rsidRDefault="00235716" w:rsidP="00D572AF">
      <w:pPr>
        <w:spacing w:after="120" w:line="240" w:lineRule="auto"/>
        <w:jc w:val="center"/>
        <w:rPr>
          <w:rFonts w:ascii="Times New Roman" w:hAnsi="Times New Roman" w:cs="Times New Roman"/>
          <w:sz w:val="24"/>
          <w:szCs w:val="24"/>
        </w:rPr>
      </w:pPr>
    </w:p>
    <w:p w14:paraId="6EF6863A" w14:textId="77777777" w:rsidR="00235716" w:rsidRPr="004C43BD" w:rsidRDefault="00235716" w:rsidP="00D572AF">
      <w:pPr>
        <w:spacing w:after="120" w:line="240" w:lineRule="auto"/>
        <w:jc w:val="center"/>
        <w:rPr>
          <w:rFonts w:ascii="Times New Roman" w:hAnsi="Times New Roman" w:cs="Times New Roman"/>
          <w:sz w:val="24"/>
          <w:szCs w:val="24"/>
        </w:rPr>
      </w:pPr>
    </w:p>
    <w:p w14:paraId="436B8162" w14:textId="77777777" w:rsidR="00235716" w:rsidRPr="004C43BD" w:rsidRDefault="00235716" w:rsidP="00D572AF">
      <w:pPr>
        <w:spacing w:after="120" w:line="240" w:lineRule="auto"/>
        <w:jc w:val="center"/>
        <w:rPr>
          <w:rFonts w:ascii="Times New Roman" w:hAnsi="Times New Roman" w:cs="Times New Roman"/>
          <w:sz w:val="24"/>
          <w:szCs w:val="24"/>
        </w:rPr>
      </w:pPr>
    </w:p>
    <w:p w14:paraId="16A40B08" w14:textId="77777777" w:rsidR="00235716" w:rsidRPr="004C43BD" w:rsidRDefault="00235716" w:rsidP="00D572AF">
      <w:pPr>
        <w:spacing w:after="120" w:line="240" w:lineRule="auto"/>
        <w:jc w:val="center"/>
        <w:rPr>
          <w:rFonts w:ascii="Times New Roman" w:hAnsi="Times New Roman" w:cs="Times New Roman"/>
          <w:sz w:val="24"/>
          <w:szCs w:val="24"/>
        </w:rPr>
      </w:pPr>
    </w:p>
    <w:p w14:paraId="181DA7EE" w14:textId="77777777" w:rsidR="00235716" w:rsidRPr="004C43BD" w:rsidRDefault="00235716" w:rsidP="00D572AF">
      <w:pPr>
        <w:spacing w:after="120" w:line="240" w:lineRule="auto"/>
        <w:jc w:val="center"/>
        <w:rPr>
          <w:rFonts w:ascii="Times New Roman" w:hAnsi="Times New Roman" w:cs="Times New Roman"/>
          <w:sz w:val="24"/>
          <w:szCs w:val="24"/>
        </w:rPr>
      </w:pPr>
    </w:p>
    <w:p w14:paraId="186856BD" w14:textId="77777777" w:rsidR="00235716" w:rsidRPr="004C43BD" w:rsidRDefault="00235716" w:rsidP="00D572AF">
      <w:pPr>
        <w:spacing w:after="120" w:line="240" w:lineRule="auto"/>
        <w:jc w:val="center"/>
        <w:rPr>
          <w:rFonts w:ascii="Times New Roman" w:hAnsi="Times New Roman" w:cs="Times New Roman"/>
          <w:sz w:val="24"/>
          <w:szCs w:val="24"/>
        </w:rPr>
      </w:pPr>
    </w:p>
    <w:p w14:paraId="6CF0313E" w14:textId="77777777" w:rsidR="00235716" w:rsidRPr="004C43BD" w:rsidRDefault="00235716" w:rsidP="00D572AF">
      <w:pPr>
        <w:spacing w:after="120" w:line="240" w:lineRule="auto"/>
        <w:jc w:val="center"/>
        <w:rPr>
          <w:rFonts w:ascii="Times New Roman" w:hAnsi="Times New Roman" w:cs="Times New Roman"/>
          <w:sz w:val="24"/>
          <w:szCs w:val="24"/>
        </w:rPr>
      </w:pPr>
    </w:p>
    <w:p w14:paraId="2D8B061C" w14:textId="77777777" w:rsidR="00235716" w:rsidRPr="004C43BD" w:rsidRDefault="00235716" w:rsidP="00D572AF">
      <w:pPr>
        <w:spacing w:after="120" w:line="240" w:lineRule="auto"/>
        <w:jc w:val="center"/>
        <w:rPr>
          <w:rFonts w:ascii="Times New Roman" w:hAnsi="Times New Roman" w:cs="Times New Roman"/>
          <w:sz w:val="24"/>
          <w:szCs w:val="24"/>
        </w:rPr>
      </w:pPr>
    </w:p>
    <w:p w14:paraId="57B075DB" w14:textId="77777777" w:rsidR="00235716" w:rsidRPr="004C43BD" w:rsidRDefault="00235716" w:rsidP="00D572AF">
      <w:pPr>
        <w:spacing w:after="120" w:line="240" w:lineRule="auto"/>
        <w:jc w:val="center"/>
        <w:rPr>
          <w:rFonts w:ascii="Times New Roman" w:hAnsi="Times New Roman" w:cs="Times New Roman"/>
          <w:sz w:val="24"/>
          <w:szCs w:val="24"/>
        </w:rPr>
      </w:pPr>
    </w:p>
    <w:p w14:paraId="2E5DE714" w14:textId="661ECA0D" w:rsidR="00235716" w:rsidRPr="004C43BD" w:rsidRDefault="00235716"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Revision date: </w:t>
      </w:r>
      <w:r w:rsidR="00DC6874">
        <w:rPr>
          <w:rFonts w:ascii="Times New Roman" w:hAnsi="Times New Roman" w:cs="Times New Roman"/>
          <w:sz w:val="24"/>
          <w:szCs w:val="24"/>
        </w:rPr>
        <w:t>0</w:t>
      </w:r>
      <w:r w:rsidR="00304C15">
        <w:rPr>
          <w:rFonts w:ascii="Times New Roman" w:hAnsi="Times New Roman" w:cs="Times New Roman"/>
          <w:sz w:val="24"/>
          <w:szCs w:val="24"/>
        </w:rPr>
        <w:t>8</w:t>
      </w:r>
      <w:r w:rsidR="00DC6874">
        <w:rPr>
          <w:rFonts w:ascii="Times New Roman" w:hAnsi="Times New Roman" w:cs="Times New Roman"/>
          <w:sz w:val="24"/>
          <w:szCs w:val="24"/>
        </w:rPr>
        <w:t>/</w:t>
      </w:r>
      <w:r w:rsidR="00304C15">
        <w:rPr>
          <w:rFonts w:ascii="Times New Roman" w:hAnsi="Times New Roman" w:cs="Times New Roman"/>
          <w:sz w:val="24"/>
          <w:szCs w:val="24"/>
        </w:rPr>
        <w:t>02</w:t>
      </w:r>
      <w:r w:rsidR="00DC6874">
        <w:rPr>
          <w:rFonts w:ascii="Times New Roman" w:hAnsi="Times New Roman" w:cs="Times New Roman"/>
          <w:sz w:val="24"/>
          <w:szCs w:val="24"/>
        </w:rPr>
        <w:t>/2023</w:t>
      </w:r>
    </w:p>
    <w:p w14:paraId="39B41336" w14:textId="77777777" w:rsidR="004C1581" w:rsidRPr="004C43BD" w:rsidRDefault="004C1581" w:rsidP="00D572AF">
      <w:pPr>
        <w:spacing w:after="120" w:line="240" w:lineRule="auto"/>
        <w:rPr>
          <w:rFonts w:ascii="Times New Roman" w:hAnsi="Times New Roman" w:cs="Times New Roman"/>
          <w:sz w:val="24"/>
          <w:szCs w:val="24"/>
        </w:rPr>
        <w:sectPr w:rsidR="004C1581" w:rsidRPr="004C43BD" w:rsidSect="004C1581">
          <w:headerReference w:type="default" r:id="rId11"/>
          <w:footerReference w:type="default" r:id="rId12"/>
          <w:footerReference w:type="first" r:id="rId13"/>
          <w:pgSz w:w="12240" w:h="15840"/>
          <w:pgMar w:top="1440" w:right="1440" w:bottom="1440" w:left="1440" w:header="720" w:footer="720" w:gutter="0"/>
          <w:pgNumType w:start="1"/>
          <w:cols w:space="720"/>
          <w:docGrid w:linePitch="360"/>
        </w:sectPr>
      </w:pPr>
    </w:p>
    <w:sdt>
      <w:sdtPr>
        <w:rPr>
          <w:rFonts w:asciiTheme="minorHAnsi" w:eastAsiaTheme="minorHAnsi" w:hAnsiTheme="minorHAnsi" w:cstheme="minorBidi"/>
          <w:color w:val="auto"/>
          <w:sz w:val="22"/>
          <w:szCs w:val="22"/>
        </w:rPr>
        <w:id w:val="1359938330"/>
        <w:docPartObj>
          <w:docPartGallery w:val="Table of Contents"/>
          <w:docPartUnique/>
        </w:docPartObj>
      </w:sdtPr>
      <w:sdtEndPr>
        <w:rPr>
          <w:b/>
          <w:bCs/>
          <w:noProof/>
        </w:rPr>
      </w:sdtEndPr>
      <w:sdtContent>
        <w:p w14:paraId="060005C3" w14:textId="1C70A573" w:rsidR="009B2611" w:rsidRPr="004C43BD" w:rsidRDefault="009B2611">
          <w:pPr>
            <w:pStyle w:val="TOCHeading"/>
          </w:pPr>
          <w:r w:rsidRPr="004C43BD">
            <w:t>Table of Contents</w:t>
          </w:r>
        </w:p>
        <w:p w14:paraId="017A1A7F" w14:textId="09F945DD" w:rsidR="00304C15" w:rsidRDefault="009B2611">
          <w:pPr>
            <w:pStyle w:val="TOC1"/>
            <w:tabs>
              <w:tab w:val="right" w:leader="dot" w:pos="9350"/>
            </w:tabs>
            <w:rPr>
              <w:rFonts w:eastAsiaTheme="minorEastAsia"/>
              <w:noProof/>
              <w:kern w:val="2"/>
              <w14:ligatures w14:val="standardContextual"/>
            </w:rPr>
          </w:pPr>
          <w:r w:rsidRPr="004C43BD">
            <w:fldChar w:fldCharType="begin"/>
          </w:r>
          <w:r w:rsidRPr="004C43BD">
            <w:instrText xml:space="preserve"> TOC \o "1-3" \h \z \u </w:instrText>
          </w:r>
          <w:r w:rsidRPr="004C43BD">
            <w:fldChar w:fldCharType="separate"/>
          </w:r>
          <w:hyperlink w:anchor="_Toc141876758" w:history="1">
            <w:r w:rsidR="00304C15" w:rsidRPr="002B50F9">
              <w:rPr>
                <w:rStyle w:val="Hyperlink"/>
                <w:noProof/>
              </w:rPr>
              <w:t>About the Department</w:t>
            </w:r>
            <w:r w:rsidR="00304C15">
              <w:rPr>
                <w:noProof/>
                <w:webHidden/>
              </w:rPr>
              <w:tab/>
            </w:r>
            <w:r w:rsidR="00304C15">
              <w:rPr>
                <w:noProof/>
                <w:webHidden/>
              </w:rPr>
              <w:fldChar w:fldCharType="begin"/>
            </w:r>
            <w:r w:rsidR="00304C15">
              <w:rPr>
                <w:noProof/>
                <w:webHidden/>
              </w:rPr>
              <w:instrText xml:space="preserve"> PAGEREF _Toc141876758 \h </w:instrText>
            </w:r>
            <w:r w:rsidR="00304C15">
              <w:rPr>
                <w:noProof/>
                <w:webHidden/>
              </w:rPr>
            </w:r>
            <w:r w:rsidR="00304C15">
              <w:rPr>
                <w:noProof/>
                <w:webHidden/>
              </w:rPr>
              <w:fldChar w:fldCharType="separate"/>
            </w:r>
            <w:r w:rsidR="00304C15">
              <w:rPr>
                <w:noProof/>
                <w:webHidden/>
              </w:rPr>
              <w:t>1</w:t>
            </w:r>
            <w:r w:rsidR="00304C15">
              <w:rPr>
                <w:noProof/>
                <w:webHidden/>
              </w:rPr>
              <w:fldChar w:fldCharType="end"/>
            </w:r>
          </w:hyperlink>
        </w:p>
        <w:p w14:paraId="44571AF5" w14:textId="5BD5FEAB" w:rsidR="00304C15" w:rsidRDefault="00304C15">
          <w:pPr>
            <w:pStyle w:val="TOC1"/>
            <w:tabs>
              <w:tab w:val="right" w:leader="dot" w:pos="9350"/>
            </w:tabs>
            <w:rPr>
              <w:rFonts w:eastAsiaTheme="minorEastAsia"/>
              <w:noProof/>
              <w:kern w:val="2"/>
              <w14:ligatures w14:val="standardContextual"/>
            </w:rPr>
          </w:pPr>
          <w:hyperlink w:anchor="_Toc141876759" w:history="1">
            <w:r w:rsidRPr="002B50F9">
              <w:rPr>
                <w:rStyle w:val="Hyperlink"/>
                <w:noProof/>
              </w:rPr>
              <w:t>Policies and Procedures</w:t>
            </w:r>
            <w:r>
              <w:rPr>
                <w:noProof/>
                <w:webHidden/>
              </w:rPr>
              <w:tab/>
            </w:r>
            <w:r>
              <w:rPr>
                <w:noProof/>
                <w:webHidden/>
              </w:rPr>
              <w:fldChar w:fldCharType="begin"/>
            </w:r>
            <w:r>
              <w:rPr>
                <w:noProof/>
                <w:webHidden/>
              </w:rPr>
              <w:instrText xml:space="preserve"> PAGEREF _Toc141876759 \h </w:instrText>
            </w:r>
            <w:r>
              <w:rPr>
                <w:noProof/>
                <w:webHidden/>
              </w:rPr>
            </w:r>
            <w:r>
              <w:rPr>
                <w:noProof/>
                <w:webHidden/>
              </w:rPr>
              <w:fldChar w:fldCharType="separate"/>
            </w:r>
            <w:r>
              <w:rPr>
                <w:noProof/>
                <w:webHidden/>
              </w:rPr>
              <w:t>1</w:t>
            </w:r>
            <w:r>
              <w:rPr>
                <w:noProof/>
                <w:webHidden/>
              </w:rPr>
              <w:fldChar w:fldCharType="end"/>
            </w:r>
          </w:hyperlink>
        </w:p>
        <w:p w14:paraId="5CB1F1E9" w14:textId="1B1FF46D" w:rsidR="00304C15" w:rsidRDefault="00304C15">
          <w:pPr>
            <w:pStyle w:val="TOC2"/>
            <w:rPr>
              <w:rFonts w:eastAsiaTheme="minorEastAsia"/>
              <w:noProof/>
              <w:kern w:val="2"/>
              <w14:ligatures w14:val="standardContextual"/>
            </w:rPr>
          </w:pPr>
          <w:hyperlink w:anchor="_Toc141876760" w:history="1">
            <w:r w:rsidRPr="002B50F9">
              <w:rPr>
                <w:rStyle w:val="Hyperlink"/>
                <w:noProof/>
              </w:rPr>
              <w:t>Deadlines</w:t>
            </w:r>
            <w:r>
              <w:rPr>
                <w:noProof/>
                <w:webHidden/>
              </w:rPr>
              <w:tab/>
            </w:r>
            <w:r>
              <w:rPr>
                <w:noProof/>
                <w:webHidden/>
              </w:rPr>
              <w:fldChar w:fldCharType="begin"/>
            </w:r>
            <w:r>
              <w:rPr>
                <w:noProof/>
                <w:webHidden/>
              </w:rPr>
              <w:instrText xml:space="preserve"> PAGEREF _Toc141876760 \h </w:instrText>
            </w:r>
            <w:r>
              <w:rPr>
                <w:noProof/>
                <w:webHidden/>
              </w:rPr>
            </w:r>
            <w:r>
              <w:rPr>
                <w:noProof/>
                <w:webHidden/>
              </w:rPr>
              <w:fldChar w:fldCharType="separate"/>
            </w:r>
            <w:r>
              <w:rPr>
                <w:noProof/>
                <w:webHidden/>
              </w:rPr>
              <w:t>1</w:t>
            </w:r>
            <w:r>
              <w:rPr>
                <w:noProof/>
                <w:webHidden/>
              </w:rPr>
              <w:fldChar w:fldCharType="end"/>
            </w:r>
          </w:hyperlink>
        </w:p>
        <w:p w14:paraId="319A52D5" w14:textId="0AE621B3" w:rsidR="00304C15" w:rsidRDefault="00304C15">
          <w:pPr>
            <w:pStyle w:val="TOC2"/>
            <w:rPr>
              <w:rFonts w:eastAsiaTheme="minorEastAsia"/>
              <w:noProof/>
              <w:kern w:val="2"/>
              <w14:ligatures w14:val="standardContextual"/>
            </w:rPr>
          </w:pPr>
          <w:hyperlink w:anchor="_Toc141876761" w:history="1">
            <w:r w:rsidRPr="002B50F9">
              <w:rPr>
                <w:rStyle w:val="Hyperlink"/>
                <w:noProof/>
              </w:rPr>
              <w:t>International Student Requirements</w:t>
            </w:r>
            <w:r>
              <w:rPr>
                <w:noProof/>
                <w:webHidden/>
              </w:rPr>
              <w:tab/>
            </w:r>
            <w:r>
              <w:rPr>
                <w:noProof/>
                <w:webHidden/>
              </w:rPr>
              <w:fldChar w:fldCharType="begin"/>
            </w:r>
            <w:r>
              <w:rPr>
                <w:noProof/>
                <w:webHidden/>
              </w:rPr>
              <w:instrText xml:space="preserve"> PAGEREF _Toc141876761 \h </w:instrText>
            </w:r>
            <w:r>
              <w:rPr>
                <w:noProof/>
                <w:webHidden/>
              </w:rPr>
            </w:r>
            <w:r>
              <w:rPr>
                <w:noProof/>
                <w:webHidden/>
              </w:rPr>
              <w:fldChar w:fldCharType="separate"/>
            </w:r>
            <w:r>
              <w:rPr>
                <w:noProof/>
                <w:webHidden/>
              </w:rPr>
              <w:t>2</w:t>
            </w:r>
            <w:r>
              <w:rPr>
                <w:noProof/>
                <w:webHidden/>
              </w:rPr>
              <w:fldChar w:fldCharType="end"/>
            </w:r>
          </w:hyperlink>
        </w:p>
        <w:p w14:paraId="08689165" w14:textId="629E06A5" w:rsidR="00304C15" w:rsidRDefault="00304C15">
          <w:pPr>
            <w:pStyle w:val="TOC2"/>
            <w:rPr>
              <w:rFonts w:eastAsiaTheme="minorEastAsia"/>
              <w:noProof/>
              <w:kern w:val="2"/>
              <w14:ligatures w14:val="standardContextual"/>
            </w:rPr>
          </w:pPr>
          <w:hyperlink w:anchor="_Toc141876762" w:history="1">
            <w:r w:rsidRPr="002B50F9">
              <w:rPr>
                <w:rStyle w:val="Hyperlink"/>
                <w:noProof/>
              </w:rPr>
              <w:t>Testing Accommodations</w:t>
            </w:r>
            <w:r>
              <w:rPr>
                <w:noProof/>
                <w:webHidden/>
              </w:rPr>
              <w:tab/>
            </w:r>
            <w:r>
              <w:rPr>
                <w:noProof/>
                <w:webHidden/>
              </w:rPr>
              <w:fldChar w:fldCharType="begin"/>
            </w:r>
            <w:r>
              <w:rPr>
                <w:noProof/>
                <w:webHidden/>
              </w:rPr>
              <w:instrText xml:space="preserve"> PAGEREF _Toc141876762 \h </w:instrText>
            </w:r>
            <w:r>
              <w:rPr>
                <w:noProof/>
                <w:webHidden/>
              </w:rPr>
            </w:r>
            <w:r>
              <w:rPr>
                <w:noProof/>
                <w:webHidden/>
              </w:rPr>
              <w:fldChar w:fldCharType="separate"/>
            </w:r>
            <w:r>
              <w:rPr>
                <w:noProof/>
                <w:webHidden/>
              </w:rPr>
              <w:t>3</w:t>
            </w:r>
            <w:r>
              <w:rPr>
                <w:noProof/>
                <w:webHidden/>
              </w:rPr>
              <w:fldChar w:fldCharType="end"/>
            </w:r>
          </w:hyperlink>
        </w:p>
        <w:p w14:paraId="2E9E8544" w14:textId="7F722C4A" w:rsidR="00304C15" w:rsidRDefault="00304C15">
          <w:pPr>
            <w:pStyle w:val="TOC2"/>
            <w:rPr>
              <w:rFonts w:eastAsiaTheme="minorEastAsia"/>
              <w:noProof/>
              <w:kern w:val="2"/>
              <w14:ligatures w14:val="standardContextual"/>
            </w:rPr>
          </w:pPr>
          <w:hyperlink w:anchor="_Toc141876763" w:history="1">
            <w:r w:rsidRPr="002B50F9">
              <w:rPr>
                <w:rStyle w:val="Hyperlink"/>
                <w:noProof/>
              </w:rPr>
              <w:t>Academic Misconduct</w:t>
            </w:r>
            <w:r>
              <w:rPr>
                <w:noProof/>
                <w:webHidden/>
              </w:rPr>
              <w:tab/>
            </w:r>
            <w:r>
              <w:rPr>
                <w:noProof/>
                <w:webHidden/>
              </w:rPr>
              <w:fldChar w:fldCharType="begin"/>
            </w:r>
            <w:r>
              <w:rPr>
                <w:noProof/>
                <w:webHidden/>
              </w:rPr>
              <w:instrText xml:space="preserve"> PAGEREF _Toc141876763 \h </w:instrText>
            </w:r>
            <w:r>
              <w:rPr>
                <w:noProof/>
                <w:webHidden/>
              </w:rPr>
            </w:r>
            <w:r>
              <w:rPr>
                <w:noProof/>
                <w:webHidden/>
              </w:rPr>
              <w:fldChar w:fldCharType="separate"/>
            </w:r>
            <w:r>
              <w:rPr>
                <w:noProof/>
                <w:webHidden/>
              </w:rPr>
              <w:t>3</w:t>
            </w:r>
            <w:r>
              <w:rPr>
                <w:noProof/>
                <w:webHidden/>
              </w:rPr>
              <w:fldChar w:fldCharType="end"/>
            </w:r>
          </w:hyperlink>
        </w:p>
        <w:p w14:paraId="126B56AD" w14:textId="25C468F7" w:rsidR="00304C15" w:rsidRDefault="00304C15">
          <w:pPr>
            <w:pStyle w:val="TOC2"/>
            <w:rPr>
              <w:rFonts w:eastAsiaTheme="minorEastAsia"/>
              <w:noProof/>
              <w:kern w:val="2"/>
              <w14:ligatures w14:val="standardContextual"/>
            </w:rPr>
          </w:pPr>
          <w:hyperlink w:anchor="_Toc141876764" w:history="1">
            <w:r w:rsidRPr="002B50F9">
              <w:rPr>
                <w:rStyle w:val="Hyperlink"/>
                <w:noProof/>
              </w:rPr>
              <w:t>Guidelines for Research and Publications</w:t>
            </w:r>
            <w:r>
              <w:rPr>
                <w:noProof/>
                <w:webHidden/>
              </w:rPr>
              <w:tab/>
            </w:r>
            <w:r>
              <w:rPr>
                <w:noProof/>
                <w:webHidden/>
              </w:rPr>
              <w:fldChar w:fldCharType="begin"/>
            </w:r>
            <w:r>
              <w:rPr>
                <w:noProof/>
                <w:webHidden/>
              </w:rPr>
              <w:instrText xml:space="preserve"> PAGEREF _Toc141876764 \h </w:instrText>
            </w:r>
            <w:r>
              <w:rPr>
                <w:noProof/>
                <w:webHidden/>
              </w:rPr>
            </w:r>
            <w:r>
              <w:rPr>
                <w:noProof/>
                <w:webHidden/>
              </w:rPr>
              <w:fldChar w:fldCharType="separate"/>
            </w:r>
            <w:r>
              <w:rPr>
                <w:noProof/>
                <w:webHidden/>
              </w:rPr>
              <w:t>4</w:t>
            </w:r>
            <w:r>
              <w:rPr>
                <w:noProof/>
                <w:webHidden/>
              </w:rPr>
              <w:fldChar w:fldCharType="end"/>
            </w:r>
          </w:hyperlink>
        </w:p>
        <w:p w14:paraId="3AE8DD93" w14:textId="3039BA99" w:rsidR="00304C15" w:rsidRDefault="00304C15">
          <w:pPr>
            <w:pStyle w:val="TOC2"/>
            <w:rPr>
              <w:rFonts w:eastAsiaTheme="minorEastAsia"/>
              <w:noProof/>
              <w:kern w:val="2"/>
              <w14:ligatures w14:val="standardContextual"/>
            </w:rPr>
          </w:pPr>
          <w:hyperlink w:anchor="_Toc141876765" w:history="1">
            <w:r w:rsidRPr="002B50F9">
              <w:rPr>
                <w:rStyle w:val="Hyperlink"/>
                <w:noProof/>
              </w:rPr>
              <w:t>Petitions</w:t>
            </w:r>
            <w:r>
              <w:rPr>
                <w:noProof/>
                <w:webHidden/>
              </w:rPr>
              <w:tab/>
            </w:r>
            <w:r>
              <w:rPr>
                <w:noProof/>
                <w:webHidden/>
              </w:rPr>
              <w:fldChar w:fldCharType="begin"/>
            </w:r>
            <w:r>
              <w:rPr>
                <w:noProof/>
                <w:webHidden/>
              </w:rPr>
              <w:instrText xml:space="preserve"> PAGEREF _Toc141876765 \h </w:instrText>
            </w:r>
            <w:r>
              <w:rPr>
                <w:noProof/>
                <w:webHidden/>
              </w:rPr>
            </w:r>
            <w:r>
              <w:rPr>
                <w:noProof/>
                <w:webHidden/>
              </w:rPr>
              <w:fldChar w:fldCharType="separate"/>
            </w:r>
            <w:r>
              <w:rPr>
                <w:noProof/>
                <w:webHidden/>
              </w:rPr>
              <w:t>4</w:t>
            </w:r>
            <w:r>
              <w:rPr>
                <w:noProof/>
                <w:webHidden/>
              </w:rPr>
              <w:fldChar w:fldCharType="end"/>
            </w:r>
          </w:hyperlink>
        </w:p>
        <w:p w14:paraId="1289291F" w14:textId="33981E18" w:rsidR="00304C15" w:rsidRDefault="00304C15">
          <w:pPr>
            <w:pStyle w:val="TOC2"/>
            <w:rPr>
              <w:rFonts w:eastAsiaTheme="minorEastAsia"/>
              <w:noProof/>
              <w:kern w:val="2"/>
              <w14:ligatures w14:val="standardContextual"/>
            </w:rPr>
          </w:pPr>
          <w:hyperlink w:anchor="_Toc141876766" w:history="1">
            <w:r w:rsidRPr="002B50F9">
              <w:rPr>
                <w:rStyle w:val="Hyperlink"/>
                <w:rFonts w:cstheme="majorHAnsi"/>
                <w:noProof/>
                <w:lang w:val="en"/>
              </w:rPr>
              <w:t>Reporting of Harassment, Unfair Treatment, etc.</w:t>
            </w:r>
            <w:r>
              <w:rPr>
                <w:noProof/>
                <w:webHidden/>
              </w:rPr>
              <w:tab/>
            </w:r>
            <w:r>
              <w:rPr>
                <w:noProof/>
                <w:webHidden/>
              </w:rPr>
              <w:fldChar w:fldCharType="begin"/>
            </w:r>
            <w:r>
              <w:rPr>
                <w:noProof/>
                <w:webHidden/>
              </w:rPr>
              <w:instrText xml:space="preserve"> PAGEREF _Toc141876766 \h </w:instrText>
            </w:r>
            <w:r>
              <w:rPr>
                <w:noProof/>
                <w:webHidden/>
              </w:rPr>
            </w:r>
            <w:r>
              <w:rPr>
                <w:noProof/>
                <w:webHidden/>
              </w:rPr>
              <w:fldChar w:fldCharType="separate"/>
            </w:r>
            <w:r>
              <w:rPr>
                <w:noProof/>
                <w:webHidden/>
              </w:rPr>
              <w:t>4</w:t>
            </w:r>
            <w:r>
              <w:rPr>
                <w:noProof/>
                <w:webHidden/>
              </w:rPr>
              <w:fldChar w:fldCharType="end"/>
            </w:r>
          </w:hyperlink>
        </w:p>
        <w:p w14:paraId="32FB4023" w14:textId="4CE8A85B" w:rsidR="00304C15" w:rsidRDefault="00304C15">
          <w:pPr>
            <w:pStyle w:val="TOC1"/>
            <w:tabs>
              <w:tab w:val="right" w:leader="dot" w:pos="9350"/>
            </w:tabs>
            <w:rPr>
              <w:rFonts w:eastAsiaTheme="minorEastAsia"/>
              <w:noProof/>
              <w:kern w:val="2"/>
              <w14:ligatures w14:val="standardContextual"/>
            </w:rPr>
          </w:pPr>
          <w:hyperlink w:anchor="_Toc141876767" w:history="1">
            <w:r w:rsidRPr="002B50F9">
              <w:rPr>
                <w:rStyle w:val="Hyperlink"/>
                <w:noProof/>
              </w:rPr>
              <w:t>PhD Requirements</w:t>
            </w:r>
            <w:r>
              <w:rPr>
                <w:noProof/>
                <w:webHidden/>
              </w:rPr>
              <w:tab/>
            </w:r>
            <w:r>
              <w:rPr>
                <w:noProof/>
                <w:webHidden/>
              </w:rPr>
              <w:fldChar w:fldCharType="begin"/>
            </w:r>
            <w:r>
              <w:rPr>
                <w:noProof/>
                <w:webHidden/>
              </w:rPr>
              <w:instrText xml:space="preserve"> PAGEREF _Toc141876767 \h </w:instrText>
            </w:r>
            <w:r>
              <w:rPr>
                <w:noProof/>
                <w:webHidden/>
              </w:rPr>
            </w:r>
            <w:r>
              <w:rPr>
                <w:noProof/>
                <w:webHidden/>
              </w:rPr>
              <w:fldChar w:fldCharType="separate"/>
            </w:r>
            <w:r>
              <w:rPr>
                <w:noProof/>
                <w:webHidden/>
              </w:rPr>
              <w:t>5</w:t>
            </w:r>
            <w:r>
              <w:rPr>
                <w:noProof/>
                <w:webHidden/>
              </w:rPr>
              <w:fldChar w:fldCharType="end"/>
            </w:r>
          </w:hyperlink>
        </w:p>
        <w:p w14:paraId="6BD84931" w14:textId="32DB1662" w:rsidR="00304C15" w:rsidRDefault="00304C15">
          <w:pPr>
            <w:pStyle w:val="TOC2"/>
            <w:rPr>
              <w:rFonts w:eastAsiaTheme="minorEastAsia"/>
              <w:noProof/>
              <w:kern w:val="2"/>
              <w14:ligatures w14:val="standardContextual"/>
            </w:rPr>
          </w:pPr>
          <w:hyperlink w:anchor="_Toc141876768" w:history="1">
            <w:r w:rsidRPr="002B50F9">
              <w:rPr>
                <w:rStyle w:val="Hyperlink"/>
                <w:noProof/>
              </w:rPr>
              <w:t>Course Requirements</w:t>
            </w:r>
            <w:r>
              <w:rPr>
                <w:noProof/>
                <w:webHidden/>
              </w:rPr>
              <w:tab/>
            </w:r>
            <w:r>
              <w:rPr>
                <w:noProof/>
                <w:webHidden/>
              </w:rPr>
              <w:fldChar w:fldCharType="begin"/>
            </w:r>
            <w:r>
              <w:rPr>
                <w:noProof/>
                <w:webHidden/>
              </w:rPr>
              <w:instrText xml:space="preserve"> PAGEREF _Toc141876768 \h </w:instrText>
            </w:r>
            <w:r>
              <w:rPr>
                <w:noProof/>
                <w:webHidden/>
              </w:rPr>
            </w:r>
            <w:r>
              <w:rPr>
                <w:noProof/>
                <w:webHidden/>
              </w:rPr>
              <w:fldChar w:fldCharType="separate"/>
            </w:r>
            <w:r>
              <w:rPr>
                <w:noProof/>
                <w:webHidden/>
              </w:rPr>
              <w:t>5</w:t>
            </w:r>
            <w:r>
              <w:rPr>
                <w:noProof/>
                <w:webHidden/>
              </w:rPr>
              <w:fldChar w:fldCharType="end"/>
            </w:r>
          </w:hyperlink>
        </w:p>
        <w:p w14:paraId="637CCBC5" w14:textId="4C2D2325" w:rsidR="00304C15" w:rsidRDefault="00304C15">
          <w:pPr>
            <w:pStyle w:val="TOC2"/>
            <w:rPr>
              <w:rFonts w:eastAsiaTheme="minorEastAsia"/>
              <w:noProof/>
              <w:kern w:val="2"/>
              <w14:ligatures w14:val="standardContextual"/>
            </w:rPr>
          </w:pPr>
          <w:hyperlink w:anchor="_Toc141876769" w:history="1">
            <w:r w:rsidRPr="002B50F9">
              <w:rPr>
                <w:rStyle w:val="Hyperlink"/>
                <w:noProof/>
              </w:rPr>
              <w:t>Supervisory Committee</w:t>
            </w:r>
            <w:r>
              <w:rPr>
                <w:noProof/>
                <w:webHidden/>
              </w:rPr>
              <w:tab/>
            </w:r>
            <w:r>
              <w:rPr>
                <w:noProof/>
                <w:webHidden/>
              </w:rPr>
              <w:fldChar w:fldCharType="begin"/>
            </w:r>
            <w:r>
              <w:rPr>
                <w:noProof/>
                <w:webHidden/>
              </w:rPr>
              <w:instrText xml:space="preserve"> PAGEREF _Toc141876769 \h </w:instrText>
            </w:r>
            <w:r>
              <w:rPr>
                <w:noProof/>
                <w:webHidden/>
              </w:rPr>
            </w:r>
            <w:r>
              <w:rPr>
                <w:noProof/>
                <w:webHidden/>
              </w:rPr>
              <w:fldChar w:fldCharType="separate"/>
            </w:r>
            <w:r>
              <w:rPr>
                <w:noProof/>
                <w:webHidden/>
              </w:rPr>
              <w:t>6</w:t>
            </w:r>
            <w:r>
              <w:rPr>
                <w:noProof/>
                <w:webHidden/>
              </w:rPr>
              <w:fldChar w:fldCharType="end"/>
            </w:r>
          </w:hyperlink>
        </w:p>
        <w:p w14:paraId="45A21EDB" w14:textId="3A11043F" w:rsidR="00304C15" w:rsidRDefault="00304C15">
          <w:pPr>
            <w:pStyle w:val="TOC2"/>
            <w:rPr>
              <w:rFonts w:eastAsiaTheme="minorEastAsia"/>
              <w:noProof/>
              <w:kern w:val="2"/>
              <w14:ligatures w14:val="standardContextual"/>
            </w:rPr>
          </w:pPr>
          <w:hyperlink w:anchor="_Toc141876770" w:history="1">
            <w:r w:rsidRPr="002B50F9">
              <w:rPr>
                <w:rStyle w:val="Hyperlink"/>
                <w:noProof/>
              </w:rPr>
              <w:t>Research to Practice Experience</w:t>
            </w:r>
            <w:r>
              <w:rPr>
                <w:noProof/>
                <w:webHidden/>
              </w:rPr>
              <w:tab/>
            </w:r>
            <w:r>
              <w:rPr>
                <w:noProof/>
                <w:webHidden/>
              </w:rPr>
              <w:fldChar w:fldCharType="begin"/>
            </w:r>
            <w:r>
              <w:rPr>
                <w:noProof/>
                <w:webHidden/>
              </w:rPr>
              <w:instrText xml:space="preserve"> PAGEREF _Toc141876770 \h </w:instrText>
            </w:r>
            <w:r>
              <w:rPr>
                <w:noProof/>
                <w:webHidden/>
              </w:rPr>
            </w:r>
            <w:r>
              <w:rPr>
                <w:noProof/>
                <w:webHidden/>
              </w:rPr>
              <w:fldChar w:fldCharType="separate"/>
            </w:r>
            <w:r>
              <w:rPr>
                <w:noProof/>
                <w:webHidden/>
              </w:rPr>
              <w:t>7</w:t>
            </w:r>
            <w:r>
              <w:rPr>
                <w:noProof/>
                <w:webHidden/>
              </w:rPr>
              <w:fldChar w:fldCharType="end"/>
            </w:r>
          </w:hyperlink>
        </w:p>
        <w:p w14:paraId="77868CAD" w14:textId="5153E969" w:rsidR="00304C15" w:rsidRDefault="00304C15">
          <w:pPr>
            <w:pStyle w:val="TOC2"/>
            <w:rPr>
              <w:rFonts w:eastAsiaTheme="minorEastAsia"/>
              <w:noProof/>
              <w:kern w:val="2"/>
              <w14:ligatures w14:val="standardContextual"/>
            </w:rPr>
          </w:pPr>
          <w:hyperlink w:anchor="_Toc141876771" w:history="1">
            <w:r w:rsidRPr="002B50F9">
              <w:rPr>
                <w:rStyle w:val="Hyperlink"/>
                <w:noProof/>
              </w:rPr>
              <w:t>Qualifying Exam</w:t>
            </w:r>
            <w:r>
              <w:rPr>
                <w:noProof/>
                <w:webHidden/>
              </w:rPr>
              <w:tab/>
            </w:r>
            <w:r>
              <w:rPr>
                <w:noProof/>
                <w:webHidden/>
              </w:rPr>
              <w:fldChar w:fldCharType="begin"/>
            </w:r>
            <w:r>
              <w:rPr>
                <w:noProof/>
                <w:webHidden/>
              </w:rPr>
              <w:instrText xml:space="preserve"> PAGEREF _Toc141876771 \h </w:instrText>
            </w:r>
            <w:r>
              <w:rPr>
                <w:noProof/>
                <w:webHidden/>
              </w:rPr>
            </w:r>
            <w:r>
              <w:rPr>
                <w:noProof/>
                <w:webHidden/>
              </w:rPr>
              <w:fldChar w:fldCharType="separate"/>
            </w:r>
            <w:r>
              <w:rPr>
                <w:noProof/>
                <w:webHidden/>
              </w:rPr>
              <w:t>7</w:t>
            </w:r>
            <w:r>
              <w:rPr>
                <w:noProof/>
                <w:webHidden/>
              </w:rPr>
              <w:fldChar w:fldCharType="end"/>
            </w:r>
          </w:hyperlink>
        </w:p>
        <w:p w14:paraId="7FCFAFDF" w14:textId="40DC082F" w:rsidR="00304C15" w:rsidRDefault="00304C15">
          <w:pPr>
            <w:pStyle w:val="TOC2"/>
            <w:rPr>
              <w:rFonts w:eastAsiaTheme="minorEastAsia"/>
              <w:noProof/>
              <w:kern w:val="2"/>
              <w14:ligatures w14:val="standardContextual"/>
            </w:rPr>
          </w:pPr>
          <w:hyperlink w:anchor="_Toc141876772" w:history="1">
            <w:r w:rsidRPr="002B50F9">
              <w:rPr>
                <w:rStyle w:val="Hyperlink"/>
                <w:noProof/>
              </w:rPr>
              <w:t>Proposal</w:t>
            </w:r>
            <w:r>
              <w:rPr>
                <w:noProof/>
                <w:webHidden/>
              </w:rPr>
              <w:tab/>
            </w:r>
            <w:r>
              <w:rPr>
                <w:noProof/>
                <w:webHidden/>
              </w:rPr>
              <w:fldChar w:fldCharType="begin"/>
            </w:r>
            <w:r>
              <w:rPr>
                <w:noProof/>
                <w:webHidden/>
              </w:rPr>
              <w:instrText xml:space="preserve"> PAGEREF _Toc141876772 \h </w:instrText>
            </w:r>
            <w:r>
              <w:rPr>
                <w:noProof/>
                <w:webHidden/>
              </w:rPr>
            </w:r>
            <w:r>
              <w:rPr>
                <w:noProof/>
                <w:webHidden/>
              </w:rPr>
              <w:fldChar w:fldCharType="separate"/>
            </w:r>
            <w:r>
              <w:rPr>
                <w:noProof/>
                <w:webHidden/>
              </w:rPr>
              <w:t>9</w:t>
            </w:r>
            <w:r>
              <w:rPr>
                <w:noProof/>
                <w:webHidden/>
              </w:rPr>
              <w:fldChar w:fldCharType="end"/>
            </w:r>
          </w:hyperlink>
        </w:p>
        <w:p w14:paraId="5D9AF4EC" w14:textId="449F7ACF" w:rsidR="00304C15" w:rsidRDefault="00304C15">
          <w:pPr>
            <w:pStyle w:val="TOC2"/>
            <w:rPr>
              <w:rFonts w:eastAsiaTheme="minorEastAsia"/>
              <w:noProof/>
              <w:kern w:val="2"/>
              <w14:ligatures w14:val="standardContextual"/>
            </w:rPr>
          </w:pPr>
          <w:hyperlink w:anchor="_Toc141876773" w:history="1">
            <w:r w:rsidRPr="002B50F9">
              <w:rPr>
                <w:rStyle w:val="Hyperlink"/>
                <w:noProof/>
              </w:rPr>
              <w:t>Portfolio</w:t>
            </w:r>
            <w:r>
              <w:rPr>
                <w:noProof/>
                <w:webHidden/>
              </w:rPr>
              <w:tab/>
            </w:r>
            <w:r>
              <w:rPr>
                <w:noProof/>
                <w:webHidden/>
              </w:rPr>
              <w:fldChar w:fldCharType="begin"/>
            </w:r>
            <w:r>
              <w:rPr>
                <w:noProof/>
                <w:webHidden/>
              </w:rPr>
              <w:instrText xml:space="preserve"> PAGEREF _Toc141876773 \h </w:instrText>
            </w:r>
            <w:r>
              <w:rPr>
                <w:noProof/>
                <w:webHidden/>
              </w:rPr>
            </w:r>
            <w:r>
              <w:rPr>
                <w:noProof/>
                <w:webHidden/>
              </w:rPr>
              <w:fldChar w:fldCharType="separate"/>
            </w:r>
            <w:r>
              <w:rPr>
                <w:noProof/>
                <w:webHidden/>
              </w:rPr>
              <w:t>10</w:t>
            </w:r>
            <w:r>
              <w:rPr>
                <w:noProof/>
                <w:webHidden/>
              </w:rPr>
              <w:fldChar w:fldCharType="end"/>
            </w:r>
          </w:hyperlink>
        </w:p>
        <w:p w14:paraId="1CB2E5C4" w14:textId="58DC13C6" w:rsidR="00304C15" w:rsidRDefault="00304C15">
          <w:pPr>
            <w:pStyle w:val="TOC2"/>
            <w:rPr>
              <w:rFonts w:eastAsiaTheme="minorEastAsia"/>
              <w:noProof/>
              <w:kern w:val="2"/>
              <w14:ligatures w14:val="standardContextual"/>
            </w:rPr>
          </w:pPr>
          <w:hyperlink w:anchor="_Toc141876774" w:history="1">
            <w:r w:rsidRPr="002B50F9">
              <w:rPr>
                <w:rStyle w:val="Hyperlink"/>
                <w:noProof/>
              </w:rPr>
              <w:t>Publication Requirement</w:t>
            </w:r>
            <w:r>
              <w:rPr>
                <w:noProof/>
                <w:webHidden/>
              </w:rPr>
              <w:tab/>
            </w:r>
            <w:r>
              <w:rPr>
                <w:noProof/>
                <w:webHidden/>
              </w:rPr>
              <w:fldChar w:fldCharType="begin"/>
            </w:r>
            <w:r>
              <w:rPr>
                <w:noProof/>
                <w:webHidden/>
              </w:rPr>
              <w:instrText xml:space="preserve"> PAGEREF _Toc141876774 \h </w:instrText>
            </w:r>
            <w:r>
              <w:rPr>
                <w:noProof/>
                <w:webHidden/>
              </w:rPr>
            </w:r>
            <w:r>
              <w:rPr>
                <w:noProof/>
                <w:webHidden/>
              </w:rPr>
              <w:fldChar w:fldCharType="separate"/>
            </w:r>
            <w:r>
              <w:rPr>
                <w:noProof/>
                <w:webHidden/>
              </w:rPr>
              <w:t>11</w:t>
            </w:r>
            <w:r>
              <w:rPr>
                <w:noProof/>
                <w:webHidden/>
              </w:rPr>
              <w:fldChar w:fldCharType="end"/>
            </w:r>
          </w:hyperlink>
        </w:p>
        <w:p w14:paraId="1625567D" w14:textId="449D7BC0" w:rsidR="00304C15" w:rsidRDefault="00304C15">
          <w:pPr>
            <w:pStyle w:val="TOC2"/>
            <w:rPr>
              <w:rFonts w:eastAsiaTheme="minorEastAsia"/>
              <w:noProof/>
              <w:kern w:val="2"/>
              <w14:ligatures w14:val="standardContextual"/>
            </w:rPr>
          </w:pPr>
          <w:hyperlink w:anchor="_Toc141876775" w:history="1">
            <w:r w:rsidRPr="002B50F9">
              <w:rPr>
                <w:rStyle w:val="Hyperlink"/>
                <w:noProof/>
              </w:rPr>
              <w:t>Dissertation</w:t>
            </w:r>
            <w:r>
              <w:rPr>
                <w:noProof/>
                <w:webHidden/>
              </w:rPr>
              <w:tab/>
            </w:r>
            <w:r>
              <w:rPr>
                <w:noProof/>
                <w:webHidden/>
              </w:rPr>
              <w:fldChar w:fldCharType="begin"/>
            </w:r>
            <w:r>
              <w:rPr>
                <w:noProof/>
                <w:webHidden/>
              </w:rPr>
              <w:instrText xml:space="preserve"> PAGEREF _Toc141876775 \h </w:instrText>
            </w:r>
            <w:r>
              <w:rPr>
                <w:noProof/>
                <w:webHidden/>
              </w:rPr>
            </w:r>
            <w:r>
              <w:rPr>
                <w:noProof/>
                <w:webHidden/>
              </w:rPr>
              <w:fldChar w:fldCharType="separate"/>
            </w:r>
            <w:r>
              <w:rPr>
                <w:noProof/>
                <w:webHidden/>
              </w:rPr>
              <w:t>11</w:t>
            </w:r>
            <w:r>
              <w:rPr>
                <w:noProof/>
                <w:webHidden/>
              </w:rPr>
              <w:fldChar w:fldCharType="end"/>
            </w:r>
          </w:hyperlink>
        </w:p>
        <w:p w14:paraId="3173BB6C" w14:textId="62A0BB50" w:rsidR="00304C15" w:rsidRDefault="00304C15">
          <w:pPr>
            <w:pStyle w:val="TOC2"/>
            <w:rPr>
              <w:rFonts w:eastAsiaTheme="minorEastAsia"/>
              <w:noProof/>
              <w:kern w:val="2"/>
              <w14:ligatures w14:val="standardContextual"/>
            </w:rPr>
          </w:pPr>
          <w:hyperlink w:anchor="_Toc141876776" w:history="1">
            <w:r w:rsidRPr="002B50F9">
              <w:rPr>
                <w:rStyle w:val="Hyperlink"/>
                <w:noProof/>
              </w:rPr>
              <w:t>Dissertation Defense</w:t>
            </w:r>
            <w:r>
              <w:rPr>
                <w:noProof/>
                <w:webHidden/>
              </w:rPr>
              <w:tab/>
            </w:r>
            <w:r>
              <w:rPr>
                <w:noProof/>
                <w:webHidden/>
              </w:rPr>
              <w:fldChar w:fldCharType="begin"/>
            </w:r>
            <w:r>
              <w:rPr>
                <w:noProof/>
                <w:webHidden/>
              </w:rPr>
              <w:instrText xml:space="preserve"> PAGEREF _Toc141876776 \h </w:instrText>
            </w:r>
            <w:r>
              <w:rPr>
                <w:noProof/>
                <w:webHidden/>
              </w:rPr>
            </w:r>
            <w:r>
              <w:rPr>
                <w:noProof/>
                <w:webHidden/>
              </w:rPr>
              <w:fldChar w:fldCharType="separate"/>
            </w:r>
            <w:r>
              <w:rPr>
                <w:noProof/>
                <w:webHidden/>
              </w:rPr>
              <w:t>12</w:t>
            </w:r>
            <w:r>
              <w:rPr>
                <w:noProof/>
                <w:webHidden/>
              </w:rPr>
              <w:fldChar w:fldCharType="end"/>
            </w:r>
          </w:hyperlink>
        </w:p>
        <w:p w14:paraId="3FE9F90C" w14:textId="6DBEAFAA" w:rsidR="00304C15" w:rsidRDefault="00304C15">
          <w:pPr>
            <w:pStyle w:val="TOC1"/>
            <w:tabs>
              <w:tab w:val="right" w:leader="dot" w:pos="9350"/>
            </w:tabs>
            <w:rPr>
              <w:rFonts w:eastAsiaTheme="minorEastAsia"/>
              <w:noProof/>
              <w:kern w:val="2"/>
              <w14:ligatures w14:val="standardContextual"/>
            </w:rPr>
          </w:pPr>
          <w:hyperlink w:anchor="_Toc141876777" w:history="1">
            <w:r w:rsidRPr="002B50F9">
              <w:rPr>
                <w:rStyle w:val="Hyperlink"/>
                <w:noProof/>
              </w:rPr>
              <w:t>M.S. with Thesis Requirements</w:t>
            </w:r>
            <w:r>
              <w:rPr>
                <w:noProof/>
                <w:webHidden/>
              </w:rPr>
              <w:tab/>
            </w:r>
            <w:r>
              <w:rPr>
                <w:noProof/>
                <w:webHidden/>
              </w:rPr>
              <w:fldChar w:fldCharType="begin"/>
            </w:r>
            <w:r>
              <w:rPr>
                <w:noProof/>
                <w:webHidden/>
              </w:rPr>
              <w:instrText xml:space="preserve"> PAGEREF _Toc141876777 \h </w:instrText>
            </w:r>
            <w:r>
              <w:rPr>
                <w:noProof/>
                <w:webHidden/>
              </w:rPr>
            </w:r>
            <w:r>
              <w:rPr>
                <w:noProof/>
                <w:webHidden/>
              </w:rPr>
              <w:fldChar w:fldCharType="separate"/>
            </w:r>
            <w:r>
              <w:rPr>
                <w:noProof/>
                <w:webHidden/>
              </w:rPr>
              <w:t>13</w:t>
            </w:r>
            <w:r>
              <w:rPr>
                <w:noProof/>
                <w:webHidden/>
              </w:rPr>
              <w:fldChar w:fldCharType="end"/>
            </w:r>
          </w:hyperlink>
        </w:p>
        <w:p w14:paraId="0E0420E5" w14:textId="4401E5BF" w:rsidR="00304C15" w:rsidRDefault="00304C15">
          <w:pPr>
            <w:pStyle w:val="TOC2"/>
            <w:rPr>
              <w:rFonts w:eastAsiaTheme="minorEastAsia"/>
              <w:noProof/>
              <w:kern w:val="2"/>
              <w14:ligatures w14:val="standardContextual"/>
            </w:rPr>
          </w:pPr>
          <w:hyperlink w:anchor="_Toc141876778" w:history="1">
            <w:r w:rsidRPr="002B50F9">
              <w:rPr>
                <w:rStyle w:val="Hyperlink"/>
                <w:noProof/>
              </w:rPr>
              <w:t>Course Requirements</w:t>
            </w:r>
            <w:r>
              <w:rPr>
                <w:noProof/>
                <w:webHidden/>
              </w:rPr>
              <w:tab/>
            </w:r>
            <w:r>
              <w:rPr>
                <w:noProof/>
                <w:webHidden/>
              </w:rPr>
              <w:fldChar w:fldCharType="begin"/>
            </w:r>
            <w:r>
              <w:rPr>
                <w:noProof/>
                <w:webHidden/>
              </w:rPr>
              <w:instrText xml:space="preserve"> PAGEREF _Toc141876778 \h </w:instrText>
            </w:r>
            <w:r>
              <w:rPr>
                <w:noProof/>
                <w:webHidden/>
              </w:rPr>
            </w:r>
            <w:r>
              <w:rPr>
                <w:noProof/>
                <w:webHidden/>
              </w:rPr>
              <w:fldChar w:fldCharType="separate"/>
            </w:r>
            <w:r>
              <w:rPr>
                <w:noProof/>
                <w:webHidden/>
              </w:rPr>
              <w:t>13</w:t>
            </w:r>
            <w:r>
              <w:rPr>
                <w:noProof/>
                <w:webHidden/>
              </w:rPr>
              <w:fldChar w:fldCharType="end"/>
            </w:r>
          </w:hyperlink>
        </w:p>
        <w:p w14:paraId="4F6EBB5F" w14:textId="15A73751" w:rsidR="00304C15" w:rsidRDefault="00304C15">
          <w:pPr>
            <w:pStyle w:val="TOC2"/>
            <w:rPr>
              <w:rFonts w:eastAsiaTheme="minorEastAsia"/>
              <w:noProof/>
              <w:kern w:val="2"/>
              <w14:ligatures w14:val="standardContextual"/>
            </w:rPr>
          </w:pPr>
          <w:hyperlink w:anchor="_Toc141876779" w:history="1">
            <w:r w:rsidRPr="002B50F9">
              <w:rPr>
                <w:rStyle w:val="Hyperlink"/>
                <w:noProof/>
              </w:rPr>
              <w:t>Supervisory Committee</w:t>
            </w:r>
            <w:r>
              <w:rPr>
                <w:noProof/>
                <w:webHidden/>
              </w:rPr>
              <w:tab/>
            </w:r>
            <w:r>
              <w:rPr>
                <w:noProof/>
                <w:webHidden/>
              </w:rPr>
              <w:fldChar w:fldCharType="begin"/>
            </w:r>
            <w:r>
              <w:rPr>
                <w:noProof/>
                <w:webHidden/>
              </w:rPr>
              <w:instrText xml:space="preserve"> PAGEREF _Toc141876779 \h </w:instrText>
            </w:r>
            <w:r>
              <w:rPr>
                <w:noProof/>
                <w:webHidden/>
              </w:rPr>
            </w:r>
            <w:r>
              <w:rPr>
                <w:noProof/>
                <w:webHidden/>
              </w:rPr>
              <w:fldChar w:fldCharType="separate"/>
            </w:r>
            <w:r>
              <w:rPr>
                <w:noProof/>
                <w:webHidden/>
              </w:rPr>
              <w:t>14</w:t>
            </w:r>
            <w:r>
              <w:rPr>
                <w:noProof/>
                <w:webHidden/>
              </w:rPr>
              <w:fldChar w:fldCharType="end"/>
            </w:r>
          </w:hyperlink>
        </w:p>
        <w:p w14:paraId="6616FE9B" w14:textId="5F504DBD" w:rsidR="00304C15" w:rsidRDefault="00304C15">
          <w:pPr>
            <w:pStyle w:val="TOC2"/>
            <w:rPr>
              <w:rFonts w:eastAsiaTheme="minorEastAsia"/>
              <w:noProof/>
              <w:kern w:val="2"/>
              <w14:ligatures w14:val="standardContextual"/>
            </w:rPr>
          </w:pPr>
          <w:hyperlink w:anchor="_Toc141876780" w:history="1">
            <w:r w:rsidRPr="002B50F9">
              <w:rPr>
                <w:rStyle w:val="Hyperlink"/>
                <w:noProof/>
              </w:rPr>
              <w:t>Thesis</w:t>
            </w:r>
            <w:r>
              <w:rPr>
                <w:noProof/>
                <w:webHidden/>
              </w:rPr>
              <w:tab/>
            </w:r>
            <w:r>
              <w:rPr>
                <w:noProof/>
                <w:webHidden/>
              </w:rPr>
              <w:fldChar w:fldCharType="begin"/>
            </w:r>
            <w:r>
              <w:rPr>
                <w:noProof/>
                <w:webHidden/>
              </w:rPr>
              <w:instrText xml:space="preserve"> PAGEREF _Toc141876780 \h </w:instrText>
            </w:r>
            <w:r>
              <w:rPr>
                <w:noProof/>
                <w:webHidden/>
              </w:rPr>
            </w:r>
            <w:r>
              <w:rPr>
                <w:noProof/>
                <w:webHidden/>
              </w:rPr>
              <w:fldChar w:fldCharType="separate"/>
            </w:r>
            <w:r>
              <w:rPr>
                <w:noProof/>
                <w:webHidden/>
              </w:rPr>
              <w:t>15</w:t>
            </w:r>
            <w:r>
              <w:rPr>
                <w:noProof/>
                <w:webHidden/>
              </w:rPr>
              <w:fldChar w:fldCharType="end"/>
            </w:r>
          </w:hyperlink>
        </w:p>
        <w:p w14:paraId="1B326B02" w14:textId="5DA5D6C1" w:rsidR="00304C15" w:rsidRDefault="00304C15">
          <w:pPr>
            <w:pStyle w:val="TOC2"/>
            <w:rPr>
              <w:rFonts w:eastAsiaTheme="minorEastAsia"/>
              <w:noProof/>
              <w:kern w:val="2"/>
              <w14:ligatures w14:val="standardContextual"/>
            </w:rPr>
          </w:pPr>
          <w:hyperlink w:anchor="_Toc141876781" w:history="1">
            <w:r w:rsidRPr="002B50F9">
              <w:rPr>
                <w:rStyle w:val="Hyperlink"/>
                <w:noProof/>
              </w:rPr>
              <w:t>Thesis Defense</w:t>
            </w:r>
            <w:r>
              <w:rPr>
                <w:noProof/>
                <w:webHidden/>
              </w:rPr>
              <w:tab/>
            </w:r>
            <w:r>
              <w:rPr>
                <w:noProof/>
                <w:webHidden/>
              </w:rPr>
              <w:fldChar w:fldCharType="begin"/>
            </w:r>
            <w:r>
              <w:rPr>
                <w:noProof/>
                <w:webHidden/>
              </w:rPr>
              <w:instrText xml:space="preserve"> PAGEREF _Toc141876781 \h </w:instrText>
            </w:r>
            <w:r>
              <w:rPr>
                <w:noProof/>
                <w:webHidden/>
              </w:rPr>
            </w:r>
            <w:r>
              <w:rPr>
                <w:noProof/>
                <w:webHidden/>
              </w:rPr>
              <w:fldChar w:fldCharType="separate"/>
            </w:r>
            <w:r>
              <w:rPr>
                <w:noProof/>
                <w:webHidden/>
              </w:rPr>
              <w:t>16</w:t>
            </w:r>
            <w:r>
              <w:rPr>
                <w:noProof/>
                <w:webHidden/>
              </w:rPr>
              <w:fldChar w:fldCharType="end"/>
            </w:r>
          </w:hyperlink>
        </w:p>
        <w:p w14:paraId="783FF860" w14:textId="22D8204C" w:rsidR="00304C15" w:rsidRDefault="00304C15">
          <w:pPr>
            <w:pStyle w:val="TOC1"/>
            <w:tabs>
              <w:tab w:val="right" w:leader="dot" w:pos="9350"/>
            </w:tabs>
            <w:rPr>
              <w:rFonts w:eastAsiaTheme="minorEastAsia"/>
              <w:noProof/>
              <w:kern w:val="2"/>
              <w14:ligatures w14:val="standardContextual"/>
            </w:rPr>
          </w:pPr>
          <w:hyperlink w:anchor="_Toc141876782" w:history="1">
            <w:r w:rsidRPr="002B50F9">
              <w:rPr>
                <w:rStyle w:val="Hyperlink"/>
                <w:noProof/>
              </w:rPr>
              <w:t>MS without Thesis Requirements</w:t>
            </w:r>
            <w:r>
              <w:rPr>
                <w:noProof/>
                <w:webHidden/>
              </w:rPr>
              <w:tab/>
            </w:r>
            <w:r>
              <w:rPr>
                <w:noProof/>
                <w:webHidden/>
              </w:rPr>
              <w:fldChar w:fldCharType="begin"/>
            </w:r>
            <w:r>
              <w:rPr>
                <w:noProof/>
                <w:webHidden/>
              </w:rPr>
              <w:instrText xml:space="preserve"> PAGEREF _Toc141876782 \h </w:instrText>
            </w:r>
            <w:r>
              <w:rPr>
                <w:noProof/>
                <w:webHidden/>
              </w:rPr>
            </w:r>
            <w:r>
              <w:rPr>
                <w:noProof/>
                <w:webHidden/>
              </w:rPr>
              <w:fldChar w:fldCharType="separate"/>
            </w:r>
            <w:r>
              <w:rPr>
                <w:noProof/>
                <w:webHidden/>
              </w:rPr>
              <w:t>16</w:t>
            </w:r>
            <w:r>
              <w:rPr>
                <w:noProof/>
                <w:webHidden/>
              </w:rPr>
              <w:fldChar w:fldCharType="end"/>
            </w:r>
          </w:hyperlink>
        </w:p>
        <w:p w14:paraId="4928741C" w14:textId="0E4B3E42" w:rsidR="00304C15" w:rsidRDefault="00304C15">
          <w:pPr>
            <w:pStyle w:val="TOC2"/>
            <w:rPr>
              <w:rFonts w:eastAsiaTheme="minorEastAsia"/>
              <w:noProof/>
              <w:kern w:val="2"/>
              <w14:ligatures w14:val="standardContextual"/>
            </w:rPr>
          </w:pPr>
          <w:hyperlink w:anchor="_Toc141876783" w:history="1">
            <w:r w:rsidRPr="002B50F9">
              <w:rPr>
                <w:rStyle w:val="Hyperlink"/>
                <w:noProof/>
              </w:rPr>
              <w:t>Course Requirements</w:t>
            </w:r>
            <w:r>
              <w:rPr>
                <w:noProof/>
                <w:webHidden/>
              </w:rPr>
              <w:tab/>
            </w:r>
            <w:r>
              <w:rPr>
                <w:noProof/>
                <w:webHidden/>
              </w:rPr>
              <w:fldChar w:fldCharType="begin"/>
            </w:r>
            <w:r>
              <w:rPr>
                <w:noProof/>
                <w:webHidden/>
              </w:rPr>
              <w:instrText xml:space="preserve"> PAGEREF _Toc141876783 \h </w:instrText>
            </w:r>
            <w:r>
              <w:rPr>
                <w:noProof/>
                <w:webHidden/>
              </w:rPr>
            </w:r>
            <w:r>
              <w:rPr>
                <w:noProof/>
                <w:webHidden/>
              </w:rPr>
              <w:fldChar w:fldCharType="separate"/>
            </w:r>
            <w:r>
              <w:rPr>
                <w:noProof/>
                <w:webHidden/>
              </w:rPr>
              <w:t>16</w:t>
            </w:r>
            <w:r>
              <w:rPr>
                <w:noProof/>
                <w:webHidden/>
              </w:rPr>
              <w:fldChar w:fldCharType="end"/>
            </w:r>
          </w:hyperlink>
        </w:p>
        <w:p w14:paraId="2FFB2C1E" w14:textId="51125B74" w:rsidR="00304C15" w:rsidRDefault="00304C15">
          <w:pPr>
            <w:pStyle w:val="TOC2"/>
            <w:rPr>
              <w:rFonts w:eastAsiaTheme="minorEastAsia"/>
              <w:noProof/>
              <w:kern w:val="2"/>
              <w14:ligatures w14:val="standardContextual"/>
            </w:rPr>
          </w:pPr>
          <w:hyperlink w:anchor="_Toc141876784" w:history="1">
            <w:r w:rsidRPr="002B50F9">
              <w:rPr>
                <w:rStyle w:val="Hyperlink"/>
                <w:noProof/>
              </w:rPr>
              <w:t>Comprehensive Examination</w:t>
            </w:r>
            <w:r>
              <w:rPr>
                <w:noProof/>
                <w:webHidden/>
              </w:rPr>
              <w:tab/>
            </w:r>
            <w:r>
              <w:rPr>
                <w:noProof/>
                <w:webHidden/>
              </w:rPr>
              <w:fldChar w:fldCharType="begin"/>
            </w:r>
            <w:r>
              <w:rPr>
                <w:noProof/>
                <w:webHidden/>
              </w:rPr>
              <w:instrText xml:space="preserve"> PAGEREF _Toc141876784 \h </w:instrText>
            </w:r>
            <w:r>
              <w:rPr>
                <w:noProof/>
                <w:webHidden/>
              </w:rPr>
            </w:r>
            <w:r>
              <w:rPr>
                <w:noProof/>
                <w:webHidden/>
              </w:rPr>
              <w:fldChar w:fldCharType="separate"/>
            </w:r>
            <w:r>
              <w:rPr>
                <w:noProof/>
                <w:webHidden/>
              </w:rPr>
              <w:t>17</w:t>
            </w:r>
            <w:r>
              <w:rPr>
                <w:noProof/>
                <w:webHidden/>
              </w:rPr>
              <w:fldChar w:fldCharType="end"/>
            </w:r>
          </w:hyperlink>
        </w:p>
        <w:p w14:paraId="49E9BD77" w14:textId="51D83B7C" w:rsidR="009B2611" w:rsidRPr="004C43BD" w:rsidRDefault="009B2611">
          <w:r w:rsidRPr="004C43BD">
            <w:rPr>
              <w:b/>
              <w:bCs/>
              <w:noProof/>
            </w:rPr>
            <w:fldChar w:fldCharType="end"/>
          </w:r>
        </w:p>
      </w:sdtContent>
    </w:sdt>
    <w:p w14:paraId="32277241" w14:textId="77777777" w:rsidR="00D578F0" w:rsidRPr="004C43BD" w:rsidRDefault="00D578F0" w:rsidP="00D572AF">
      <w:pPr>
        <w:spacing w:after="120" w:line="240" w:lineRule="auto"/>
        <w:rPr>
          <w:rFonts w:ascii="Times New Roman" w:hAnsi="Times New Roman" w:cs="Times New Roman"/>
          <w:sz w:val="24"/>
          <w:szCs w:val="24"/>
        </w:rPr>
      </w:pPr>
    </w:p>
    <w:p w14:paraId="2CF592BB" w14:textId="77777777" w:rsidR="004C1581" w:rsidRPr="004C43BD" w:rsidRDefault="004C1581" w:rsidP="00D572AF">
      <w:pPr>
        <w:spacing w:after="120" w:line="240" w:lineRule="auto"/>
        <w:rPr>
          <w:rFonts w:ascii="Times New Roman" w:hAnsi="Times New Roman" w:cs="Times New Roman"/>
          <w:sz w:val="24"/>
          <w:szCs w:val="24"/>
        </w:rPr>
      </w:pPr>
    </w:p>
    <w:p w14:paraId="0D111825" w14:textId="77777777" w:rsidR="004C1581" w:rsidRPr="004C43BD" w:rsidRDefault="004C1581" w:rsidP="00D572AF">
      <w:pPr>
        <w:spacing w:after="120" w:line="240" w:lineRule="auto"/>
        <w:rPr>
          <w:rFonts w:ascii="Times New Roman" w:hAnsi="Times New Roman" w:cs="Times New Roman"/>
          <w:sz w:val="24"/>
          <w:szCs w:val="24"/>
        </w:rPr>
      </w:pPr>
    </w:p>
    <w:p w14:paraId="51BEA059" w14:textId="77777777" w:rsidR="009B2611" w:rsidRPr="004C43BD" w:rsidRDefault="009B2611" w:rsidP="00D572AF">
      <w:pPr>
        <w:spacing w:after="120" w:line="240" w:lineRule="auto"/>
        <w:rPr>
          <w:rFonts w:ascii="Times New Roman" w:hAnsi="Times New Roman" w:cs="Times New Roman"/>
          <w:sz w:val="24"/>
          <w:szCs w:val="24"/>
        </w:rPr>
        <w:sectPr w:rsidR="009B2611" w:rsidRPr="004C43BD" w:rsidSect="00D578F0">
          <w:footerReference w:type="first" r:id="rId14"/>
          <w:pgSz w:w="12240" w:h="15840"/>
          <w:pgMar w:top="1440" w:right="1440" w:bottom="1440" w:left="1440" w:header="720" w:footer="720" w:gutter="0"/>
          <w:pgNumType w:start="1"/>
          <w:cols w:space="720"/>
          <w:titlePg/>
          <w:docGrid w:linePitch="360"/>
        </w:sectPr>
      </w:pPr>
    </w:p>
    <w:p w14:paraId="35D3DCCC" w14:textId="6B9BABC9" w:rsidR="00396842" w:rsidRPr="004C43BD" w:rsidRDefault="00A743B1" w:rsidP="00D572AF">
      <w:pPr>
        <w:pStyle w:val="Heading1"/>
        <w:spacing w:before="0" w:after="120" w:line="240" w:lineRule="auto"/>
      </w:pPr>
      <w:bookmarkStart w:id="0" w:name="_Toc141876758"/>
      <w:r w:rsidRPr="004C43BD">
        <w:lastRenderedPageBreak/>
        <w:t>About the Department</w:t>
      </w:r>
      <w:bookmarkEnd w:id="0"/>
    </w:p>
    <w:p w14:paraId="1FD87072" w14:textId="3B6EB945" w:rsidR="00DC6874" w:rsidRDefault="00DC6874" w:rsidP="00D572AF">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Vision of the Department of Engineering Education is: </w:t>
      </w:r>
      <w:r w:rsidR="00781081" w:rsidRPr="00781081">
        <w:rPr>
          <w:rFonts w:ascii="Times New Roman" w:hAnsi="Times New Roman" w:cs="Times New Roman"/>
          <w:sz w:val="24"/>
          <w:szCs w:val="24"/>
        </w:rPr>
        <w:t>Transforming Engineering Education to create the global leaders and problem solvers of tomorrow</w:t>
      </w:r>
      <w:r w:rsidR="00781081">
        <w:rPr>
          <w:rFonts w:ascii="Times New Roman" w:hAnsi="Times New Roman" w:cs="Times New Roman"/>
          <w:sz w:val="24"/>
          <w:szCs w:val="24"/>
        </w:rPr>
        <w:t>.</w:t>
      </w:r>
    </w:p>
    <w:p w14:paraId="5CB341EC" w14:textId="21C67305" w:rsidR="00F74AA9" w:rsidRPr="004C43BD" w:rsidRDefault="00781081" w:rsidP="00D572AF">
      <w:pPr>
        <w:spacing w:after="120" w:line="240" w:lineRule="auto"/>
        <w:rPr>
          <w:rFonts w:ascii="Times New Roman" w:hAnsi="Times New Roman" w:cs="Times New Roman"/>
          <w:sz w:val="24"/>
          <w:szCs w:val="24"/>
        </w:rPr>
      </w:pPr>
      <w:r>
        <w:rPr>
          <w:rFonts w:ascii="Times New Roman" w:hAnsi="Times New Roman" w:cs="Times New Roman"/>
          <w:sz w:val="24"/>
          <w:szCs w:val="24"/>
        </w:rPr>
        <w:t>Aligned with this Vision, the goal of the graduate programs in Engineering Education is to p</w:t>
      </w:r>
      <w:r w:rsidR="00F74AA9" w:rsidRPr="004C43BD">
        <w:rPr>
          <w:rFonts w:ascii="Times New Roman" w:hAnsi="Times New Roman" w:cs="Times New Roman"/>
          <w:sz w:val="24"/>
          <w:szCs w:val="24"/>
        </w:rPr>
        <w:t xml:space="preserve">repare our graduate students to become researchers, practitioners, future leaders, and agents of positive change in </w:t>
      </w:r>
      <w:r w:rsidR="00887B3C">
        <w:rPr>
          <w:rFonts w:ascii="Times New Roman" w:hAnsi="Times New Roman" w:cs="Times New Roman"/>
          <w:sz w:val="24"/>
          <w:szCs w:val="24"/>
        </w:rPr>
        <w:t>E</w:t>
      </w:r>
      <w:r w:rsidR="00F74AA9" w:rsidRPr="004C43BD">
        <w:rPr>
          <w:rFonts w:ascii="Times New Roman" w:hAnsi="Times New Roman" w:cs="Times New Roman"/>
          <w:sz w:val="24"/>
          <w:szCs w:val="24"/>
        </w:rPr>
        <w:t xml:space="preserve">ngineering </w:t>
      </w:r>
      <w:r w:rsidR="00887B3C">
        <w:rPr>
          <w:rFonts w:ascii="Times New Roman" w:hAnsi="Times New Roman" w:cs="Times New Roman"/>
          <w:sz w:val="24"/>
          <w:szCs w:val="24"/>
        </w:rPr>
        <w:t>E</w:t>
      </w:r>
      <w:r w:rsidR="00F74AA9" w:rsidRPr="004C43BD">
        <w:rPr>
          <w:rFonts w:ascii="Times New Roman" w:hAnsi="Times New Roman" w:cs="Times New Roman"/>
          <w:sz w:val="24"/>
          <w:szCs w:val="24"/>
        </w:rPr>
        <w:t>ducation.</w:t>
      </w:r>
    </w:p>
    <w:p w14:paraId="22AE68CB" w14:textId="4E4F165F" w:rsidR="00A743B1" w:rsidRPr="004C43BD" w:rsidRDefault="00A743B1" w:rsidP="00D572AF">
      <w:pPr>
        <w:pStyle w:val="Heading1"/>
        <w:spacing w:before="0" w:after="120" w:line="240" w:lineRule="auto"/>
      </w:pPr>
      <w:bookmarkStart w:id="1" w:name="_Toc141876759"/>
      <w:r w:rsidRPr="004C43BD">
        <w:t>Policies and Procedures</w:t>
      </w:r>
      <w:bookmarkEnd w:id="1"/>
    </w:p>
    <w:p w14:paraId="7AD89FCD" w14:textId="0BB7C72F" w:rsidR="003328A5" w:rsidRPr="004C43BD" w:rsidRDefault="00DC0E13" w:rsidP="00D572AF">
      <w:pPr>
        <w:pStyle w:val="Heading2"/>
        <w:spacing w:before="0" w:after="120" w:line="240" w:lineRule="auto"/>
      </w:pPr>
      <w:bookmarkStart w:id="2" w:name="_Toc141876760"/>
      <w:r w:rsidRPr="004C43BD">
        <w:t>Deadlines</w:t>
      </w:r>
      <w:bookmarkEnd w:id="2"/>
    </w:p>
    <w:p w14:paraId="3B96DE18" w14:textId="77777777" w:rsidR="001127CE" w:rsidRPr="004C43BD" w:rsidRDefault="001127CE" w:rsidP="00D572AF">
      <w:pPr>
        <w:spacing w:after="120" w:line="240" w:lineRule="auto"/>
        <w:rPr>
          <w:rFonts w:ascii="Times New Roman" w:hAnsi="Times New Roman" w:cs="Times New Roman"/>
          <w:b/>
          <w:bCs/>
          <w:sz w:val="24"/>
          <w:szCs w:val="24"/>
        </w:rPr>
      </w:pPr>
      <w:r w:rsidRPr="004C43BD">
        <w:rPr>
          <w:rFonts w:ascii="Times New Roman" w:hAnsi="Times New Roman" w:cs="Times New Roman"/>
          <w:b/>
          <w:bCs/>
          <w:sz w:val="24"/>
          <w:szCs w:val="24"/>
        </w:rPr>
        <w:t>Courses</w:t>
      </w:r>
    </w:p>
    <w:p w14:paraId="25D31B55" w14:textId="1176B1F3" w:rsidR="001127CE" w:rsidRPr="004C43BD" w:rsidRDefault="001127C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u w:val="single"/>
        </w:rPr>
        <w:t>Registration</w:t>
      </w:r>
      <w:r w:rsidRPr="004C43BD">
        <w:rPr>
          <w:rFonts w:ascii="Times New Roman" w:hAnsi="Times New Roman" w:cs="Times New Roman"/>
          <w:sz w:val="24"/>
          <w:szCs w:val="24"/>
        </w:rPr>
        <w:t>: Students must register for at least one course by the regular registration deadline, which is generally 1-3 days before classes start. Students who register after the deadline will be assessed a late fee</w:t>
      </w:r>
      <w:r w:rsidR="4799FD34" w:rsidRPr="004C43BD">
        <w:rPr>
          <w:rFonts w:ascii="Times New Roman" w:hAnsi="Times New Roman" w:cs="Times New Roman"/>
          <w:sz w:val="24"/>
          <w:szCs w:val="24"/>
        </w:rPr>
        <w:t xml:space="preserve"> as stipulated</w:t>
      </w:r>
      <w:r w:rsidRPr="004C43BD">
        <w:rPr>
          <w:rFonts w:ascii="Times New Roman" w:hAnsi="Times New Roman" w:cs="Times New Roman"/>
          <w:sz w:val="24"/>
          <w:szCs w:val="24"/>
        </w:rPr>
        <w:t xml:space="preserve"> by the university</w:t>
      </w:r>
    </w:p>
    <w:p w14:paraId="2ECC52D6" w14:textId="2591344B" w:rsidR="001127CE" w:rsidRPr="004C43BD" w:rsidRDefault="001127C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u w:val="single"/>
        </w:rPr>
        <w:t>Drop/Add period</w:t>
      </w:r>
      <w:r w:rsidRPr="004C43BD">
        <w:rPr>
          <w:rFonts w:ascii="Times New Roman" w:hAnsi="Times New Roman" w:cs="Times New Roman"/>
          <w:sz w:val="24"/>
          <w:szCs w:val="24"/>
        </w:rPr>
        <w:t xml:space="preserve">: Students who registered for at least one course during the Registration period, may drop and add courses for no fee and without dropped courses appearing on their transcript. The drop/add period typically occurs during the first </w:t>
      </w:r>
      <w:r w:rsidR="00835C0E" w:rsidRPr="004C43BD">
        <w:rPr>
          <w:rFonts w:ascii="Times New Roman" w:hAnsi="Times New Roman" w:cs="Times New Roman"/>
          <w:sz w:val="24"/>
          <w:szCs w:val="24"/>
        </w:rPr>
        <w:t xml:space="preserve">five </w:t>
      </w:r>
      <w:r w:rsidRPr="004C43BD">
        <w:rPr>
          <w:rFonts w:ascii="Times New Roman" w:hAnsi="Times New Roman" w:cs="Times New Roman"/>
          <w:sz w:val="24"/>
          <w:szCs w:val="24"/>
        </w:rPr>
        <w:t>days of classes during semesters and first two days during summers.</w:t>
      </w:r>
    </w:p>
    <w:p w14:paraId="6F92B61A" w14:textId="77777777" w:rsidR="001127CE" w:rsidRPr="004C43BD" w:rsidRDefault="001127C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u w:val="single"/>
        </w:rPr>
        <w:t>Drops and Withdrawals</w:t>
      </w:r>
      <w:r w:rsidRPr="004C43BD">
        <w:rPr>
          <w:rFonts w:ascii="Times New Roman" w:hAnsi="Times New Roman" w:cs="Times New Roman"/>
          <w:sz w:val="24"/>
          <w:szCs w:val="24"/>
        </w:rPr>
        <w:t>: Students may drop a single course or withdraw from the semester by the drop/withdrawal deadline. Either will result in a W appearing on the student’s transcript for the respective course(s). Students will still be liable for paying all fees associated with dropped courses. The drop/withdrawal deadline typically occurs around the 14</w:t>
      </w:r>
      <w:r w:rsidRPr="004C43BD">
        <w:rPr>
          <w:rFonts w:ascii="Times New Roman" w:hAnsi="Times New Roman" w:cs="Times New Roman"/>
          <w:sz w:val="24"/>
          <w:szCs w:val="24"/>
          <w:vertAlign w:val="superscript"/>
        </w:rPr>
        <w:t>th</w:t>
      </w:r>
      <w:r w:rsidRPr="004C43BD">
        <w:rPr>
          <w:rFonts w:ascii="Times New Roman" w:hAnsi="Times New Roman" w:cs="Times New Roman"/>
          <w:sz w:val="24"/>
          <w:szCs w:val="24"/>
        </w:rPr>
        <w:t xml:space="preserve"> week of the semester.</w:t>
      </w:r>
    </w:p>
    <w:p w14:paraId="272C052C" w14:textId="1BC9A64E" w:rsidR="001127CE" w:rsidRPr="004C43BD" w:rsidRDefault="001127C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u w:val="single"/>
        </w:rPr>
        <w:t>Drops and Withdrawals after Deadline</w:t>
      </w:r>
      <w:r w:rsidRPr="004C43BD">
        <w:rPr>
          <w:rFonts w:ascii="Times New Roman" w:hAnsi="Times New Roman" w:cs="Times New Roman"/>
          <w:sz w:val="24"/>
          <w:szCs w:val="24"/>
        </w:rPr>
        <w:t>: Students may submit a petition to the Herbert Wertheim College of Engineering for drops and withdrawals after the deadline. Petitions are typically due by the last day of classes (before Reading Days). Please contact the EED graduate advisor or Graduate Coordinator for help on the necessary steps for this petition.</w:t>
      </w:r>
    </w:p>
    <w:p w14:paraId="5ECF40CC" w14:textId="14C0EB23" w:rsidR="001127CE" w:rsidRPr="004C43BD" w:rsidRDefault="001127CE" w:rsidP="00D572AF">
      <w:pPr>
        <w:spacing w:after="120" w:line="240" w:lineRule="auto"/>
        <w:rPr>
          <w:rFonts w:ascii="Times New Roman" w:hAnsi="Times New Roman" w:cs="Times New Roman"/>
          <w:b/>
          <w:bCs/>
          <w:sz w:val="24"/>
          <w:szCs w:val="24"/>
        </w:rPr>
      </w:pPr>
      <w:r w:rsidRPr="004C43BD">
        <w:rPr>
          <w:rFonts w:ascii="Times New Roman" w:hAnsi="Times New Roman" w:cs="Times New Roman"/>
          <w:b/>
          <w:bCs/>
          <w:sz w:val="24"/>
          <w:szCs w:val="24"/>
        </w:rPr>
        <w:t>Admission to Candidacy</w:t>
      </w:r>
      <w:r w:rsidR="00A25BB8">
        <w:rPr>
          <w:rFonts w:ascii="Times New Roman" w:hAnsi="Times New Roman" w:cs="Times New Roman"/>
          <w:b/>
          <w:bCs/>
          <w:sz w:val="24"/>
          <w:szCs w:val="24"/>
        </w:rPr>
        <w:t xml:space="preserve"> (Ph.D. Students)</w:t>
      </w:r>
    </w:p>
    <w:p w14:paraId="4FF5CDD1" w14:textId="13F812BD" w:rsidR="001127CE" w:rsidRPr="004C43BD" w:rsidRDefault="001127C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u w:val="single"/>
        </w:rPr>
        <w:t>Qualifying Exam</w:t>
      </w:r>
      <w:r w:rsidRPr="004C43BD">
        <w:rPr>
          <w:rFonts w:ascii="Times New Roman" w:hAnsi="Times New Roman" w:cs="Times New Roman"/>
          <w:sz w:val="24"/>
          <w:szCs w:val="24"/>
        </w:rPr>
        <w:t>: The qualifying exam typically occurs in the semester after all required core EED coursework has been completed, but can be taken earlier or later as determined by the student and their faculty advisor.</w:t>
      </w:r>
    </w:p>
    <w:p w14:paraId="23E5A07F" w14:textId="77777777" w:rsidR="001127CE" w:rsidRPr="004C43BD" w:rsidRDefault="001127C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u w:val="single"/>
        </w:rPr>
        <w:t>Proposal</w:t>
      </w:r>
      <w:r w:rsidRPr="004C43BD">
        <w:rPr>
          <w:rFonts w:ascii="Times New Roman" w:hAnsi="Times New Roman" w:cs="Times New Roman"/>
          <w:sz w:val="24"/>
          <w:szCs w:val="24"/>
        </w:rPr>
        <w:t>: The proposal defense typically occurs in the semester after the qualifying exam is completed, but can be done later as determined by the student and their faculty advisor.</w:t>
      </w:r>
    </w:p>
    <w:p w14:paraId="44560AFF" w14:textId="76D53DD7" w:rsidR="001127CE" w:rsidRPr="004C43BD" w:rsidRDefault="001127C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u w:val="single"/>
        </w:rPr>
        <w:t>Graduate School deadline</w:t>
      </w:r>
      <w:r w:rsidRPr="004C43BD">
        <w:rPr>
          <w:rFonts w:ascii="Times New Roman" w:hAnsi="Times New Roman" w:cs="Times New Roman"/>
          <w:sz w:val="24"/>
          <w:szCs w:val="24"/>
        </w:rPr>
        <w:t>: Students must be admitted to candidacy no later than the mid-point of the semester prior to the semester of graduation.</w:t>
      </w:r>
    </w:p>
    <w:p w14:paraId="33F0B7DF" w14:textId="77777777" w:rsidR="001127CE" w:rsidRPr="004C43BD" w:rsidRDefault="001127CE" w:rsidP="00D572AF">
      <w:pPr>
        <w:spacing w:after="120" w:line="240" w:lineRule="auto"/>
        <w:rPr>
          <w:rFonts w:ascii="Times New Roman" w:hAnsi="Times New Roman" w:cs="Times New Roman"/>
          <w:b/>
          <w:bCs/>
          <w:sz w:val="24"/>
          <w:szCs w:val="24"/>
        </w:rPr>
      </w:pPr>
      <w:r w:rsidRPr="004C43BD">
        <w:rPr>
          <w:rFonts w:ascii="Times New Roman" w:hAnsi="Times New Roman" w:cs="Times New Roman"/>
          <w:b/>
          <w:bCs/>
          <w:sz w:val="24"/>
          <w:szCs w:val="24"/>
        </w:rPr>
        <w:t>Final Semester</w:t>
      </w:r>
    </w:p>
    <w:p w14:paraId="34CABAAF" w14:textId="77777777" w:rsidR="001127CE" w:rsidRPr="004C43BD" w:rsidRDefault="001127C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u w:val="single"/>
        </w:rPr>
        <w:t>Degree Application</w:t>
      </w:r>
      <w:r w:rsidRPr="004C43BD">
        <w:rPr>
          <w:rFonts w:ascii="Times New Roman" w:hAnsi="Times New Roman" w:cs="Times New Roman"/>
          <w:sz w:val="24"/>
          <w:szCs w:val="24"/>
        </w:rPr>
        <w:t xml:space="preserve">: You must apply for graduation through ONE.UF by the deadline. All Graduate School Electronic Thesis and Dissertation deadlines are listed at </w:t>
      </w:r>
      <w:hyperlink r:id="rId15">
        <w:r w:rsidRPr="004C43BD">
          <w:rPr>
            <w:rStyle w:val="Hyperlink"/>
            <w:rFonts w:ascii="Times New Roman" w:hAnsi="Times New Roman" w:cs="Times New Roman"/>
            <w:sz w:val="24"/>
            <w:szCs w:val="24"/>
          </w:rPr>
          <w:t>http://graduateschool.ufl.edu/editorial/deadlines</w:t>
        </w:r>
      </w:hyperlink>
      <w:r w:rsidRPr="004C43BD">
        <w:rPr>
          <w:rFonts w:ascii="Times New Roman" w:hAnsi="Times New Roman" w:cs="Times New Roman"/>
          <w:sz w:val="24"/>
          <w:szCs w:val="24"/>
        </w:rPr>
        <w:t xml:space="preserve">. </w:t>
      </w:r>
    </w:p>
    <w:p w14:paraId="606888CA" w14:textId="77777777" w:rsidR="001127CE" w:rsidRPr="004C43BD" w:rsidRDefault="001127C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The Graduate School final semester checklist provides guidelines for applying for graduation and helps verify that all required information: </w:t>
      </w:r>
      <w:hyperlink r:id="rId16">
        <w:r w:rsidRPr="004C43BD">
          <w:rPr>
            <w:rStyle w:val="Hyperlink"/>
            <w:rFonts w:ascii="Times New Roman" w:hAnsi="Times New Roman" w:cs="Times New Roman"/>
            <w:sz w:val="24"/>
            <w:szCs w:val="24"/>
          </w:rPr>
          <w:t>http://graduateschool.ufl.edu/media/graduate-school/pdf-files/graduation-checklist.pdf</w:t>
        </w:r>
      </w:hyperlink>
      <w:r w:rsidRPr="004C43BD">
        <w:rPr>
          <w:rFonts w:ascii="Times New Roman" w:hAnsi="Times New Roman" w:cs="Times New Roman"/>
          <w:sz w:val="24"/>
          <w:szCs w:val="24"/>
        </w:rPr>
        <w:t>.</w:t>
      </w:r>
    </w:p>
    <w:p w14:paraId="288FD99C" w14:textId="25DAC0B9" w:rsidR="00617315" w:rsidRDefault="00617315" w:rsidP="00D572AF">
      <w:pPr>
        <w:spacing w:after="12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Thesis First Submission (M.S. with thesis students)</w:t>
      </w:r>
      <w:r w:rsidR="00CE2D97">
        <w:rPr>
          <w:rFonts w:ascii="Times New Roman" w:hAnsi="Times New Roman" w:cs="Times New Roman"/>
          <w:sz w:val="24"/>
          <w:szCs w:val="24"/>
        </w:rPr>
        <w:t xml:space="preserve">: You must submit the initial version of your thesis after it has been successfully orally defended. </w:t>
      </w:r>
      <w:r w:rsidR="00994CE3">
        <w:rPr>
          <w:rFonts w:ascii="Times New Roman" w:hAnsi="Times New Roman" w:cs="Times New Roman"/>
          <w:sz w:val="24"/>
          <w:szCs w:val="24"/>
        </w:rPr>
        <w:t xml:space="preserve">Therefore, the defense must occur prior to the </w:t>
      </w:r>
      <w:r w:rsidR="006A566B">
        <w:rPr>
          <w:rFonts w:ascii="Times New Roman" w:hAnsi="Times New Roman" w:cs="Times New Roman"/>
          <w:sz w:val="24"/>
          <w:szCs w:val="24"/>
        </w:rPr>
        <w:t xml:space="preserve">first submission deadline for your intended graduation semester. </w:t>
      </w:r>
      <w:r w:rsidR="00C54DAA">
        <w:rPr>
          <w:rFonts w:ascii="Times New Roman" w:hAnsi="Times New Roman" w:cs="Times New Roman"/>
          <w:sz w:val="24"/>
          <w:szCs w:val="24"/>
        </w:rPr>
        <w:t xml:space="preserve">The thesis is </w:t>
      </w:r>
      <w:r w:rsidR="00C54DAA" w:rsidRPr="004C43BD">
        <w:rPr>
          <w:rFonts w:ascii="Times New Roman" w:hAnsi="Times New Roman" w:cs="Times New Roman"/>
          <w:sz w:val="24"/>
          <w:szCs w:val="24"/>
        </w:rPr>
        <w:t>submitted through the Graduate Information Management Systems (</w:t>
      </w:r>
      <w:hyperlink r:id="rId17">
        <w:r w:rsidR="00C54DAA" w:rsidRPr="004C43BD">
          <w:rPr>
            <w:rStyle w:val="Hyperlink"/>
            <w:rFonts w:ascii="Times New Roman" w:hAnsi="Times New Roman" w:cs="Times New Roman"/>
            <w:sz w:val="24"/>
            <w:szCs w:val="24"/>
          </w:rPr>
          <w:t>GIMS</w:t>
        </w:r>
      </w:hyperlink>
      <w:r w:rsidR="00C54DAA" w:rsidRPr="004C43BD">
        <w:rPr>
          <w:rFonts w:ascii="Times New Roman" w:hAnsi="Times New Roman" w:cs="Times New Roman"/>
          <w:sz w:val="24"/>
          <w:szCs w:val="24"/>
        </w:rPr>
        <w:t>).</w:t>
      </w:r>
      <w:r w:rsidR="00C54DAA">
        <w:rPr>
          <w:rFonts w:ascii="Times New Roman" w:hAnsi="Times New Roman" w:cs="Times New Roman"/>
          <w:sz w:val="24"/>
          <w:szCs w:val="24"/>
        </w:rPr>
        <w:t xml:space="preserve"> </w:t>
      </w:r>
      <w:r w:rsidR="00952889">
        <w:rPr>
          <w:rFonts w:ascii="Times New Roman" w:hAnsi="Times New Roman" w:cs="Times New Roman"/>
          <w:sz w:val="24"/>
          <w:szCs w:val="24"/>
        </w:rPr>
        <w:t xml:space="preserve">Note that you cannot submit your thesis until your </w:t>
      </w:r>
      <w:r w:rsidR="003D2DED">
        <w:rPr>
          <w:rFonts w:ascii="Times New Roman" w:hAnsi="Times New Roman" w:cs="Times New Roman"/>
          <w:sz w:val="24"/>
          <w:szCs w:val="24"/>
        </w:rPr>
        <w:t>oral defense information has been submitted by the department.</w:t>
      </w:r>
    </w:p>
    <w:p w14:paraId="7343C4D8" w14:textId="783813B2" w:rsidR="00982791" w:rsidRPr="00CE2D97" w:rsidRDefault="00982791" w:rsidP="00D572AF">
      <w:pPr>
        <w:spacing w:after="120" w:line="240" w:lineRule="auto"/>
        <w:rPr>
          <w:rFonts w:ascii="Times New Roman" w:hAnsi="Times New Roman" w:cs="Times New Roman"/>
          <w:sz w:val="24"/>
          <w:szCs w:val="24"/>
        </w:rPr>
      </w:pPr>
      <w:r w:rsidRPr="00012263">
        <w:rPr>
          <w:rFonts w:ascii="Times New Roman" w:hAnsi="Times New Roman" w:cs="Times New Roman"/>
          <w:sz w:val="24"/>
          <w:szCs w:val="24"/>
          <w:u w:val="single"/>
        </w:rPr>
        <w:t>Thesis Final Submission (M.S. with thesis students):</w:t>
      </w:r>
      <w:r>
        <w:rPr>
          <w:rFonts w:ascii="Times New Roman" w:hAnsi="Times New Roman" w:cs="Times New Roman"/>
          <w:sz w:val="24"/>
          <w:szCs w:val="24"/>
        </w:rPr>
        <w:t xml:space="preserve"> </w:t>
      </w:r>
      <w:r w:rsidR="00446385">
        <w:rPr>
          <w:rFonts w:ascii="Times New Roman" w:hAnsi="Times New Roman" w:cs="Times New Roman"/>
          <w:sz w:val="24"/>
          <w:szCs w:val="24"/>
        </w:rPr>
        <w:t xml:space="preserve">You must upload the </w:t>
      </w:r>
      <w:r w:rsidR="003D2DED">
        <w:rPr>
          <w:rFonts w:ascii="Times New Roman" w:hAnsi="Times New Roman" w:cs="Times New Roman"/>
          <w:sz w:val="24"/>
          <w:szCs w:val="24"/>
        </w:rPr>
        <w:t>final version of your thesis to GIMS</w:t>
      </w:r>
      <w:r w:rsidR="00012263" w:rsidRPr="00012263">
        <w:t xml:space="preserve"> </w:t>
      </w:r>
      <w:r w:rsidR="00012263" w:rsidRPr="00012263">
        <w:rPr>
          <w:rFonts w:ascii="Times New Roman" w:hAnsi="Times New Roman" w:cs="Times New Roman"/>
          <w:sz w:val="24"/>
          <w:szCs w:val="24"/>
        </w:rPr>
        <w:t>by the deadline. Note that the dissertation cannot be uploaded to GIMS until the Electronic Thesis and Dissertation (ETD) form has been signed by all committee members and uploaded to GIMS. It is strongly recommended that students make their final submission two weeks before the published deadline to ensure time for Graduate School review.</w:t>
      </w:r>
    </w:p>
    <w:p w14:paraId="25549696" w14:textId="3050D889" w:rsidR="001127CE" w:rsidRPr="004C43BD" w:rsidRDefault="001127C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u w:val="single"/>
        </w:rPr>
        <w:t>Dissertation Initial Submission</w:t>
      </w:r>
      <w:r w:rsidR="00EB2392">
        <w:rPr>
          <w:rFonts w:ascii="Times New Roman" w:hAnsi="Times New Roman" w:cs="Times New Roman"/>
          <w:sz w:val="24"/>
          <w:szCs w:val="24"/>
          <w:u w:val="single"/>
        </w:rPr>
        <w:t xml:space="preserve"> (Ph.D. students)</w:t>
      </w:r>
      <w:r w:rsidRPr="004C43BD">
        <w:rPr>
          <w:rFonts w:ascii="Times New Roman" w:hAnsi="Times New Roman" w:cs="Times New Roman"/>
          <w:sz w:val="24"/>
          <w:szCs w:val="24"/>
        </w:rPr>
        <w:t xml:space="preserve">: You must submit the initial version of your dissertation by the deadline along with the Transmittal Letter signed by your committee chair. These documents are </w:t>
      </w:r>
      <w:bookmarkStart w:id="3" w:name="_Hlk141876155"/>
      <w:r w:rsidRPr="004C43BD">
        <w:rPr>
          <w:rFonts w:ascii="Times New Roman" w:hAnsi="Times New Roman" w:cs="Times New Roman"/>
          <w:sz w:val="24"/>
          <w:szCs w:val="24"/>
        </w:rPr>
        <w:t>submitted through the Graduate Information Management Systems (</w:t>
      </w:r>
      <w:hyperlink r:id="rId18">
        <w:r w:rsidRPr="004C43BD">
          <w:rPr>
            <w:rStyle w:val="Hyperlink"/>
            <w:rFonts w:ascii="Times New Roman" w:hAnsi="Times New Roman" w:cs="Times New Roman"/>
            <w:sz w:val="24"/>
            <w:szCs w:val="24"/>
          </w:rPr>
          <w:t>GIMS</w:t>
        </w:r>
      </w:hyperlink>
      <w:r w:rsidRPr="004C43BD">
        <w:rPr>
          <w:rFonts w:ascii="Times New Roman" w:hAnsi="Times New Roman" w:cs="Times New Roman"/>
          <w:sz w:val="24"/>
          <w:szCs w:val="24"/>
        </w:rPr>
        <w:t>).</w:t>
      </w:r>
      <w:bookmarkEnd w:id="3"/>
      <w:r w:rsidRPr="004C43BD">
        <w:rPr>
          <w:rFonts w:ascii="Times New Roman" w:hAnsi="Times New Roman" w:cs="Times New Roman"/>
          <w:sz w:val="24"/>
          <w:szCs w:val="24"/>
        </w:rPr>
        <w:t xml:space="preserve"> This initial version should be complete, although it may be revised after initial submission.</w:t>
      </w:r>
    </w:p>
    <w:p w14:paraId="3921ACDE" w14:textId="28E26057" w:rsidR="001127CE" w:rsidRPr="004C43BD" w:rsidRDefault="001127CE" w:rsidP="00D572AF">
      <w:pPr>
        <w:spacing w:after="120" w:line="240" w:lineRule="auto"/>
        <w:rPr>
          <w:rFonts w:ascii="Times New Roman" w:hAnsi="Times New Roman" w:cs="Times New Roman"/>
          <w:b/>
          <w:bCs/>
          <w:sz w:val="24"/>
          <w:szCs w:val="24"/>
        </w:rPr>
      </w:pPr>
      <w:r w:rsidRPr="004C43BD">
        <w:rPr>
          <w:rFonts w:ascii="Times New Roman" w:hAnsi="Times New Roman" w:cs="Times New Roman"/>
          <w:sz w:val="24"/>
          <w:szCs w:val="24"/>
          <w:u w:val="single"/>
        </w:rPr>
        <w:t>Dissertation Final Submission</w:t>
      </w:r>
      <w:r w:rsidR="00EB2392">
        <w:rPr>
          <w:rFonts w:ascii="Times New Roman" w:hAnsi="Times New Roman" w:cs="Times New Roman"/>
          <w:sz w:val="24"/>
          <w:szCs w:val="24"/>
          <w:u w:val="single"/>
        </w:rPr>
        <w:t xml:space="preserve"> (Ph.D. students)</w:t>
      </w:r>
      <w:r w:rsidRPr="004C43BD">
        <w:rPr>
          <w:rFonts w:ascii="Times New Roman" w:hAnsi="Times New Roman" w:cs="Times New Roman"/>
          <w:sz w:val="24"/>
          <w:szCs w:val="24"/>
        </w:rPr>
        <w:t xml:space="preserve">: You must complete your dissertation defense, make all final revisions to the dissertation, and upload the final dissertation to GIMS by the deadline. Note that the dissertation cannot be uploaded to GIMS until the Electronic Thesis and Dissertation (ETD) form has been signed by all committee members and uploaded to GIMS. </w:t>
      </w:r>
      <w:r w:rsidRPr="004C43BD">
        <w:rPr>
          <w:rFonts w:ascii="Times New Roman" w:hAnsi="Times New Roman" w:cs="Times New Roman"/>
          <w:b/>
          <w:bCs/>
          <w:sz w:val="24"/>
          <w:szCs w:val="24"/>
        </w:rPr>
        <w:t>It is strongly recommended that students make their final submission two weeks before the published deadline to ensure time for Graduate School review.</w:t>
      </w:r>
    </w:p>
    <w:p w14:paraId="5BF19936" w14:textId="5627E42E" w:rsidR="001127CE" w:rsidRPr="004C43BD" w:rsidRDefault="001127C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u w:val="single"/>
        </w:rPr>
        <w:t>Final Clearance (Approval)</w:t>
      </w:r>
      <w:r w:rsidRPr="004C43BD">
        <w:rPr>
          <w:rFonts w:ascii="Times New Roman" w:hAnsi="Times New Roman" w:cs="Times New Roman"/>
          <w:sz w:val="24"/>
          <w:szCs w:val="24"/>
        </w:rPr>
        <w:t xml:space="preserve">: This is the last day that the Grad School can provide final approval </w:t>
      </w:r>
      <w:r w:rsidR="00E84559">
        <w:rPr>
          <w:rFonts w:ascii="Times New Roman" w:hAnsi="Times New Roman" w:cs="Times New Roman"/>
          <w:sz w:val="24"/>
          <w:szCs w:val="24"/>
        </w:rPr>
        <w:t xml:space="preserve">to your thesis or dissertation </w:t>
      </w:r>
      <w:r w:rsidRPr="004C43BD">
        <w:rPr>
          <w:rFonts w:ascii="Times New Roman" w:hAnsi="Times New Roman" w:cs="Times New Roman"/>
          <w:sz w:val="24"/>
          <w:szCs w:val="24"/>
        </w:rPr>
        <w:t>and acceptance for graduation in the current semester.</w:t>
      </w:r>
    </w:p>
    <w:p w14:paraId="3B537016" w14:textId="2EF38725" w:rsidR="001F0ECD" w:rsidRPr="004C43BD" w:rsidRDefault="001127C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u w:val="single"/>
        </w:rPr>
        <w:t>Clear Prior (to the upcoming term)</w:t>
      </w:r>
      <w:r w:rsidRPr="004C43BD">
        <w:rPr>
          <w:rFonts w:ascii="Times New Roman" w:hAnsi="Times New Roman" w:cs="Times New Roman"/>
          <w:sz w:val="24"/>
          <w:szCs w:val="24"/>
        </w:rPr>
        <w:t>: Clear Prior allows students to complete all degree requirements but graduate in the following semester, without having to register for classes in that following semester. Clear Prior students must have met all the deadlines listed above, except for Final Submission and/or Final Clearance. The Clear Prior deadline is the deadline for final approval and acceptance by the Graduate School. Students planning to Clear Prior should complete their final defense and submit their final dissertation at least 5 business days in advance of the published deadline.</w:t>
      </w:r>
    </w:p>
    <w:p w14:paraId="40071219" w14:textId="29039D1F" w:rsidR="00D75D97" w:rsidRPr="004C43BD" w:rsidRDefault="00D75D97" w:rsidP="00D572AF">
      <w:pPr>
        <w:pStyle w:val="Heading2"/>
        <w:spacing w:before="0" w:after="120" w:line="240" w:lineRule="auto"/>
      </w:pPr>
      <w:bookmarkStart w:id="4" w:name="_Toc141876761"/>
      <w:r w:rsidRPr="004C43BD">
        <w:t>International Student Requirements</w:t>
      </w:r>
      <w:bookmarkEnd w:id="4"/>
    </w:p>
    <w:p w14:paraId="597FD9C1" w14:textId="71D11148" w:rsidR="00D75D97" w:rsidRPr="004C43BD" w:rsidRDefault="003D3BC3" w:rsidP="00C73FC5">
      <w:pPr>
        <w:spacing w:after="120"/>
        <w:rPr>
          <w:rFonts w:ascii="Times New Roman" w:hAnsi="Times New Roman" w:cs="Times New Roman"/>
          <w:sz w:val="24"/>
          <w:szCs w:val="24"/>
        </w:rPr>
      </w:pPr>
      <w:r w:rsidRPr="004C43BD">
        <w:rPr>
          <w:rFonts w:ascii="Times New Roman" w:hAnsi="Times New Roman" w:cs="Times New Roman"/>
          <w:sz w:val="24"/>
          <w:szCs w:val="24"/>
        </w:rPr>
        <w:t xml:space="preserve">F-1 </w:t>
      </w:r>
      <w:r w:rsidR="00CE046A" w:rsidRPr="004C43BD">
        <w:rPr>
          <w:rFonts w:ascii="Times New Roman" w:hAnsi="Times New Roman" w:cs="Times New Roman"/>
          <w:sz w:val="24"/>
          <w:szCs w:val="24"/>
        </w:rPr>
        <w:t>i</w:t>
      </w:r>
      <w:r w:rsidR="0042695D" w:rsidRPr="004C43BD">
        <w:rPr>
          <w:rFonts w:ascii="Times New Roman" w:hAnsi="Times New Roman" w:cs="Times New Roman"/>
          <w:sz w:val="24"/>
          <w:szCs w:val="24"/>
        </w:rPr>
        <w:t>nternational students must be registered full time (9 credits in fall and spring semesters</w:t>
      </w:r>
      <w:r w:rsidRPr="004C43BD">
        <w:rPr>
          <w:rFonts w:ascii="Times New Roman" w:hAnsi="Times New Roman" w:cs="Times New Roman"/>
          <w:sz w:val="24"/>
          <w:szCs w:val="24"/>
        </w:rPr>
        <w:t>, each</w:t>
      </w:r>
      <w:r w:rsidR="0042695D" w:rsidRPr="004C43BD">
        <w:rPr>
          <w:rFonts w:ascii="Times New Roman" w:hAnsi="Times New Roman" w:cs="Times New Roman"/>
          <w:sz w:val="24"/>
          <w:szCs w:val="24"/>
        </w:rPr>
        <w:t xml:space="preserve">) </w:t>
      </w:r>
      <w:r w:rsidR="00F5417F" w:rsidRPr="004C43BD">
        <w:rPr>
          <w:rFonts w:ascii="Times New Roman" w:hAnsi="Times New Roman" w:cs="Times New Roman"/>
          <w:sz w:val="24"/>
          <w:szCs w:val="24"/>
        </w:rPr>
        <w:t xml:space="preserve">in order to fulfill </w:t>
      </w:r>
      <w:r w:rsidRPr="004C43BD">
        <w:rPr>
          <w:rFonts w:ascii="Times New Roman" w:hAnsi="Times New Roman" w:cs="Times New Roman"/>
          <w:sz w:val="24"/>
          <w:szCs w:val="24"/>
        </w:rPr>
        <w:t xml:space="preserve">registration </w:t>
      </w:r>
      <w:r w:rsidR="00F5417F" w:rsidRPr="004C43BD">
        <w:rPr>
          <w:rFonts w:ascii="Times New Roman" w:hAnsi="Times New Roman" w:cs="Times New Roman"/>
          <w:sz w:val="24"/>
          <w:szCs w:val="24"/>
        </w:rPr>
        <w:t xml:space="preserve">requirements of their visa. In addition, international students may take a maximum of 3 credits of </w:t>
      </w:r>
      <w:r w:rsidRPr="004C43BD">
        <w:rPr>
          <w:rFonts w:ascii="Times New Roman" w:hAnsi="Times New Roman" w:cs="Times New Roman"/>
          <w:sz w:val="24"/>
          <w:szCs w:val="24"/>
        </w:rPr>
        <w:t xml:space="preserve">100% </w:t>
      </w:r>
      <w:r w:rsidR="00F5417F" w:rsidRPr="004C43BD">
        <w:rPr>
          <w:rFonts w:ascii="Times New Roman" w:hAnsi="Times New Roman" w:cs="Times New Roman"/>
          <w:sz w:val="24"/>
          <w:szCs w:val="24"/>
        </w:rPr>
        <w:t xml:space="preserve">online </w:t>
      </w:r>
      <w:r w:rsidRPr="004C43BD">
        <w:rPr>
          <w:rFonts w:ascii="Times New Roman" w:hAnsi="Times New Roman" w:cs="Times New Roman"/>
          <w:sz w:val="24"/>
          <w:szCs w:val="24"/>
        </w:rPr>
        <w:t xml:space="preserve">credits </w:t>
      </w:r>
      <w:r w:rsidR="00B57FA3" w:rsidRPr="004C43BD">
        <w:rPr>
          <w:rFonts w:ascii="Times New Roman" w:hAnsi="Times New Roman" w:cs="Times New Roman"/>
          <w:sz w:val="24"/>
          <w:szCs w:val="24"/>
        </w:rPr>
        <w:t>per semester.</w:t>
      </w:r>
    </w:p>
    <w:p w14:paraId="000EB1A6" w14:textId="2A026582" w:rsidR="00E0635F" w:rsidRPr="004C43BD" w:rsidRDefault="00E0635F" w:rsidP="00CE046A">
      <w:pPr>
        <w:spacing w:after="120"/>
        <w:rPr>
          <w:rFonts w:ascii="Times New Roman" w:hAnsi="Times New Roman" w:cs="Times New Roman"/>
          <w:sz w:val="24"/>
          <w:szCs w:val="24"/>
        </w:rPr>
      </w:pPr>
      <w:r w:rsidRPr="004C43BD">
        <w:rPr>
          <w:rFonts w:ascii="Times New Roman" w:hAnsi="Times New Roman" w:cs="Times New Roman"/>
          <w:sz w:val="24"/>
          <w:szCs w:val="24"/>
        </w:rPr>
        <w:t xml:space="preserve">F-1 </w:t>
      </w:r>
      <w:r w:rsidR="00CE046A" w:rsidRPr="004C43BD">
        <w:rPr>
          <w:rFonts w:ascii="Times New Roman" w:hAnsi="Times New Roman" w:cs="Times New Roman"/>
          <w:sz w:val="24"/>
          <w:szCs w:val="24"/>
        </w:rPr>
        <w:t>i</w:t>
      </w:r>
      <w:r w:rsidRPr="004C43BD">
        <w:rPr>
          <w:rFonts w:ascii="Times New Roman" w:hAnsi="Times New Roman" w:cs="Times New Roman"/>
          <w:sz w:val="24"/>
          <w:szCs w:val="24"/>
        </w:rPr>
        <w:t>nternational Students: please read the following pertaining to:</w:t>
      </w:r>
    </w:p>
    <w:p w14:paraId="4EC1CFC6" w14:textId="77777777" w:rsidR="00E0635F" w:rsidRPr="004C43BD" w:rsidRDefault="00E0635F" w:rsidP="00E0635F">
      <w:pPr>
        <w:pStyle w:val="ListParagraph"/>
        <w:numPr>
          <w:ilvl w:val="0"/>
          <w:numId w:val="23"/>
        </w:numPr>
        <w:spacing w:after="120"/>
        <w:rPr>
          <w:rFonts w:ascii="Times New Roman" w:hAnsi="Times New Roman" w:cs="Times New Roman"/>
          <w:sz w:val="24"/>
          <w:szCs w:val="24"/>
        </w:rPr>
      </w:pPr>
      <w:hyperlink r:id="rId19" w:history="1">
        <w:r w:rsidRPr="004C43BD">
          <w:rPr>
            <w:rStyle w:val="Hyperlink"/>
            <w:rFonts w:ascii="Times New Roman" w:hAnsi="Times New Roman" w:cs="Times New Roman"/>
            <w:sz w:val="24"/>
            <w:szCs w:val="24"/>
          </w:rPr>
          <w:t>MAINTAINING F-1 STATUS</w:t>
        </w:r>
      </w:hyperlink>
    </w:p>
    <w:p w14:paraId="7C4CBEAE" w14:textId="77777777" w:rsidR="00E0635F" w:rsidRPr="004C43BD" w:rsidRDefault="00E0635F" w:rsidP="00E0635F">
      <w:pPr>
        <w:pStyle w:val="ListParagraph"/>
        <w:numPr>
          <w:ilvl w:val="0"/>
          <w:numId w:val="23"/>
        </w:numPr>
        <w:spacing w:after="120"/>
        <w:rPr>
          <w:rFonts w:ascii="Times New Roman" w:hAnsi="Times New Roman" w:cs="Times New Roman"/>
          <w:sz w:val="24"/>
          <w:szCs w:val="24"/>
        </w:rPr>
      </w:pPr>
      <w:hyperlink r:id="rId20" w:history="1">
        <w:r w:rsidRPr="004C43BD">
          <w:rPr>
            <w:rStyle w:val="Hyperlink"/>
            <w:rFonts w:ascii="Times New Roman" w:hAnsi="Times New Roman" w:cs="Times New Roman"/>
            <w:sz w:val="24"/>
            <w:szCs w:val="24"/>
          </w:rPr>
          <w:t>REGISTRATION REQUIREMENTS</w:t>
        </w:r>
      </w:hyperlink>
    </w:p>
    <w:p w14:paraId="17A8DB48" w14:textId="57CF9794" w:rsidR="003D3BC3" w:rsidRPr="004C43BD" w:rsidRDefault="00E0635F" w:rsidP="00C73FC5">
      <w:pPr>
        <w:pStyle w:val="ListParagraph"/>
        <w:numPr>
          <w:ilvl w:val="0"/>
          <w:numId w:val="23"/>
        </w:numPr>
        <w:spacing w:after="120"/>
        <w:rPr>
          <w:rFonts w:ascii="Times New Roman" w:hAnsi="Times New Roman" w:cs="Times New Roman"/>
          <w:sz w:val="24"/>
          <w:szCs w:val="24"/>
        </w:rPr>
      </w:pPr>
      <w:hyperlink r:id="rId21" w:history="1">
        <w:r w:rsidRPr="004C43BD">
          <w:rPr>
            <w:rStyle w:val="Hyperlink"/>
            <w:rFonts w:ascii="Times New Roman" w:hAnsi="Times New Roman" w:cs="Times New Roman"/>
            <w:sz w:val="24"/>
            <w:szCs w:val="24"/>
          </w:rPr>
          <w:t>EMPLOYMENT or TRAINING</w:t>
        </w:r>
      </w:hyperlink>
    </w:p>
    <w:p w14:paraId="6ED10085" w14:textId="7DB085C9" w:rsidR="00F311D3" w:rsidRPr="004C43BD" w:rsidRDefault="00FF514B" w:rsidP="00C73FC5">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International students have </w:t>
      </w:r>
      <w:r w:rsidR="00DD56C8" w:rsidRPr="004C43BD">
        <w:rPr>
          <w:rFonts w:ascii="Times New Roman" w:hAnsi="Times New Roman" w:cs="Times New Roman"/>
          <w:sz w:val="24"/>
          <w:szCs w:val="24"/>
        </w:rPr>
        <w:t>special</w:t>
      </w:r>
      <w:r w:rsidRPr="004C43BD">
        <w:rPr>
          <w:rFonts w:ascii="Times New Roman" w:hAnsi="Times New Roman" w:cs="Times New Roman"/>
          <w:sz w:val="24"/>
          <w:szCs w:val="24"/>
        </w:rPr>
        <w:t xml:space="preserve"> requirements for </w:t>
      </w:r>
      <w:r w:rsidR="00476092" w:rsidRPr="004C43BD">
        <w:rPr>
          <w:rFonts w:ascii="Times New Roman" w:hAnsi="Times New Roman" w:cs="Times New Roman"/>
          <w:sz w:val="24"/>
          <w:szCs w:val="24"/>
        </w:rPr>
        <w:t xml:space="preserve">EGS6949, </w:t>
      </w:r>
      <w:r w:rsidR="00760DEE" w:rsidRPr="004C43BD">
        <w:rPr>
          <w:rFonts w:ascii="Times New Roman" w:hAnsi="Times New Roman" w:cs="Times New Roman"/>
          <w:sz w:val="24"/>
          <w:szCs w:val="24"/>
        </w:rPr>
        <w:t>Research to Practice Experience in Engineering Education.</w:t>
      </w:r>
      <w:r w:rsidR="00F311D3" w:rsidRPr="004C43BD">
        <w:rPr>
          <w:rFonts w:ascii="Times New Roman" w:hAnsi="Times New Roman" w:cs="Times New Roman"/>
          <w:sz w:val="24"/>
          <w:szCs w:val="24"/>
        </w:rPr>
        <w:t xml:space="preserve"> Please contact your international student advisor in the UFIC prior to engaging in any field experiences, training activities, employment, volunteering, etc. Field </w:t>
      </w:r>
      <w:r w:rsidR="00F311D3" w:rsidRPr="004C43BD">
        <w:rPr>
          <w:rFonts w:ascii="Times New Roman" w:hAnsi="Times New Roman" w:cs="Times New Roman"/>
          <w:sz w:val="24"/>
          <w:szCs w:val="24"/>
        </w:rPr>
        <w:lastRenderedPageBreak/>
        <w:t>experiences/training activities may include and are not limited to: alternate work/study, internships, externships, shadowing, cooperative education, practicums, clerkships, clinicals, rotations, etc., whether required or optional, paid or unpaid/volunteer, part-time or full-time, on-campus or off-campus, on-site or remote.</w:t>
      </w:r>
    </w:p>
    <w:p w14:paraId="1CFD526D" w14:textId="605278E2" w:rsidR="00835C0E" w:rsidRPr="004C43BD" w:rsidRDefault="00835C0E" w:rsidP="00835C0E">
      <w:pPr>
        <w:rPr>
          <w:rFonts w:ascii="Times New Roman" w:hAnsi="Times New Roman" w:cs="Times New Roman"/>
          <w:sz w:val="24"/>
          <w:szCs w:val="24"/>
        </w:rPr>
      </w:pPr>
      <w:r w:rsidRPr="004C43BD">
        <w:rPr>
          <w:rFonts w:ascii="Times New Roman" w:hAnsi="Times New Roman" w:cs="Times New Roman"/>
          <w:sz w:val="24"/>
          <w:szCs w:val="24"/>
        </w:rPr>
        <w:t>If you hold an F-1 visa, you may be required to apply for</w:t>
      </w:r>
      <w:r w:rsidR="006E57DA" w:rsidRPr="004C43BD">
        <w:rPr>
          <w:rFonts w:ascii="Times New Roman" w:hAnsi="Times New Roman" w:cs="Times New Roman"/>
          <w:sz w:val="24"/>
          <w:szCs w:val="24"/>
        </w:rPr>
        <w:t xml:space="preserve"> </w:t>
      </w:r>
      <w:hyperlink r:id="rId22" w:tgtFrame="_blank" w:history="1">
        <w:r w:rsidRPr="004C43BD">
          <w:rPr>
            <w:rStyle w:val="Hyperlink"/>
            <w:rFonts w:ascii="Times New Roman" w:hAnsi="Times New Roman" w:cs="Times New Roman"/>
            <w:color w:val="auto"/>
            <w:sz w:val="24"/>
            <w:szCs w:val="24"/>
          </w:rPr>
          <w:t>Curricular Practical Training (CPT)</w:t>
        </w:r>
      </w:hyperlink>
      <w:r w:rsidR="006E57DA" w:rsidRPr="004C43BD">
        <w:rPr>
          <w:rFonts w:ascii="Times New Roman" w:hAnsi="Times New Roman" w:cs="Times New Roman"/>
          <w:sz w:val="24"/>
          <w:szCs w:val="24"/>
        </w:rPr>
        <w:t xml:space="preserve"> </w:t>
      </w:r>
      <w:r w:rsidRPr="004C43BD">
        <w:rPr>
          <w:rFonts w:ascii="Times New Roman" w:hAnsi="Times New Roman" w:cs="Times New Roman"/>
          <w:sz w:val="24"/>
          <w:szCs w:val="24"/>
        </w:rPr>
        <w:t>in order to engage in any field experiences, training activities, employment, etc. Click on</w:t>
      </w:r>
      <w:r w:rsidR="006E57DA" w:rsidRPr="004C43BD">
        <w:rPr>
          <w:rFonts w:ascii="Times New Roman" w:hAnsi="Times New Roman" w:cs="Times New Roman"/>
          <w:sz w:val="24"/>
          <w:szCs w:val="24"/>
        </w:rPr>
        <w:t xml:space="preserve"> </w:t>
      </w:r>
      <w:hyperlink r:id="rId23" w:tgtFrame="_blank" w:history="1">
        <w:r w:rsidRPr="004C43BD">
          <w:rPr>
            <w:rStyle w:val="Hyperlink"/>
            <w:rFonts w:ascii="Times New Roman" w:hAnsi="Times New Roman" w:cs="Times New Roman"/>
            <w:color w:val="auto"/>
            <w:sz w:val="24"/>
            <w:szCs w:val="24"/>
          </w:rPr>
          <w:t>CPT</w:t>
        </w:r>
      </w:hyperlink>
      <w:r w:rsidR="006E57DA" w:rsidRPr="004C43BD">
        <w:rPr>
          <w:rFonts w:ascii="Times New Roman" w:hAnsi="Times New Roman" w:cs="Times New Roman"/>
          <w:sz w:val="24"/>
          <w:szCs w:val="24"/>
        </w:rPr>
        <w:t xml:space="preserve"> </w:t>
      </w:r>
      <w:r w:rsidRPr="004C43BD">
        <w:rPr>
          <w:rFonts w:ascii="Times New Roman" w:hAnsi="Times New Roman" w:cs="Times New Roman"/>
          <w:sz w:val="24"/>
          <w:szCs w:val="24"/>
        </w:rPr>
        <w:t>to read the detailed information. If eligible, failure to apply for and obtain CPT authorization</w:t>
      </w:r>
      <w:r w:rsidR="006E57DA" w:rsidRPr="004C43BD">
        <w:rPr>
          <w:rFonts w:ascii="Times New Roman" w:hAnsi="Times New Roman" w:cs="Times New Roman"/>
          <w:sz w:val="24"/>
          <w:szCs w:val="24"/>
        </w:rPr>
        <w:t xml:space="preserve"> </w:t>
      </w:r>
      <w:r w:rsidRPr="004C43BD">
        <w:rPr>
          <w:rFonts w:ascii="Times New Roman" w:hAnsi="Times New Roman" w:cs="Times New Roman"/>
          <w:sz w:val="24"/>
          <w:szCs w:val="24"/>
        </w:rPr>
        <w:t>from your</w:t>
      </w:r>
      <w:r w:rsidR="006E57DA" w:rsidRPr="004C43BD">
        <w:rPr>
          <w:rFonts w:ascii="Times New Roman" w:hAnsi="Times New Roman" w:cs="Times New Roman"/>
          <w:sz w:val="24"/>
          <w:szCs w:val="24"/>
        </w:rPr>
        <w:t xml:space="preserve"> </w:t>
      </w:r>
      <w:hyperlink r:id="rId24" w:tgtFrame="_blank" w:history="1">
        <w:r w:rsidRPr="004C43BD">
          <w:rPr>
            <w:rStyle w:val="Hyperlink"/>
            <w:rFonts w:ascii="Times New Roman" w:hAnsi="Times New Roman" w:cs="Times New Roman"/>
            <w:sz w:val="24"/>
            <w:szCs w:val="24"/>
          </w:rPr>
          <w:t>F-1 International Student Advisor</w:t>
        </w:r>
      </w:hyperlink>
      <w:r w:rsidR="006E57DA" w:rsidRPr="004C43BD">
        <w:rPr>
          <w:rFonts w:ascii="Times New Roman" w:hAnsi="Times New Roman" w:cs="Times New Roman"/>
          <w:color w:val="002060"/>
          <w:sz w:val="24"/>
          <w:szCs w:val="24"/>
        </w:rPr>
        <w:t xml:space="preserve"> </w:t>
      </w:r>
      <w:r w:rsidRPr="004C43BD">
        <w:rPr>
          <w:rFonts w:ascii="Times New Roman" w:hAnsi="Times New Roman" w:cs="Times New Roman"/>
          <w:sz w:val="24"/>
          <w:szCs w:val="24"/>
        </w:rPr>
        <w:t>to engage in the field experience/training activity or employment prior to starting the field experience/training activity or employment may result in a violation of your F-1 visa status. Should you have any questions, you</w:t>
      </w:r>
      <w:r w:rsidR="006E57DA" w:rsidRPr="004C43BD">
        <w:rPr>
          <w:rFonts w:ascii="Times New Roman" w:hAnsi="Times New Roman" w:cs="Times New Roman"/>
          <w:sz w:val="24"/>
          <w:szCs w:val="24"/>
        </w:rPr>
        <w:t xml:space="preserve"> </w:t>
      </w:r>
      <w:r w:rsidRPr="004C43BD">
        <w:rPr>
          <w:rFonts w:ascii="Times New Roman" w:hAnsi="Times New Roman" w:cs="Times New Roman"/>
          <w:sz w:val="24"/>
          <w:szCs w:val="24"/>
        </w:rPr>
        <w:t>may attend your</w:t>
      </w:r>
      <w:r w:rsidR="006E57DA" w:rsidRPr="004C43BD">
        <w:rPr>
          <w:rFonts w:ascii="Times New Roman" w:hAnsi="Times New Roman" w:cs="Times New Roman"/>
          <w:sz w:val="24"/>
          <w:szCs w:val="24"/>
        </w:rPr>
        <w:t xml:space="preserve"> </w:t>
      </w:r>
      <w:hyperlink r:id="rId25" w:tgtFrame="_blank" w:history="1">
        <w:r w:rsidRPr="004C43BD">
          <w:rPr>
            <w:rStyle w:val="Hyperlink"/>
            <w:rFonts w:ascii="Times New Roman" w:hAnsi="Times New Roman" w:cs="Times New Roman"/>
            <w:sz w:val="24"/>
            <w:szCs w:val="24"/>
          </w:rPr>
          <w:t>F-1 International Student Advisor</w:t>
        </w:r>
      </w:hyperlink>
      <w:r w:rsidRPr="004C43BD">
        <w:rPr>
          <w:rFonts w:ascii="Times New Roman" w:hAnsi="Times New Roman" w:cs="Times New Roman"/>
          <w:color w:val="002060"/>
          <w:sz w:val="24"/>
          <w:szCs w:val="24"/>
        </w:rPr>
        <w:t>'s</w:t>
      </w:r>
      <w:r w:rsidR="006E57DA" w:rsidRPr="004C43BD">
        <w:rPr>
          <w:rFonts w:ascii="Times New Roman" w:hAnsi="Times New Roman" w:cs="Times New Roman"/>
          <w:color w:val="002060"/>
          <w:sz w:val="24"/>
          <w:szCs w:val="24"/>
        </w:rPr>
        <w:t xml:space="preserve"> </w:t>
      </w:r>
      <w:hyperlink r:id="rId26" w:tgtFrame="_blank" w:history="1">
        <w:r w:rsidRPr="004C43BD">
          <w:rPr>
            <w:rStyle w:val="Hyperlink"/>
            <w:rFonts w:ascii="Times New Roman" w:hAnsi="Times New Roman" w:cs="Times New Roman"/>
            <w:sz w:val="24"/>
            <w:szCs w:val="24"/>
          </w:rPr>
          <w:t>Virtual Office Hours</w:t>
        </w:r>
      </w:hyperlink>
      <w:r w:rsidR="006E57DA" w:rsidRPr="004C43BD">
        <w:rPr>
          <w:rFonts w:ascii="Times New Roman" w:hAnsi="Times New Roman" w:cs="Times New Roman"/>
          <w:color w:val="002060"/>
          <w:sz w:val="24"/>
          <w:szCs w:val="24"/>
        </w:rPr>
        <w:t xml:space="preserve"> </w:t>
      </w:r>
      <w:r w:rsidRPr="004C43BD">
        <w:rPr>
          <w:rFonts w:ascii="Times New Roman" w:hAnsi="Times New Roman" w:cs="Times New Roman"/>
          <w:sz w:val="24"/>
          <w:szCs w:val="24"/>
        </w:rPr>
        <w:t>(VOH) to discuss eligibility and any questions you may have.</w:t>
      </w:r>
      <w:r w:rsidR="006E57DA" w:rsidRPr="004C43BD">
        <w:rPr>
          <w:rFonts w:ascii="Times New Roman" w:hAnsi="Times New Roman" w:cs="Times New Roman"/>
          <w:sz w:val="24"/>
          <w:szCs w:val="24"/>
        </w:rPr>
        <w:t xml:space="preserve"> </w:t>
      </w:r>
      <w:r w:rsidRPr="004C43BD">
        <w:rPr>
          <w:rFonts w:ascii="Times New Roman" w:hAnsi="Times New Roman" w:cs="Times New Roman"/>
          <w:sz w:val="24"/>
          <w:szCs w:val="24"/>
        </w:rPr>
        <w:t>Having your offer or placement letter during VOH will greatly help in your F-1 Advisor's ability to assist you.</w:t>
      </w:r>
    </w:p>
    <w:p w14:paraId="1E7108CE" w14:textId="6D3517D0" w:rsidR="00081D7E" w:rsidRPr="004C43BD" w:rsidRDefault="00F311D3" w:rsidP="00C73FC5">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F-2 visa holders may not engage in any field experiences, training activities, or employment.</w:t>
      </w:r>
      <w:r w:rsidR="00E4383C" w:rsidRPr="004C43BD">
        <w:rPr>
          <w:rFonts w:ascii="Times New Roman" w:hAnsi="Times New Roman" w:cs="Times New Roman"/>
          <w:sz w:val="24"/>
          <w:szCs w:val="24"/>
        </w:rPr>
        <w:t xml:space="preserve"> </w:t>
      </w:r>
      <w:r w:rsidRPr="004C43BD">
        <w:rPr>
          <w:rFonts w:ascii="Times New Roman" w:hAnsi="Times New Roman" w:cs="Times New Roman"/>
          <w:sz w:val="24"/>
          <w:szCs w:val="24"/>
        </w:rPr>
        <w:t xml:space="preserve">If you hold a J-1 or J-2 visa, please contact your </w:t>
      </w:r>
      <w:hyperlink r:id="rId27" w:history="1">
        <w:r w:rsidRPr="004C43BD">
          <w:rPr>
            <w:rStyle w:val="Hyperlink"/>
            <w:rFonts w:ascii="Times New Roman" w:hAnsi="Times New Roman" w:cs="Times New Roman"/>
            <w:sz w:val="24"/>
            <w:szCs w:val="24"/>
          </w:rPr>
          <w:t>J Advisor</w:t>
        </w:r>
      </w:hyperlink>
      <w:r w:rsidRPr="004C43BD">
        <w:rPr>
          <w:rFonts w:ascii="Times New Roman" w:hAnsi="Times New Roman" w:cs="Times New Roman"/>
          <w:sz w:val="24"/>
          <w:szCs w:val="24"/>
        </w:rPr>
        <w:t xml:space="preserve"> regarding obtaining authorization to engage in any field experiences, training activities, </w:t>
      </w:r>
      <w:r w:rsidR="00E0635F" w:rsidRPr="004C43BD">
        <w:rPr>
          <w:rFonts w:ascii="Times New Roman" w:hAnsi="Times New Roman" w:cs="Times New Roman"/>
          <w:sz w:val="24"/>
          <w:szCs w:val="24"/>
        </w:rPr>
        <w:t xml:space="preserve">or </w:t>
      </w:r>
      <w:r w:rsidRPr="004C43BD">
        <w:rPr>
          <w:rFonts w:ascii="Times New Roman" w:hAnsi="Times New Roman" w:cs="Times New Roman"/>
          <w:sz w:val="24"/>
          <w:szCs w:val="24"/>
        </w:rPr>
        <w:t>employment.</w:t>
      </w:r>
      <w:r w:rsidR="00E4383C" w:rsidRPr="004C43BD">
        <w:rPr>
          <w:rFonts w:ascii="Times New Roman" w:hAnsi="Times New Roman" w:cs="Times New Roman"/>
          <w:sz w:val="24"/>
          <w:szCs w:val="24"/>
        </w:rPr>
        <w:t xml:space="preserve"> </w:t>
      </w:r>
      <w:r w:rsidR="004718C2" w:rsidRPr="004C43BD">
        <w:rPr>
          <w:rFonts w:ascii="Times New Roman" w:hAnsi="Times New Roman" w:cs="Times New Roman"/>
          <w:sz w:val="24"/>
          <w:szCs w:val="24"/>
        </w:rPr>
        <w:t xml:space="preserve">If you hold any other immigration status, please contact an immigration attorney to determine eligibility to </w:t>
      </w:r>
      <w:r w:rsidR="007B10B5" w:rsidRPr="004C43BD">
        <w:rPr>
          <w:rFonts w:ascii="Times New Roman" w:hAnsi="Times New Roman" w:cs="Times New Roman"/>
          <w:sz w:val="24"/>
          <w:szCs w:val="24"/>
        </w:rPr>
        <w:t>register for EGS6949.</w:t>
      </w:r>
    </w:p>
    <w:p w14:paraId="354A6B6C" w14:textId="64FC52BC" w:rsidR="007B10B5" w:rsidRPr="004C43BD" w:rsidRDefault="00081D7E" w:rsidP="00C73FC5">
      <w:p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 xml:space="preserve">All F-1 students </w:t>
      </w:r>
      <w:r w:rsidR="00FF5993" w:rsidRPr="004C43BD">
        <w:rPr>
          <w:rFonts w:ascii="Times New Roman" w:eastAsia="Times New Roman" w:hAnsi="Times New Roman" w:cs="Times New Roman"/>
          <w:sz w:val="24"/>
          <w:szCs w:val="24"/>
        </w:rPr>
        <w:t xml:space="preserve">must apply for CPT authorization after registering for EGS6949. Evidence of authorization to take EGS6949 </w:t>
      </w:r>
      <w:r w:rsidR="007910B3" w:rsidRPr="004C43BD">
        <w:rPr>
          <w:rFonts w:ascii="Times New Roman" w:eastAsia="Times New Roman" w:hAnsi="Times New Roman" w:cs="Times New Roman"/>
          <w:sz w:val="24"/>
          <w:szCs w:val="24"/>
        </w:rPr>
        <w:t>must be provided to the EED graduate staff advisor by the start</w:t>
      </w:r>
      <w:r w:rsidR="00F45731" w:rsidRPr="004C43BD">
        <w:rPr>
          <w:rFonts w:ascii="Times New Roman" w:eastAsia="Times New Roman" w:hAnsi="Times New Roman" w:cs="Times New Roman"/>
          <w:sz w:val="24"/>
          <w:szCs w:val="24"/>
        </w:rPr>
        <w:t xml:space="preserve"> of the semester in which EGS6949 is intended to be taken. Failure to provide that authorization will result in EGS6949 being dropped from the student’s schedule. </w:t>
      </w:r>
      <w:r w:rsidR="007B10B5" w:rsidRPr="004C43BD">
        <w:rPr>
          <w:rFonts w:ascii="Times New Roman" w:eastAsia="Times New Roman" w:hAnsi="Times New Roman" w:cs="Times New Roman"/>
          <w:sz w:val="24"/>
          <w:szCs w:val="24"/>
        </w:rPr>
        <w:t xml:space="preserve">Note that approval may take 4-6 weeks, so </w:t>
      </w:r>
      <w:r w:rsidR="00F45731" w:rsidRPr="004C43BD">
        <w:rPr>
          <w:rFonts w:ascii="Times New Roman" w:eastAsia="Times New Roman" w:hAnsi="Times New Roman" w:cs="Times New Roman"/>
          <w:sz w:val="24"/>
          <w:szCs w:val="24"/>
        </w:rPr>
        <w:t xml:space="preserve">course registration and </w:t>
      </w:r>
      <w:r w:rsidR="0019048B" w:rsidRPr="004C43BD">
        <w:rPr>
          <w:rFonts w:ascii="Times New Roman" w:eastAsia="Times New Roman" w:hAnsi="Times New Roman" w:cs="Times New Roman"/>
          <w:sz w:val="24"/>
          <w:szCs w:val="24"/>
        </w:rPr>
        <w:t>application for CPT authorization should be done as soon as advance registration opens</w:t>
      </w:r>
      <w:r w:rsidR="007B10B5" w:rsidRPr="004C43BD">
        <w:rPr>
          <w:rFonts w:ascii="Times New Roman" w:eastAsia="Times New Roman" w:hAnsi="Times New Roman" w:cs="Times New Roman"/>
          <w:sz w:val="24"/>
          <w:szCs w:val="24"/>
        </w:rPr>
        <w:t>.</w:t>
      </w:r>
    </w:p>
    <w:p w14:paraId="39595C2A" w14:textId="372C7812" w:rsidR="00DC0E13" w:rsidRPr="004C43BD" w:rsidRDefault="00DC0E13" w:rsidP="00D572AF">
      <w:pPr>
        <w:pStyle w:val="Heading2"/>
        <w:spacing w:before="0" w:after="120" w:line="240" w:lineRule="auto"/>
      </w:pPr>
      <w:bookmarkStart w:id="5" w:name="_Toc141876762"/>
      <w:r w:rsidRPr="004C43BD">
        <w:t>Testing Accommodations</w:t>
      </w:r>
      <w:bookmarkEnd w:id="5"/>
    </w:p>
    <w:p w14:paraId="26B8A1BE" w14:textId="77777777" w:rsidR="00235D4E" w:rsidRPr="004C43BD" w:rsidRDefault="00235D4E" w:rsidP="00C73FC5">
      <w:pPr>
        <w:spacing w:after="120" w:line="240" w:lineRule="auto"/>
        <w:rPr>
          <w:rFonts w:ascii="Times New Roman" w:hAnsi="Times New Roman" w:cs="Times New Roman"/>
          <w:sz w:val="24"/>
          <w:szCs w:val="24"/>
          <w:lang w:val="en"/>
        </w:rPr>
      </w:pPr>
      <w:r w:rsidRPr="004C43BD">
        <w:rPr>
          <w:rFonts w:ascii="Times New Roman" w:hAnsi="Times New Roman" w:cs="Times New Roman"/>
          <w:sz w:val="24"/>
          <w:szCs w:val="24"/>
          <w:lang w:val="en"/>
        </w:rPr>
        <w:t xml:space="preserve">Students with disabilities requesting accommodations should first register with the Disability Resource Center (352-392-8565, </w:t>
      </w:r>
      <w:r w:rsidRPr="004C43BD">
        <w:rPr>
          <w:rFonts w:ascii="Times New Roman" w:hAnsi="Times New Roman" w:cs="Times New Roman"/>
          <w:sz w:val="24"/>
          <w:szCs w:val="24"/>
          <w:u w:val="single"/>
          <w:lang w:val="en"/>
        </w:rPr>
        <w:t>https://www.dso.ufl.edu/drc</w:t>
      </w:r>
      <w:r w:rsidRPr="004C43BD">
        <w:rPr>
          <w:rFonts w:ascii="Times New Roman" w:hAnsi="Times New Roman" w:cs="Times New Roman"/>
          <w:sz w:val="24"/>
          <w:szCs w:val="24"/>
          <w:lang w:val="en"/>
        </w:rPr>
        <w:t>)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3B22C844" w14:textId="52FD09FA" w:rsidR="001F0ECD" w:rsidRPr="004C43BD" w:rsidRDefault="00235D4E" w:rsidP="00C73FC5">
      <w:pPr>
        <w:spacing w:after="120" w:line="240" w:lineRule="auto"/>
        <w:rPr>
          <w:rFonts w:ascii="Times New Roman" w:hAnsi="Times New Roman" w:cs="Times New Roman"/>
          <w:sz w:val="24"/>
          <w:szCs w:val="24"/>
          <w:lang w:val="en"/>
        </w:rPr>
      </w:pPr>
      <w:r w:rsidRPr="004C43BD">
        <w:rPr>
          <w:rFonts w:ascii="Times New Roman" w:hAnsi="Times New Roman" w:cs="Times New Roman"/>
          <w:sz w:val="24"/>
          <w:szCs w:val="24"/>
          <w:lang w:val="en"/>
        </w:rPr>
        <w:t xml:space="preserve">Delays in </w:t>
      </w:r>
      <w:r w:rsidR="00CD0F91" w:rsidRPr="004C43BD">
        <w:rPr>
          <w:rFonts w:ascii="Times New Roman" w:hAnsi="Times New Roman" w:cs="Times New Roman"/>
          <w:sz w:val="24"/>
          <w:szCs w:val="24"/>
          <w:lang w:val="en"/>
        </w:rPr>
        <w:t xml:space="preserve">the PhD qualifying exam, PhD proposal, </w:t>
      </w:r>
      <w:r w:rsidR="003729FD" w:rsidRPr="004C43BD">
        <w:rPr>
          <w:rFonts w:ascii="Times New Roman" w:hAnsi="Times New Roman" w:cs="Times New Roman"/>
          <w:sz w:val="24"/>
          <w:szCs w:val="24"/>
          <w:lang w:val="en"/>
        </w:rPr>
        <w:t>PhD dissertation defense, and MS thesis defense,</w:t>
      </w:r>
      <w:r w:rsidRPr="004C43BD">
        <w:rPr>
          <w:rFonts w:ascii="Times New Roman" w:hAnsi="Times New Roman" w:cs="Times New Roman"/>
          <w:sz w:val="24"/>
          <w:szCs w:val="24"/>
          <w:lang w:val="en"/>
        </w:rPr>
        <w:t xml:space="preserve"> due to extenuating circumstances can be approved by the supervisory committee.</w:t>
      </w:r>
      <w:r w:rsidR="003729FD" w:rsidRPr="004C43BD">
        <w:rPr>
          <w:rFonts w:ascii="Times New Roman" w:hAnsi="Times New Roman" w:cs="Times New Roman"/>
          <w:sz w:val="24"/>
          <w:szCs w:val="24"/>
          <w:lang w:val="en"/>
        </w:rPr>
        <w:t xml:space="preserve"> Delays in the MS non-thesis project can be approved by the EED graduate coordinator.</w:t>
      </w:r>
    </w:p>
    <w:p w14:paraId="2446A961" w14:textId="6CF8D20F" w:rsidR="00DC0E13" w:rsidRPr="004C43BD" w:rsidRDefault="00DC0E13" w:rsidP="00D572AF">
      <w:pPr>
        <w:pStyle w:val="Heading2"/>
        <w:spacing w:before="0" w:after="120" w:line="240" w:lineRule="auto"/>
      </w:pPr>
      <w:bookmarkStart w:id="6" w:name="_Toc141876763"/>
      <w:r w:rsidRPr="004C43BD">
        <w:t>Academic Misconduct</w:t>
      </w:r>
      <w:bookmarkEnd w:id="6"/>
    </w:p>
    <w:p w14:paraId="02A9D374" w14:textId="7076D51F" w:rsidR="001F0ECD" w:rsidRPr="004C43BD" w:rsidRDefault="00235D4E" w:rsidP="00D572AF">
      <w:pPr>
        <w:spacing w:after="120" w:line="240" w:lineRule="auto"/>
        <w:rPr>
          <w:rFonts w:ascii="Times New Roman" w:hAnsi="Times New Roman" w:cs="Times New Roman"/>
          <w:sz w:val="24"/>
          <w:szCs w:val="24"/>
          <w:lang w:val="en"/>
        </w:rPr>
      </w:pPr>
      <w:r w:rsidRPr="004C43BD">
        <w:rPr>
          <w:rFonts w:ascii="Times New Roman" w:hAnsi="Times New Roman" w:cs="Times New Roman"/>
          <w:sz w:val="24"/>
          <w:szCs w:val="24"/>
          <w:lang w:val="en"/>
        </w:rPr>
        <w:t>The University of Florida takes academic dishonesty very seriously. 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28">
        <w:r w:rsidRPr="004C43BD">
          <w:rPr>
            <w:rStyle w:val="Hyperlink"/>
            <w:rFonts w:ascii="Times New Roman" w:hAnsi="Times New Roman" w:cs="Times New Roman"/>
            <w:sz w:val="24"/>
            <w:szCs w:val="24"/>
            <w:lang w:val="en"/>
          </w:rPr>
          <w:t>https://sccr.dso.ufl.edu/policies/student-honor-code-student-conduct-code/ (Links to an external site.)</w:t>
        </w:r>
      </w:hyperlink>
      <w:r w:rsidRPr="004C43BD">
        <w:rPr>
          <w:rFonts w:ascii="Times New Roman" w:hAnsi="Times New Roman" w:cs="Times New Roman"/>
          <w:sz w:val="24"/>
          <w:szCs w:val="24"/>
          <w:lang w:val="en"/>
        </w:rPr>
        <w:t xml:space="preserve">) specifies a number of behaviors that are in violation of this code and the possible </w:t>
      </w:r>
      <w:r w:rsidRPr="004C43BD">
        <w:rPr>
          <w:rFonts w:ascii="Times New Roman" w:hAnsi="Times New Roman" w:cs="Times New Roman"/>
          <w:sz w:val="24"/>
          <w:szCs w:val="24"/>
          <w:lang w:val="en"/>
        </w:rPr>
        <w:lastRenderedPageBreak/>
        <w:t>sanctions. Furthermore, you are obligated to report any condition that facilitates academic misconduct to appropriate personnel. If you have any questions or concerns, please consult with the faculty advisor or supervisory committee.</w:t>
      </w:r>
    </w:p>
    <w:p w14:paraId="240EB661" w14:textId="1530DE9F" w:rsidR="00DC0E13" w:rsidRPr="004C43BD" w:rsidRDefault="00DC0E13" w:rsidP="00D572AF">
      <w:pPr>
        <w:pStyle w:val="Heading2"/>
        <w:spacing w:before="0" w:after="120" w:line="240" w:lineRule="auto"/>
      </w:pPr>
      <w:bookmarkStart w:id="7" w:name="_Toc141876764"/>
      <w:r w:rsidRPr="004C43BD">
        <w:t xml:space="preserve">Guidelines for </w:t>
      </w:r>
      <w:r w:rsidR="00A1636D" w:rsidRPr="004C43BD">
        <w:t xml:space="preserve">Research and </w:t>
      </w:r>
      <w:r w:rsidRPr="004C43BD">
        <w:t>Publications</w:t>
      </w:r>
      <w:bookmarkEnd w:id="7"/>
    </w:p>
    <w:p w14:paraId="6C0FE3C7" w14:textId="52033E4A" w:rsidR="00BF1A9B" w:rsidRPr="004C43BD" w:rsidRDefault="00B95784" w:rsidP="004519CB">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All research must be conducted in an ethical manner. </w:t>
      </w:r>
      <w:r w:rsidR="004E3B7C" w:rsidRPr="004C43BD">
        <w:rPr>
          <w:rFonts w:ascii="Times New Roman" w:hAnsi="Times New Roman" w:cs="Times New Roman"/>
          <w:sz w:val="24"/>
          <w:szCs w:val="24"/>
        </w:rPr>
        <w:t>Ethics of research include protection of human subjects</w:t>
      </w:r>
      <w:r w:rsidR="00161373" w:rsidRPr="004C43BD">
        <w:rPr>
          <w:rFonts w:ascii="Times New Roman" w:hAnsi="Times New Roman" w:cs="Times New Roman"/>
          <w:sz w:val="24"/>
          <w:szCs w:val="24"/>
        </w:rPr>
        <w:t xml:space="preserve">, protection of copyrightable and patentable material, </w:t>
      </w:r>
      <w:r w:rsidR="00007374" w:rsidRPr="004C43BD">
        <w:rPr>
          <w:rFonts w:ascii="Times New Roman" w:hAnsi="Times New Roman" w:cs="Times New Roman"/>
          <w:sz w:val="24"/>
          <w:szCs w:val="24"/>
        </w:rPr>
        <w:t>appropriate inclusion of co-authors</w:t>
      </w:r>
      <w:r w:rsidR="008A20A0" w:rsidRPr="004C43BD">
        <w:rPr>
          <w:rFonts w:ascii="Times New Roman" w:hAnsi="Times New Roman" w:cs="Times New Roman"/>
          <w:sz w:val="24"/>
          <w:szCs w:val="24"/>
        </w:rPr>
        <w:t xml:space="preserve">, and selection of publication venues. </w:t>
      </w:r>
      <w:r w:rsidR="00BF1A9B" w:rsidRPr="004C43BD">
        <w:rPr>
          <w:rFonts w:ascii="Times New Roman" w:hAnsi="Times New Roman" w:cs="Times New Roman"/>
          <w:sz w:val="24"/>
          <w:szCs w:val="24"/>
        </w:rPr>
        <w:t>Some resources for guidance on these topics are:</w:t>
      </w:r>
    </w:p>
    <w:p w14:paraId="6B1011ED" w14:textId="497D7449" w:rsidR="00BF1A9B" w:rsidRPr="004C43BD" w:rsidRDefault="00BF1A9B" w:rsidP="00BF1A9B">
      <w:pPr>
        <w:pStyle w:val="ListParagraph"/>
        <w:numPr>
          <w:ilvl w:val="0"/>
          <w:numId w:val="19"/>
        </w:numPr>
        <w:spacing w:after="120" w:line="240" w:lineRule="auto"/>
        <w:rPr>
          <w:rFonts w:ascii="Times New Roman" w:hAnsi="Times New Roman" w:cs="Times New Roman"/>
          <w:sz w:val="24"/>
          <w:szCs w:val="24"/>
        </w:rPr>
      </w:pPr>
      <w:hyperlink r:id="rId29" w:history="1">
        <w:r w:rsidRPr="004C43BD">
          <w:rPr>
            <w:rStyle w:val="Hyperlink"/>
            <w:rFonts w:ascii="Times New Roman" w:hAnsi="Times New Roman" w:cs="Times New Roman"/>
            <w:sz w:val="24"/>
            <w:szCs w:val="24"/>
          </w:rPr>
          <w:t>A Guide to Responsible Conduct in Research</w:t>
        </w:r>
      </w:hyperlink>
    </w:p>
    <w:p w14:paraId="4C2D3E9F" w14:textId="77777777" w:rsidR="00BF1A9B" w:rsidRPr="004C43BD" w:rsidRDefault="00BF1A9B" w:rsidP="00BF1A9B">
      <w:pPr>
        <w:pStyle w:val="ListParagraph"/>
        <w:numPr>
          <w:ilvl w:val="0"/>
          <w:numId w:val="19"/>
        </w:numPr>
        <w:spacing w:after="120" w:line="240" w:lineRule="auto"/>
        <w:rPr>
          <w:rFonts w:ascii="Times New Roman" w:hAnsi="Times New Roman" w:cs="Times New Roman"/>
          <w:sz w:val="24"/>
          <w:szCs w:val="24"/>
        </w:rPr>
      </w:pPr>
      <w:hyperlink r:id="rId30" w:history="1">
        <w:r w:rsidRPr="004C43BD">
          <w:rPr>
            <w:rStyle w:val="Hyperlink"/>
            <w:rFonts w:ascii="Times New Roman" w:hAnsi="Times New Roman" w:cs="Times New Roman"/>
            <w:sz w:val="24"/>
            <w:szCs w:val="24"/>
          </w:rPr>
          <w:t>The responsible conduct of research, including responsible authorship and publication practices</w:t>
        </w:r>
      </w:hyperlink>
    </w:p>
    <w:p w14:paraId="38CA2E27" w14:textId="492B0E64" w:rsidR="004519CB" w:rsidRPr="004C43BD" w:rsidRDefault="004519CB" w:rsidP="00BF1A9B">
      <w:pPr>
        <w:pStyle w:val="ListParagraph"/>
        <w:numPr>
          <w:ilvl w:val="0"/>
          <w:numId w:val="19"/>
        </w:numPr>
        <w:spacing w:after="120" w:line="240" w:lineRule="auto"/>
        <w:rPr>
          <w:rFonts w:ascii="Times New Roman" w:hAnsi="Times New Roman" w:cs="Times New Roman"/>
          <w:sz w:val="24"/>
          <w:szCs w:val="24"/>
        </w:rPr>
      </w:pPr>
      <w:hyperlink r:id="rId31" w:history="1">
        <w:r w:rsidRPr="004C43BD">
          <w:rPr>
            <w:rStyle w:val="Hyperlink"/>
            <w:rFonts w:ascii="Times New Roman" w:hAnsi="Times New Roman" w:cs="Times New Roman"/>
            <w:sz w:val="24"/>
            <w:szCs w:val="24"/>
          </w:rPr>
          <w:t>Tips for determining authorship credit (apa.org))</w:t>
        </w:r>
      </w:hyperlink>
    </w:p>
    <w:p w14:paraId="76581D39" w14:textId="735C30AD" w:rsidR="001F0ECD" w:rsidRPr="004C43BD" w:rsidRDefault="004519CB" w:rsidP="00BF1A9B">
      <w:pPr>
        <w:pStyle w:val="ListParagraph"/>
        <w:numPr>
          <w:ilvl w:val="0"/>
          <w:numId w:val="19"/>
        </w:numPr>
        <w:spacing w:after="120" w:line="240" w:lineRule="auto"/>
        <w:rPr>
          <w:rFonts w:ascii="Times New Roman" w:hAnsi="Times New Roman" w:cs="Times New Roman"/>
          <w:sz w:val="24"/>
          <w:szCs w:val="24"/>
        </w:rPr>
      </w:pPr>
      <w:hyperlink r:id="rId32" w:history="1">
        <w:r w:rsidRPr="004C43BD">
          <w:rPr>
            <w:rStyle w:val="Hyperlink"/>
            <w:rFonts w:ascii="Times New Roman" w:hAnsi="Times New Roman" w:cs="Times New Roman"/>
            <w:sz w:val="24"/>
            <w:szCs w:val="24"/>
          </w:rPr>
          <w:t>Caught in the Trap: The Allure of Deceptive Publishers</w:t>
        </w:r>
      </w:hyperlink>
      <w:r w:rsidRPr="004C43BD">
        <w:rPr>
          <w:rFonts w:ascii="Times New Roman" w:hAnsi="Times New Roman" w:cs="Times New Roman"/>
          <w:sz w:val="24"/>
          <w:szCs w:val="24"/>
        </w:rPr>
        <w:t xml:space="preserve">, </w:t>
      </w:r>
      <w:hyperlink r:id="rId33" w:history="1">
        <w:r w:rsidRPr="004C43BD">
          <w:rPr>
            <w:rStyle w:val="Hyperlink"/>
            <w:rFonts w:ascii="Times New Roman" w:hAnsi="Times New Roman" w:cs="Times New Roman"/>
            <w:sz w:val="24"/>
            <w:szCs w:val="24"/>
          </w:rPr>
          <w:t>Predatory Publishing</w:t>
        </w:r>
      </w:hyperlink>
      <w:r w:rsidRPr="004C43BD">
        <w:rPr>
          <w:rFonts w:ascii="Times New Roman" w:hAnsi="Times New Roman" w:cs="Times New Roman"/>
          <w:sz w:val="24"/>
          <w:szCs w:val="24"/>
        </w:rPr>
        <w:t>)</w:t>
      </w:r>
    </w:p>
    <w:p w14:paraId="362E60D4" w14:textId="500DFD06" w:rsidR="00BF1A9B" w:rsidRPr="004C43BD" w:rsidRDefault="004B14D8" w:rsidP="00BF1A9B">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Determining who should be included as co-authors on publications and the authorship order can be </w:t>
      </w:r>
      <w:r w:rsidR="004C7DF5" w:rsidRPr="004C43BD">
        <w:rPr>
          <w:rFonts w:ascii="Times New Roman" w:hAnsi="Times New Roman" w:cs="Times New Roman"/>
          <w:sz w:val="24"/>
          <w:szCs w:val="24"/>
        </w:rPr>
        <w:t xml:space="preserve">especially difficult. In general, co-authorship should be restricted to those who have made an intellectual contribution to the publication. </w:t>
      </w:r>
      <w:r w:rsidR="003E268E" w:rsidRPr="004C43BD">
        <w:rPr>
          <w:rFonts w:ascii="Times New Roman" w:hAnsi="Times New Roman" w:cs="Times New Roman"/>
          <w:sz w:val="24"/>
          <w:szCs w:val="24"/>
        </w:rPr>
        <w:t xml:space="preserve">However, different disciplines have different expectations as to what counts as a contribution. For example, in some disciplines </w:t>
      </w:r>
      <w:r w:rsidR="00D35CF8" w:rsidRPr="004C43BD">
        <w:rPr>
          <w:rFonts w:ascii="Times New Roman" w:hAnsi="Times New Roman" w:cs="Times New Roman"/>
          <w:sz w:val="24"/>
          <w:szCs w:val="24"/>
        </w:rPr>
        <w:t>a person who only collected data would not be included as a co-author, while in other disciplines they would. Best practice is to discuss what</w:t>
      </w:r>
      <w:r w:rsidR="006D0AA4" w:rsidRPr="004C43BD">
        <w:rPr>
          <w:rFonts w:ascii="Times New Roman" w:hAnsi="Times New Roman" w:cs="Times New Roman"/>
          <w:sz w:val="24"/>
          <w:szCs w:val="24"/>
        </w:rPr>
        <w:t xml:space="preserve"> counts towards co-authorship </w:t>
      </w:r>
      <w:r w:rsidR="71F520B7" w:rsidRPr="004C43BD">
        <w:rPr>
          <w:rFonts w:ascii="Times New Roman" w:hAnsi="Times New Roman" w:cs="Times New Roman"/>
          <w:sz w:val="24"/>
          <w:szCs w:val="24"/>
        </w:rPr>
        <w:t xml:space="preserve">with your faculty advisor </w:t>
      </w:r>
      <w:r w:rsidR="006D0AA4" w:rsidRPr="004C43BD">
        <w:rPr>
          <w:rFonts w:ascii="Times New Roman" w:hAnsi="Times New Roman" w:cs="Times New Roman"/>
          <w:sz w:val="24"/>
          <w:szCs w:val="24"/>
        </w:rPr>
        <w:t>at the beginning of a</w:t>
      </w:r>
      <w:r w:rsidR="14B52CF0" w:rsidRPr="004C43BD">
        <w:rPr>
          <w:rFonts w:ascii="Times New Roman" w:hAnsi="Times New Roman" w:cs="Times New Roman"/>
          <w:sz w:val="24"/>
          <w:szCs w:val="24"/>
        </w:rPr>
        <w:t>ny</w:t>
      </w:r>
      <w:r w:rsidR="006D0AA4" w:rsidRPr="004C43BD">
        <w:rPr>
          <w:rFonts w:ascii="Times New Roman" w:hAnsi="Times New Roman" w:cs="Times New Roman"/>
          <w:sz w:val="24"/>
          <w:szCs w:val="24"/>
        </w:rPr>
        <w:t xml:space="preserve"> project, not at the time of publication preparation, to ensure expectations are clear to all members of the research team. In all cases, c</w:t>
      </w:r>
      <w:r w:rsidR="009639E2" w:rsidRPr="004C43BD">
        <w:rPr>
          <w:rFonts w:ascii="Times New Roman" w:hAnsi="Times New Roman" w:cs="Times New Roman"/>
          <w:sz w:val="24"/>
          <w:szCs w:val="24"/>
        </w:rPr>
        <w:t>ourtesy authorships should be avoided</w:t>
      </w:r>
      <w:r w:rsidR="5F1D1F20" w:rsidRPr="004C43BD">
        <w:rPr>
          <w:rFonts w:ascii="Times New Roman" w:hAnsi="Times New Roman" w:cs="Times New Roman"/>
          <w:sz w:val="24"/>
          <w:szCs w:val="24"/>
        </w:rPr>
        <w:t xml:space="preserve"> for all circumstances of your time in your program</w:t>
      </w:r>
      <w:r w:rsidR="009639E2" w:rsidRPr="004C43BD">
        <w:rPr>
          <w:rFonts w:ascii="Times New Roman" w:hAnsi="Times New Roman" w:cs="Times New Roman"/>
          <w:sz w:val="24"/>
          <w:szCs w:val="24"/>
        </w:rPr>
        <w:t xml:space="preserve">. For example, </w:t>
      </w:r>
      <w:r w:rsidR="00026F6A" w:rsidRPr="004C43BD">
        <w:rPr>
          <w:rFonts w:ascii="Times New Roman" w:hAnsi="Times New Roman" w:cs="Times New Roman"/>
          <w:sz w:val="24"/>
          <w:szCs w:val="24"/>
        </w:rPr>
        <w:t xml:space="preserve">members of a PhD or MS supervisory committee should not be listed as co-authors </w:t>
      </w:r>
      <w:r w:rsidR="00F01D93" w:rsidRPr="004C43BD">
        <w:rPr>
          <w:rFonts w:ascii="Times New Roman" w:hAnsi="Times New Roman" w:cs="Times New Roman"/>
          <w:sz w:val="24"/>
          <w:szCs w:val="24"/>
        </w:rPr>
        <w:t>as a part of serving on that committee</w:t>
      </w:r>
      <w:r w:rsidR="00026F6A" w:rsidRPr="004C43BD">
        <w:rPr>
          <w:rFonts w:ascii="Times New Roman" w:hAnsi="Times New Roman" w:cs="Times New Roman"/>
          <w:sz w:val="24"/>
          <w:szCs w:val="24"/>
        </w:rPr>
        <w:t>.</w:t>
      </w:r>
      <w:r w:rsidR="00544350" w:rsidRPr="004C43BD">
        <w:rPr>
          <w:rFonts w:ascii="Times New Roman" w:hAnsi="Times New Roman" w:cs="Times New Roman"/>
          <w:sz w:val="24"/>
          <w:szCs w:val="24"/>
        </w:rPr>
        <w:t xml:space="preserve"> </w:t>
      </w:r>
    </w:p>
    <w:p w14:paraId="04042AE5" w14:textId="0DB38992" w:rsidR="001F0ECD" w:rsidRPr="004C43BD" w:rsidRDefault="001F0ECD" w:rsidP="00D572AF">
      <w:pPr>
        <w:pStyle w:val="Heading2"/>
        <w:spacing w:before="0" w:after="120" w:line="240" w:lineRule="auto"/>
      </w:pPr>
      <w:bookmarkStart w:id="8" w:name="_Toc141876765"/>
      <w:r w:rsidRPr="004C43BD">
        <w:t>Petitions</w:t>
      </w:r>
      <w:bookmarkEnd w:id="8"/>
    </w:p>
    <w:p w14:paraId="73643667" w14:textId="4AF7B623" w:rsidR="00A85B60" w:rsidRPr="004C43BD" w:rsidRDefault="00CA0048" w:rsidP="00D572AF">
      <w:pPr>
        <w:spacing w:after="120" w:line="240" w:lineRule="auto"/>
        <w:rPr>
          <w:rFonts w:ascii="Times New Roman" w:hAnsi="Times New Roman" w:cs="Times New Roman"/>
          <w:sz w:val="24"/>
          <w:szCs w:val="24"/>
          <w:lang w:val="en"/>
        </w:rPr>
      </w:pPr>
      <w:r w:rsidRPr="004C43BD">
        <w:rPr>
          <w:rFonts w:ascii="Times New Roman" w:hAnsi="Times New Roman" w:cs="Times New Roman"/>
          <w:sz w:val="24"/>
          <w:szCs w:val="24"/>
          <w:lang w:val="en"/>
        </w:rPr>
        <w:t xml:space="preserve">Petitions for exceptions to rules or policies may be submitted to the EED graduate advisor, who will forward them to the Graduate Affairs Committee. </w:t>
      </w:r>
      <w:r w:rsidR="00FD0C52" w:rsidRPr="004C43BD">
        <w:rPr>
          <w:rFonts w:ascii="Times New Roman" w:hAnsi="Times New Roman" w:cs="Times New Roman"/>
          <w:sz w:val="24"/>
          <w:szCs w:val="24"/>
          <w:lang w:val="en"/>
        </w:rPr>
        <w:t xml:space="preserve">Petition decisions may be appealed to the EED graduate coordinator. The graduate coordinator’s decision on </w:t>
      </w:r>
      <w:r w:rsidR="00A62A37" w:rsidRPr="004C43BD">
        <w:rPr>
          <w:rFonts w:ascii="Times New Roman" w:hAnsi="Times New Roman" w:cs="Times New Roman"/>
          <w:sz w:val="24"/>
          <w:szCs w:val="24"/>
          <w:lang w:val="en"/>
        </w:rPr>
        <w:t>petitions regarding EED policies is final.</w:t>
      </w:r>
    </w:p>
    <w:p w14:paraId="733FA35F" w14:textId="548C0468" w:rsidR="00B206A3" w:rsidRPr="004C43BD" w:rsidRDefault="00124B7E" w:rsidP="00124B7E">
      <w:pPr>
        <w:pStyle w:val="Heading2"/>
        <w:spacing w:after="120" w:line="240" w:lineRule="auto"/>
        <w:rPr>
          <w:rFonts w:cstheme="majorHAnsi"/>
          <w:lang w:val="en"/>
        </w:rPr>
      </w:pPr>
      <w:bookmarkStart w:id="9" w:name="_Toc141876766"/>
      <w:r w:rsidRPr="004C43BD">
        <w:rPr>
          <w:rFonts w:cstheme="majorHAnsi"/>
          <w:lang w:val="en"/>
        </w:rPr>
        <w:t>Reporting of Harassment, Unfair Treatment, etc.</w:t>
      </w:r>
      <w:bookmarkEnd w:id="9"/>
    </w:p>
    <w:p w14:paraId="5D145A03" w14:textId="77777777" w:rsidR="00BB52A7" w:rsidRPr="004C43BD" w:rsidRDefault="00124B7E" w:rsidP="00124B7E">
      <w:pPr>
        <w:spacing w:after="120" w:line="240" w:lineRule="auto"/>
        <w:rPr>
          <w:rFonts w:ascii="Times New Roman" w:hAnsi="Times New Roman" w:cs="Times New Roman"/>
          <w:sz w:val="24"/>
          <w:szCs w:val="24"/>
          <w:lang w:val="en"/>
        </w:rPr>
      </w:pPr>
      <w:r w:rsidRPr="004C43BD">
        <w:rPr>
          <w:rFonts w:ascii="Times New Roman" w:hAnsi="Times New Roman" w:cs="Times New Roman"/>
          <w:sz w:val="24"/>
          <w:szCs w:val="24"/>
          <w:lang w:val="en"/>
        </w:rPr>
        <w:t>Students who feel they have been treated unfairly may discuss their concerns with the EED gra</w:t>
      </w:r>
      <w:r w:rsidR="00220AE3" w:rsidRPr="004C43BD">
        <w:rPr>
          <w:rFonts w:ascii="Times New Roman" w:hAnsi="Times New Roman" w:cs="Times New Roman"/>
          <w:sz w:val="24"/>
          <w:szCs w:val="24"/>
          <w:lang w:val="en"/>
        </w:rPr>
        <w:t>duate coordinator, EED department chair, or Herbert Wertheim College of Engineering Associate Dean for Academic Affairs</w:t>
      </w:r>
      <w:r w:rsidR="007236AD" w:rsidRPr="004C43BD">
        <w:rPr>
          <w:rFonts w:ascii="Times New Roman" w:hAnsi="Times New Roman" w:cs="Times New Roman"/>
          <w:sz w:val="24"/>
          <w:szCs w:val="24"/>
          <w:lang w:val="en"/>
        </w:rPr>
        <w:t xml:space="preserve">. </w:t>
      </w:r>
      <w:r w:rsidR="00BB52A7" w:rsidRPr="004C43BD">
        <w:rPr>
          <w:rFonts w:ascii="Times New Roman" w:hAnsi="Times New Roman" w:cs="Times New Roman"/>
          <w:sz w:val="24"/>
          <w:szCs w:val="24"/>
          <w:lang w:val="en"/>
        </w:rPr>
        <w:t>Other offices that concerns can be reported to are:</w:t>
      </w:r>
    </w:p>
    <w:p w14:paraId="685C1E8F" w14:textId="44D1C2CB" w:rsidR="00077E10" w:rsidRPr="004C43BD" w:rsidRDefault="00077E10" w:rsidP="00077E10">
      <w:pPr>
        <w:pStyle w:val="ListParagraph"/>
        <w:numPr>
          <w:ilvl w:val="0"/>
          <w:numId w:val="21"/>
        </w:numPr>
        <w:spacing w:after="120" w:line="240" w:lineRule="auto"/>
        <w:rPr>
          <w:rFonts w:ascii="Times New Roman" w:hAnsi="Times New Roman" w:cs="Times New Roman"/>
          <w:sz w:val="24"/>
          <w:szCs w:val="24"/>
          <w:lang w:val="en"/>
        </w:rPr>
      </w:pPr>
      <w:r w:rsidRPr="004C43BD">
        <w:rPr>
          <w:rFonts w:ascii="Times New Roman" w:hAnsi="Times New Roman" w:cs="Times New Roman"/>
          <w:sz w:val="24"/>
          <w:szCs w:val="24"/>
          <w:lang w:val="en"/>
        </w:rPr>
        <w:t xml:space="preserve">The </w:t>
      </w:r>
      <w:hyperlink r:id="rId34" w:history="1">
        <w:r w:rsidRPr="004C43BD">
          <w:rPr>
            <w:rStyle w:val="Hyperlink"/>
            <w:rFonts w:ascii="Times New Roman" w:hAnsi="Times New Roman" w:cs="Times New Roman"/>
            <w:sz w:val="24"/>
            <w:szCs w:val="24"/>
            <w:lang w:val="en"/>
          </w:rPr>
          <w:t>UF Ombuds</w:t>
        </w:r>
      </w:hyperlink>
      <w:r w:rsidRPr="004C43BD">
        <w:rPr>
          <w:rFonts w:ascii="Times New Roman" w:hAnsi="Times New Roman" w:cs="Times New Roman"/>
          <w:sz w:val="24"/>
          <w:szCs w:val="24"/>
          <w:lang w:val="en"/>
        </w:rPr>
        <w:t xml:space="preserve"> can serve as a neutral party find solutions to concerns.</w:t>
      </w:r>
    </w:p>
    <w:p w14:paraId="43E9F36C" w14:textId="77777777" w:rsidR="00BB52A7" w:rsidRPr="004C43BD" w:rsidRDefault="00B230F9" w:rsidP="00BB52A7">
      <w:pPr>
        <w:pStyle w:val="ListParagraph"/>
        <w:numPr>
          <w:ilvl w:val="0"/>
          <w:numId w:val="21"/>
        </w:numPr>
        <w:spacing w:after="120" w:line="240" w:lineRule="auto"/>
        <w:rPr>
          <w:rFonts w:ascii="Times New Roman" w:hAnsi="Times New Roman" w:cs="Times New Roman"/>
          <w:sz w:val="24"/>
          <w:szCs w:val="24"/>
          <w:lang w:val="en"/>
        </w:rPr>
      </w:pPr>
      <w:r w:rsidRPr="004C43BD">
        <w:rPr>
          <w:rFonts w:ascii="Times New Roman" w:hAnsi="Times New Roman" w:cs="Times New Roman"/>
          <w:sz w:val="24"/>
          <w:szCs w:val="24"/>
          <w:lang w:val="en"/>
        </w:rPr>
        <w:t>Cases of gender discrimination, including sexual harassment</w:t>
      </w:r>
      <w:r w:rsidR="00663AAE" w:rsidRPr="004C43BD">
        <w:rPr>
          <w:rFonts w:ascii="Times New Roman" w:hAnsi="Times New Roman" w:cs="Times New Roman"/>
          <w:sz w:val="24"/>
          <w:szCs w:val="24"/>
          <w:lang w:val="en"/>
        </w:rPr>
        <w:t xml:space="preserve"> and sexual violence, should be reported to the </w:t>
      </w:r>
      <w:hyperlink r:id="rId35" w:history="1">
        <w:r w:rsidR="00663AAE" w:rsidRPr="004C43BD">
          <w:rPr>
            <w:rStyle w:val="Hyperlink"/>
            <w:rFonts w:ascii="Times New Roman" w:hAnsi="Times New Roman" w:cs="Times New Roman"/>
            <w:sz w:val="24"/>
            <w:szCs w:val="24"/>
            <w:lang w:val="en"/>
          </w:rPr>
          <w:t>UF Title IX Office</w:t>
        </w:r>
      </w:hyperlink>
      <w:r w:rsidR="00663AAE" w:rsidRPr="004C43BD">
        <w:rPr>
          <w:rFonts w:ascii="Times New Roman" w:hAnsi="Times New Roman" w:cs="Times New Roman"/>
          <w:sz w:val="24"/>
          <w:szCs w:val="24"/>
          <w:lang w:val="en"/>
        </w:rPr>
        <w:t>.</w:t>
      </w:r>
    </w:p>
    <w:p w14:paraId="50455D47" w14:textId="63811D17" w:rsidR="00124B7E" w:rsidRPr="004C43BD" w:rsidRDefault="001367B1" w:rsidP="00BB52A7">
      <w:pPr>
        <w:pStyle w:val="ListParagraph"/>
        <w:numPr>
          <w:ilvl w:val="0"/>
          <w:numId w:val="21"/>
        </w:numPr>
        <w:spacing w:after="120" w:line="240" w:lineRule="auto"/>
        <w:rPr>
          <w:rFonts w:ascii="Times New Roman" w:hAnsi="Times New Roman" w:cs="Times New Roman"/>
          <w:sz w:val="24"/>
          <w:szCs w:val="24"/>
          <w:lang w:val="en"/>
        </w:rPr>
      </w:pPr>
      <w:r w:rsidRPr="004C43BD">
        <w:rPr>
          <w:rFonts w:ascii="Times New Roman" w:hAnsi="Times New Roman" w:cs="Times New Roman"/>
          <w:sz w:val="24"/>
          <w:szCs w:val="24"/>
          <w:lang w:val="en"/>
        </w:rPr>
        <w:t xml:space="preserve">Grievances over working conditions as specified in your letter of appointment </w:t>
      </w:r>
      <w:r w:rsidR="007941B1" w:rsidRPr="004C43BD">
        <w:rPr>
          <w:rFonts w:ascii="Times New Roman" w:hAnsi="Times New Roman" w:cs="Times New Roman"/>
          <w:sz w:val="24"/>
          <w:szCs w:val="24"/>
          <w:lang w:val="en"/>
        </w:rPr>
        <w:t xml:space="preserve">or the </w:t>
      </w:r>
      <w:hyperlink r:id="rId36" w:history="1">
        <w:r w:rsidR="007941B1" w:rsidRPr="004C43BD">
          <w:rPr>
            <w:rStyle w:val="Hyperlink"/>
            <w:rFonts w:ascii="Times New Roman" w:hAnsi="Times New Roman" w:cs="Times New Roman"/>
            <w:sz w:val="24"/>
            <w:szCs w:val="24"/>
            <w:lang w:val="en"/>
          </w:rPr>
          <w:t>graduate student contract</w:t>
        </w:r>
      </w:hyperlink>
      <w:r w:rsidR="007941B1" w:rsidRPr="004C43BD">
        <w:rPr>
          <w:rFonts w:ascii="Times New Roman" w:hAnsi="Times New Roman" w:cs="Times New Roman"/>
          <w:sz w:val="24"/>
          <w:szCs w:val="24"/>
          <w:lang w:val="en"/>
        </w:rPr>
        <w:t xml:space="preserve"> </w:t>
      </w:r>
      <w:r w:rsidR="00BB52A7" w:rsidRPr="004C43BD">
        <w:rPr>
          <w:rFonts w:ascii="Times New Roman" w:hAnsi="Times New Roman" w:cs="Times New Roman"/>
          <w:sz w:val="24"/>
          <w:szCs w:val="24"/>
          <w:lang w:val="en"/>
        </w:rPr>
        <w:t xml:space="preserve">can be submitted to </w:t>
      </w:r>
      <w:hyperlink r:id="rId37" w:history="1">
        <w:r w:rsidR="00D457AB" w:rsidRPr="004C43BD">
          <w:rPr>
            <w:rStyle w:val="Hyperlink"/>
            <w:rFonts w:ascii="Times New Roman" w:hAnsi="Times New Roman" w:cs="Times New Roman"/>
            <w:sz w:val="24"/>
            <w:szCs w:val="24"/>
            <w:lang w:val="en"/>
          </w:rPr>
          <w:t>Graduate Assistants United</w:t>
        </w:r>
      </w:hyperlink>
      <w:r w:rsidR="00D457AB" w:rsidRPr="004C43BD">
        <w:rPr>
          <w:rFonts w:ascii="Times New Roman" w:hAnsi="Times New Roman" w:cs="Times New Roman"/>
          <w:sz w:val="24"/>
          <w:szCs w:val="24"/>
          <w:lang w:val="en"/>
        </w:rPr>
        <w:t>, the graduate student union.</w:t>
      </w:r>
    </w:p>
    <w:p w14:paraId="44B099AA" w14:textId="2D59EC0B" w:rsidR="00A743B1" w:rsidRPr="004C43BD" w:rsidRDefault="0005542F" w:rsidP="00D572AF">
      <w:pPr>
        <w:pStyle w:val="Heading1"/>
        <w:spacing w:before="0" w:after="120" w:line="240" w:lineRule="auto"/>
      </w:pPr>
      <w:bookmarkStart w:id="10" w:name="_Toc141876767"/>
      <w:r w:rsidRPr="004C43BD">
        <w:lastRenderedPageBreak/>
        <w:t>PhD Requirements</w:t>
      </w:r>
      <w:bookmarkEnd w:id="10"/>
    </w:p>
    <w:p w14:paraId="256CBD18" w14:textId="2353A704" w:rsidR="0005542F" w:rsidRPr="004C43BD" w:rsidRDefault="0005542F" w:rsidP="00D572AF">
      <w:pPr>
        <w:pStyle w:val="Heading2"/>
        <w:spacing w:before="0" w:after="120" w:line="240" w:lineRule="auto"/>
      </w:pPr>
      <w:bookmarkStart w:id="11" w:name="_Toc141876768"/>
      <w:r w:rsidRPr="004C43BD">
        <w:t>Course Requirements</w:t>
      </w:r>
      <w:bookmarkEnd w:id="11"/>
    </w:p>
    <w:p w14:paraId="0F212B68" w14:textId="77777777" w:rsidR="00850C41" w:rsidRPr="004C43BD" w:rsidRDefault="00850C41" w:rsidP="00D572AF">
      <w:p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 xml:space="preserve">For the Ph.D. degree, at least 90 credit hours beyond the bachelor’s degree are required. These hours include EED master’s degree work taken at the University of Florida or, if approved, up to 30 hours of master’s degree work earned at another approved university outside UF. Course substitutions must be petitioned and are considered on a case-by-case basis. </w:t>
      </w:r>
    </w:p>
    <w:p w14:paraId="068AFB25" w14:textId="685927F9" w:rsidR="00850C41" w:rsidRPr="004C43BD" w:rsidRDefault="0057792D" w:rsidP="00D572AF">
      <w:pPr>
        <w:spacing w:after="120" w:line="240" w:lineRule="auto"/>
        <w:rPr>
          <w:rFonts w:ascii="Times New Roman" w:eastAsia="Times New Roman" w:hAnsi="Times New Roman" w:cs="Times New Roman"/>
          <w:color w:val="000000" w:themeColor="text1"/>
          <w:sz w:val="24"/>
          <w:szCs w:val="24"/>
        </w:rPr>
      </w:pPr>
      <w:r w:rsidRPr="004C43BD">
        <w:rPr>
          <w:rFonts w:ascii="Times New Roman" w:eastAsia="Times New Roman" w:hAnsi="Times New Roman" w:cs="Times New Roman"/>
          <w:color w:val="000000" w:themeColor="text1"/>
          <w:sz w:val="24"/>
          <w:szCs w:val="24"/>
        </w:rPr>
        <w:t>Required courses are in the following areas:</w:t>
      </w:r>
    </w:p>
    <w:p w14:paraId="1CD15D10" w14:textId="77777777" w:rsidR="00850C41" w:rsidRPr="004C43BD" w:rsidRDefault="00850C41" w:rsidP="00D572AF">
      <w:pPr>
        <w:pStyle w:val="ListParagraph"/>
        <w:numPr>
          <w:ilvl w:val="0"/>
          <w:numId w:val="5"/>
        </w:numPr>
        <w:spacing w:after="120" w:line="240" w:lineRule="auto"/>
        <w:rPr>
          <w:rFonts w:ascii="Times New Roman" w:eastAsia="Times New Roman" w:hAnsi="Times New Roman" w:cs="Times New Roman"/>
          <w:color w:val="000000" w:themeColor="text1"/>
          <w:sz w:val="24"/>
          <w:szCs w:val="24"/>
        </w:rPr>
      </w:pPr>
      <w:r w:rsidRPr="004C43BD">
        <w:rPr>
          <w:rFonts w:ascii="Times New Roman" w:eastAsia="Times New Roman" w:hAnsi="Times New Roman" w:cs="Times New Roman"/>
          <w:color w:val="000000" w:themeColor="text1"/>
          <w:sz w:val="24"/>
          <w:szCs w:val="24"/>
        </w:rPr>
        <w:t>EED Core Courses: 15 credit hours</w:t>
      </w:r>
    </w:p>
    <w:p w14:paraId="26EBDF25" w14:textId="77777777" w:rsidR="00850C41" w:rsidRPr="004C43BD" w:rsidRDefault="00850C41" w:rsidP="00D572AF">
      <w:pPr>
        <w:pStyle w:val="ListParagraph"/>
        <w:numPr>
          <w:ilvl w:val="0"/>
          <w:numId w:val="5"/>
        </w:numPr>
        <w:spacing w:after="120" w:line="240" w:lineRule="auto"/>
        <w:rPr>
          <w:rFonts w:ascii="Times New Roman" w:eastAsia="Times New Roman" w:hAnsi="Times New Roman" w:cs="Times New Roman"/>
          <w:color w:val="000000" w:themeColor="text1"/>
          <w:sz w:val="24"/>
          <w:szCs w:val="24"/>
        </w:rPr>
      </w:pPr>
      <w:r w:rsidRPr="004C43BD">
        <w:rPr>
          <w:rFonts w:ascii="Times New Roman" w:eastAsia="Times New Roman" w:hAnsi="Times New Roman" w:cs="Times New Roman"/>
          <w:color w:val="000000" w:themeColor="text1"/>
          <w:sz w:val="24"/>
          <w:szCs w:val="24"/>
        </w:rPr>
        <w:t>Experiential Learning: 5 credit hours</w:t>
      </w:r>
    </w:p>
    <w:p w14:paraId="41DC47FD" w14:textId="77777777" w:rsidR="00850C41" w:rsidRPr="004C43BD" w:rsidRDefault="00850C41" w:rsidP="00D572AF">
      <w:pPr>
        <w:pStyle w:val="ListParagraph"/>
        <w:numPr>
          <w:ilvl w:val="0"/>
          <w:numId w:val="5"/>
        </w:numPr>
        <w:spacing w:after="120" w:line="240" w:lineRule="auto"/>
        <w:rPr>
          <w:rFonts w:ascii="Times New Roman" w:eastAsia="Times New Roman" w:hAnsi="Times New Roman" w:cs="Times New Roman"/>
          <w:color w:val="000000" w:themeColor="text1"/>
          <w:sz w:val="24"/>
          <w:szCs w:val="24"/>
        </w:rPr>
      </w:pPr>
      <w:r w:rsidRPr="004C43BD">
        <w:rPr>
          <w:rFonts w:ascii="Times New Roman" w:eastAsia="Times New Roman" w:hAnsi="Times New Roman" w:cs="Times New Roman"/>
          <w:color w:val="000000" w:themeColor="text1"/>
          <w:sz w:val="24"/>
          <w:szCs w:val="24"/>
        </w:rPr>
        <w:t>Elective Requirement: 6 credit hours</w:t>
      </w:r>
    </w:p>
    <w:p w14:paraId="3AC27B91" w14:textId="77777777" w:rsidR="00850C41" w:rsidRPr="004C43BD" w:rsidRDefault="00850C41" w:rsidP="00D572AF">
      <w:pPr>
        <w:pStyle w:val="ListParagraph"/>
        <w:numPr>
          <w:ilvl w:val="0"/>
          <w:numId w:val="5"/>
        </w:numPr>
        <w:spacing w:after="120" w:line="240" w:lineRule="auto"/>
        <w:rPr>
          <w:rFonts w:ascii="Times New Roman" w:eastAsia="Times New Roman" w:hAnsi="Times New Roman" w:cs="Times New Roman"/>
          <w:color w:val="000000" w:themeColor="text1"/>
          <w:sz w:val="24"/>
          <w:szCs w:val="24"/>
        </w:rPr>
      </w:pPr>
      <w:r w:rsidRPr="004C43BD">
        <w:rPr>
          <w:rFonts w:ascii="Times New Roman" w:eastAsia="Times New Roman" w:hAnsi="Times New Roman" w:cs="Times New Roman"/>
          <w:color w:val="000000" w:themeColor="text1"/>
          <w:sz w:val="24"/>
          <w:szCs w:val="24"/>
        </w:rPr>
        <w:t>Disciplinary Concentration: 15 credits of graduate work in computer science or a single engineering discipline outside of EED. This requirement is waived if a student is admitted with a master’s degree in an engineering or computer science discipline.</w:t>
      </w:r>
    </w:p>
    <w:p w14:paraId="520B4E87" w14:textId="77777777" w:rsidR="00850C41" w:rsidRPr="004C43BD" w:rsidRDefault="00850C41" w:rsidP="00D572AF">
      <w:pPr>
        <w:pStyle w:val="ListParagraph"/>
        <w:numPr>
          <w:ilvl w:val="0"/>
          <w:numId w:val="5"/>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color w:val="000000" w:themeColor="text1"/>
          <w:sz w:val="24"/>
          <w:szCs w:val="24"/>
        </w:rPr>
        <w:t xml:space="preserve">Research for Doctoral Dissertation: 49 </w:t>
      </w:r>
      <w:r w:rsidRPr="004C43BD">
        <w:rPr>
          <w:rFonts w:ascii="Times New Roman" w:eastAsia="Times New Roman" w:hAnsi="Times New Roman" w:cs="Times New Roman"/>
          <w:sz w:val="24"/>
          <w:szCs w:val="24"/>
        </w:rPr>
        <w:t>credits in EED 7979 &amp; 7980</w:t>
      </w:r>
    </w:p>
    <w:p w14:paraId="64C93CA4" w14:textId="79D8DF8A" w:rsidR="00B01C68" w:rsidRPr="004C43BD" w:rsidRDefault="00A14687" w:rsidP="00B01C68">
      <w:p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 xml:space="preserve">The courses associated with each of these areas is given below. Course descriptions are available in the </w:t>
      </w:r>
      <w:hyperlink r:id="rId38" w:history="1">
        <w:r w:rsidRPr="004C43BD">
          <w:rPr>
            <w:rStyle w:val="Hyperlink"/>
            <w:rFonts w:ascii="Times New Roman" w:eastAsia="Times New Roman" w:hAnsi="Times New Roman" w:cs="Times New Roman"/>
            <w:sz w:val="24"/>
            <w:szCs w:val="24"/>
          </w:rPr>
          <w:t>Graduate Catalog</w:t>
        </w:r>
      </w:hyperlink>
      <w:r w:rsidRPr="004C43BD">
        <w:rPr>
          <w:rFonts w:ascii="Times New Roman" w:eastAsia="Times New Roman" w:hAnsi="Times New Roman" w:cs="Times New Roman"/>
          <w:sz w:val="24"/>
          <w:szCs w:val="24"/>
        </w:rPr>
        <w:t>.</w:t>
      </w:r>
    </w:p>
    <w:p w14:paraId="16D07D9E" w14:textId="77777777" w:rsidR="00850C41" w:rsidRPr="004C43BD" w:rsidRDefault="00850C41" w:rsidP="00D572AF">
      <w:pPr>
        <w:spacing w:after="120" w:line="240" w:lineRule="auto"/>
        <w:rPr>
          <w:rFonts w:ascii="Times New Roman" w:eastAsia="Times New Roman" w:hAnsi="Times New Roman" w:cs="Times New Roman"/>
          <w:b/>
          <w:bCs/>
          <w:sz w:val="24"/>
          <w:szCs w:val="24"/>
          <w:u w:val="single"/>
        </w:rPr>
      </w:pPr>
      <w:r w:rsidRPr="004C43BD">
        <w:rPr>
          <w:rFonts w:ascii="Times New Roman" w:eastAsia="Times New Roman" w:hAnsi="Times New Roman" w:cs="Times New Roman"/>
          <w:sz w:val="24"/>
          <w:szCs w:val="24"/>
          <w:u w:val="single"/>
        </w:rPr>
        <w:t>EED Core Courses (15 credits)</w:t>
      </w:r>
    </w:p>
    <w:p w14:paraId="77C2BAFB" w14:textId="78CC000F" w:rsidR="00850C41" w:rsidRPr="004C43BD" w:rsidRDefault="00850C41" w:rsidP="00D572AF">
      <w:pPr>
        <w:pStyle w:val="ListParagraph"/>
        <w:numPr>
          <w:ilvl w:val="0"/>
          <w:numId w:val="8"/>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EGS 6050: Foundations in Engineering Education (3 credits)</w:t>
      </w:r>
    </w:p>
    <w:p w14:paraId="11CED19C" w14:textId="1B7E8CE8" w:rsidR="00850C41" w:rsidRPr="004C43BD" w:rsidRDefault="00850C41" w:rsidP="00D572AF">
      <w:pPr>
        <w:pStyle w:val="ListParagraph"/>
        <w:numPr>
          <w:ilvl w:val="0"/>
          <w:numId w:val="8"/>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EGS 6054: Cognition, Learning, and Pedagogy in Engineering Education (3 credits</w:t>
      </w:r>
      <w:r w:rsidR="031F4BBA" w:rsidRPr="004C43BD">
        <w:rPr>
          <w:rFonts w:ascii="Times New Roman" w:eastAsia="Times New Roman" w:hAnsi="Times New Roman" w:cs="Times New Roman"/>
          <w:sz w:val="24"/>
          <w:szCs w:val="24"/>
        </w:rPr>
        <w:t>)</w:t>
      </w:r>
    </w:p>
    <w:p w14:paraId="6B3F92B6" w14:textId="25CE6BA8" w:rsidR="00850C41" w:rsidRPr="004C43BD" w:rsidRDefault="00850C41" w:rsidP="00D572AF">
      <w:pPr>
        <w:pStyle w:val="ListParagraph"/>
        <w:numPr>
          <w:ilvl w:val="0"/>
          <w:numId w:val="8"/>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EGS 6051: Instructional Design in Engineering Education (3 credits)</w:t>
      </w:r>
    </w:p>
    <w:p w14:paraId="7FD8C4C0" w14:textId="7B04DD66" w:rsidR="00850C41" w:rsidRPr="004C43BD" w:rsidRDefault="00850C41" w:rsidP="00D572AF">
      <w:pPr>
        <w:pStyle w:val="ListParagraph"/>
        <w:numPr>
          <w:ilvl w:val="0"/>
          <w:numId w:val="8"/>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EGS 6020: Research Design in Engineering Education (3 credits)</w:t>
      </w:r>
    </w:p>
    <w:p w14:paraId="77F46BB2" w14:textId="13EE0509" w:rsidR="00721C1D" w:rsidRPr="004C43BD" w:rsidRDefault="00850C41" w:rsidP="00721C1D">
      <w:pPr>
        <w:pStyle w:val="ListParagraph"/>
        <w:numPr>
          <w:ilvl w:val="0"/>
          <w:numId w:val="8"/>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EGS 6012: Research Methods in Engineering Education (3 credits)</w:t>
      </w:r>
    </w:p>
    <w:p w14:paraId="50121EEA" w14:textId="77777777" w:rsidR="00850C41" w:rsidRPr="004C43BD" w:rsidRDefault="00850C41" w:rsidP="00D572AF">
      <w:pPr>
        <w:spacing w:after="120" w:line="240" w:lineRule="auto"/>
        <w:rPr>
          <w:rFonts w:ascii="Times New Roman" w:eastAsia="Times New Roman" w:hAnsi="Times New Roman" w:cs="Times New Roman"/>
          <w:sz w:val="24"/>
          <w:szCs w:val="24"/>
          <w:u w:val="single"/>
        </w:rPr>
      </w:pPr>
      <w:r w:rsidRPr="004C43BD">
        <w:rPr>
          <w:rFonts w:ascii="Times New Roman" w:eastAsia="Times New Roman" w:hAnsi="Times New Roman" w:cs="Times New Roman"/>
          <w:sz w:val="24"/>
          <w:szCs w:val="24"/>
          <w:u w:val="single"/>
        </w:rPr>
        <w:t>Experience (5 credits)</w:t>
      </w:r>
    </w:p>
    <w:p w14:paraId="3A407487" w14:textId="39AEEE65" w:rsidR="00850C41" w:rsidRPr="004C43BD" w:rsidRDefault="00850C41" w:rsidP="00E05048">
      <w:pPr>
        <w:pStyle w:val="ListParagraph"/>
        <w:numPr>
          <w:ilvl w:val="0"/>
          <w:numId w:val="14"/>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EGS 6940: Preparation for Engineering Education Research to Practice Experience. (1 credit)</w:t>
      </w:r>
    </w:p>
    <w:p w14:paraId="3DBD6406" w14:textId="06FC69EB" w:rsidR="00850C41" w:rsidRPr="004C43BD" w:rsidRDefault="00850C41" w:rsidP="00E05048">
      <w:pPr>
        <w:pStyle w:val="ListParagraph"/>
        <w:numPr>
          <w:ilvl w:val="0"/>
          <w:numId w:val="14"/>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EGS 6949: Research to Practice Experience in Engineering Education (3 credits)</w:t>
      </w:r>
    </w:p>
    <w:p w14:paraId="25B30F26" w14:textId="1C780BF4" w:rsidR="00850C41" w:rsidRPr="004C43BD" w:rsidRDefault="00850C41" w:rsidP="00E05048">
      <w:pPr>
        <w:pStyle w:val="ListParagraph"/>
        <w:numPr>
          <w:ilvl w:val="0"/>
          <w:numId w:val="14"/>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EGS 6930: Engineering Education Seminar - required registration for one semester, attendance required for entire program (1 credit)</w:t>
      </w:r>
    </w:p>
    <w:p w14:paraId="6158FDE5" w14:textId="77777777" w:rsidR="00850C41" w:rsidRPr="004C43BD" w:rsidRDefault="00850C41" w:rsidP="00D572AF">
      <w:pPr>
        <w:spacing w:after="120" w:line="240" w:lineRule="auto"/>
        <w:rPr>
          <w:rFonts w:ascii="Times New Roman" w:eastAsia="Times New Roman" w:hAnsi="Times New Roman" w:cs="Times New Roman"/>
          <w:color w:val="000000" w:themeColor="text1"/>
          <w:sz w:val="24"/>
          <w:szCs w:val="24"/>
          <w:u w:val="single"/>
        </w:rPr>
      </w:pPr>
      <w:r w:rsidRPr="004C43BD">
        <w:rPr>
          <w:rFonts w:ascii="Times New Roman" w:eastAsia="Times New Roman" w:hAnsi="Times New Roman" w:cs="Times New Roman"/>
          <w:color w:val="000000" w:themeColor="text1"/>
          <w:sz w:val="24"/>
          <w:szCs w:val="24"/>
          <w:u w:val="single"/>
        </w:rPr>
        <w:t>Elective Requirement (6 credits)</w:t>
      </w:r>
    </w:p>
    <w:p w14:paraId="2E1112E8" w14:textId="77777777" w:rsidR="00850C41" w:rsidRPr="004C43BD" w:rsidRDefault="00850C41" w:rsidP="00D572AF">
      <w:pPr>
        <w:spacing w:after="120" w:line="240" w:lineRule="auto"/>
        <w:rPr>
          <w:rFonts w:ascii="Times New Roman" w:eastAsia="Times New Roman" w:hAnsi="Times New Roman" w:cs="Times New Roman"/>
          <w:color w:val="000000" w:themeColor="text1"/>
          <w:sz w:val="24"/>
          <w:szCs w:val="24"/>
        </w:rPr>
      </w:pPr>
      <w:r w:rsidRPr="004C43BD">
        <w:rPr>
          <w:rFonts w:ascii="Times New Roman" w:eastAsia="Times New Roman" w:hAnsi="Times New Roman" w:cs="Times New Roman"/>
          <w:color w:val="000000" w:themeColor="text1"/>
          <w:sz w:val="24"/>
          <w:szCs w:val="24"/>
        </w:rPr>
        <w:t>Students must take 6 credits of graduate courses related to their dissertation research topic and/or career goals. The courses must be approved by the student’s advisor.</w:t>
      </w:r>
    </w:p>
    <w:p w14:paraId="600F2A84" w14:textId="77777777" w:rsidR="00850C41" w:rsidRPr="004C43BD" w:rsidRDefault="00850C41" w:rsidP="00D572AF">
      <w:pPr>
        <w:spacing w:after="120" w:line="240" w:lineRule="auto"/>
        <w:rPr>
          <w:rFonts w:ascii="Times New Roman" w:eastAsia="Times New Roman" w:hAnsi="Times New Roman" w:cs="Times New Roman"/>
          <w:color w:val="000000" w:themeColor="text1"/>
          <w:sz w:val="24"/>
          <w:szCs w:val="24"/>
          <w:u w:val="single"/>
        </w:rPr>
      </w:pPr>
      <w:r w:rsidRPr="004C43BD">
        <w:rPr>
          <w:rFonts w:ascii="Times New Roman" w:eastAsia="Times New Roman" w:hAnsi="Times New Roman" w:cs="Times New Roman"/>
          <w:color w:val="000000" w:themeColor="text1"/>
          <w:sz w:val="24"/>
          <w:szCs w:val="24"/>
          <w:u w:val="single"/>
        </w:rPr>
        <w:t>Disciplinary Concentration (15 credits)</w:t>
      </w:r>
    </w:p>
    <w:p w14:paraId="209E47C7" w14:textId="1B4FC0EC" w:rsidR="008A05EF" w:rsidRPr="004C43BD" w:rsidRDefault="00850C41" w:rsidP="00D572AF">
      <w:pPr>
        <w:spacing w:after="120" w:line="240" w:lineRule="auto"/>
        <w:rPr>
          <w:rFonts w:ascii="Times New Roman" w:eastAsia="Times New Roman" w:hAnsi="Times New Roman" w:cs="Times New Roman"/>
          <w:color w:val="000000" w:themeColor="text1"/>
          <w:sz w:val="24"/>
          <w:szCs w:val="24"/>
        </w:rPr>
      </w:pPr>
      <w:r w:rsidRPr="004C43BD">
        <w:rPr>
          <w:rFonts w:ascii="Times New Roman" w:eastAsia="Times New Roman" w:hAnsi="Times New Roman" w:cs="Times New Roman"/>
          <w:color w:val="000000" w:themeColor="text1"/>
          <w:sz w:val="24"/>
          <w:szCs w:val="24"/>
        </w:rPr>
        <w:t>Students must take 15 credits of graduate courses in a single engineering or computer science discipline. At least 9 credits must be at the 6000 level. This requirement is waived if a student is admitted with a master’s in an engineering discipline or computer science.</w:t>
      </w:r>
    </w:p>
    <w:p w14:paraId="45482CB7" w14:textId="3F64FF2D" w:rsidR="00850C41" w:rsidRPr="004C43BD" w:rsidRDefault="00850C41" w:rsidP="00D572AF">
      <w:pPr>
        <w:spacing w:after="120" w:line="240" w:lineRule="auto"/>
        <w:rPr>
          <w:rFonts w:ascii="Times New Roman" w:hAnsi="Times New Roman" w:cs="Times New Roman"/>
          <w:sz w:val="24"/>
          <w:szCs w:val="24"/>
          <w:u w:val="single"/>
        </w:rPr>
      </w:pPr>
      <w:r w:rsidRPr="004C43BD">
        <w:rPr>
          <w:rFonts w:ascii="Times New Roman" w:hAnsi="Times New Roman" w:cs="Times New Roman"/>
          <w:sz w:val="24"/>
          <w:szCs w:val="24"/>
          <w:u w:val="single"/>
        </w:rPr>
        <w:t>Suggested course schedule</w:t>
      </w:r>
    </w:p>
    <w:tbl>
      <w:tblPr>
        <w:tblStyle w:val="TableGrid"/>
        <w:tblW w:w="0" w:type="auto"/>
        <w:tblLayout w:type="fixed"/>
        <w:tblLook w:val="06A0" w:firstRow="1" w:lastRow="0" w:firstColumn="1" w:lastColumn="0" w:noHBand="1" w:noVBand="1"/>
      </w:tblPr>
      <w:tblGrid>
        <w:gridCol w:w="1560"/>
        <w:gridCol w:w="2685"/>
        <w:gridCol w:w="2775"/>
        <w:gridCol w:w="2190"/>
      </w:tblGrid>
      <w:tr w:rsidR="00850C41" w:rsidRPr="004C43BD" w14:paraId="3F4EF040" w14:textId="77777777" w:rsidTr="1FE6721A">
        <w:tc>
          <w:tcPr>
            <w:tcW w:w="1560" w:type="dxa"/>
          </w:tcPr>
          <w:p w14:paraId="7CE842B1" w14:textId="77777777" w:rsidR="00850C41" w:rsidRPr="004C43BD" w:rsidRDefault="00850C41" w:rsidP="00D572AF">
            <w:pPr>
              <w:spacing w:after="120"/>
              <w:rPr>
                <w:rFonts w:ascii="Times New Roman" w:hAnsi="Times New Roman" w:cs="Times New Roman"/>
                <w:sz w:val="24"/>
                <w:szCs w:val="24"/>
              </w:rPr>
            </w:pPr>
          </w:p>
        </w:tc>
        <w:tc>
          <w:tcPr>
            <w:tcW w:w="2685" w:type="dxa"/>
          </w:tcPr>
          <w:p w14:paraId="755374D0"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Fall</w:t>
            </w:r>
          </w:p>
        </w:tc>
        <w:tc>
          <w:tcPr>
            <w:tcW w:w="2775" w:type="dxa"/>
          </w:tcPr>
          <w:p w14:paraId="1DB53ACA"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Spring</w:t>
            </w:r>
          </w:p>
        </w:tc>
        <w:tc>
          <w:tcPr>
            <w:tcW w:w="2190" w:type="dxa"/>
          </w:tcPr>
          <w:p w14:paraId="4C9D0829"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Summer</w:t>
            </w:r>
          </w:p>
        </w:tc>
      </w:tr>
      <w:tr w:rsidR="00850C41" w:rsidRPr="004C43BD" w14:paraId="7B3977D0" w14:textId="77777777" w:rsidTr="1FE6721A">
        <w:tc>
          <w:tcPr>
            <w:tcW w:w="1560" w:type="dxa"/>
          </w:tcPr>
          <w:p w14:paraId="52639B8B"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lastRenderedPageBreak/>
              <w:t>Year 1</w:t>
            </w:r>
          </w:p>
        </w:tc>
        <w:tc>
          <w:tcPr>
            <w:tcW w:w="2685" w:type="dxa"/>
          </w:tcPr>
          <w:p w14:paraId="52530A99"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EGS 6050 (3 cr)</w:t>
            </w:r>
          </w:p>
          <w:p w14:paraId="56CA6706" w14:textId="4B1F18E9" w:rsidR="00850C41" w:rsidRPr="004C43BD" w:rsidRDefault="00850C41" w:rsidP="00D572AF">
            <w:pPr>
              <w:spacing w:after="120"/>
              <w:rPr>
                <w:rFonts w:ascii="Times New Roman" w:hAnsi="Times New Roman" w:cs="Times New Roman"/>
                <w:sz w:val="24"/>
                <w:szCs w:val="24"/>
              </w:rPr>
            </w:pPr>
            <w:r w:rsidRPr="004C43BD">
              <w:rPr>
                <w:rFonts w:ascii="Times New Roman" w:eastAsia="Times New Roman" w:hAnsi="Times New Roman" w:cs="Times New Roman"/>
                <w:sz w:val="24"/>
                <w:szCs w:val="24"/>
              </w:rPr>
              <w:t>EGS 6020</w:t>
            </w:r>
            <w:r w:rsidRPr="004C43BD">
              <w:rPr>
                <w:rFonts w:ascii="Times New Roman" w:hAnsi="Times New Roman" w:cs="Times New Roman"/>
                <w:sz w:val="24"/>
                <w:szCs w:val="24"/>
              </w:rPr>
              <w:t xml:space="preserve"> (3 cr)</w:t>
            </w:r>
          </w:p>
          <w:p w14:paraId="655CD22B" w14:textId="036DD42F"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EGS 6054 (3 cr)</w:t>
            </w:r>
          </w:p>
        </w:tc>
        <w:tc>
          <w:tcPr>
            <w:tcW w:w="2775" w:type="dxa"/>
          </w:tcPr>
          <w:p w14:paraId="34F7A439" w14:textId="557C2FEF" w:rsidR="00850C41" w:rsidRPr="004C43BD" w:rsidRDefault="00850C41" w:rsidP="00D572AF">
            <w:pPr>
              <w:spacing w:after="120"/>
              <w:rPr>
                <w:rFonts w:ascii="Times New Roman" w:hAnsi="Times New Roman" w:cs="Times New Roman"/>
                <w:sz w:val="24"/>
                <w:szCs w:val="24"/>
              </w:rPr>
            </w:pPr>
            <w:r w:rsidRPr="004C43BD">
              <w:rPr>
                <w:rFonts w:ascii="Times New Roman" w:eastAsia="Times New Roman" w:hAnsi="Times New Roman" w:cs="Times New Roman"/>
                <w:sz w:val="24"/>
                <w:szCs w:val="24"/>
              </w:rPr>
              <w:t>EGS 6051</w:t>
            </w:r>
            <w:r w:rsidRPr="004C43BD">
              <w:rPr>
                <w:rFonts w:ascii="Times New Roman" w:hAnsi="Times New Roman" w:cs="Times New Roman"/>
                <w:sz w:val="24"/>
                <w:szCs w:val="24"/>
              </w:rPr>
              <w:t xml:space="preserve"> (3 cr)</w:t>
            </w:r>
          </w:p>
          <w:p w14:paraId="1B63E810" w14:textId="1847BB91"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EGS 6012 (3 cr)</w:t>
            </w:r>
          </w:p>
          <w:p w14:paraId="62CA80FB"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Disciplinary (3 cr)</w:t>
            </w:r>
          </w:p>
        </w:tc>
        <w:tc>
          <w:tcPr>
            <w:tcW w:w="2190" w:type="dxa"/>
          </w:tcPr>
          <w:p w14:paraId="0DC30EDA"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Disciplinary (3 cr)</w:t>
            </w:r>
          </w:p>
          <w:p w14:paraId="0F1D89BB"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Research (3 cr)</w:t>
            </w:r>
          </w:p>
        </w:tc>
      </w:tr>
      <w:tr w:rsidR="00850C41" w:rsidRPr="004C43BD" w14:paraId="2B66CAB4" w14:textId="77777777" w:rsidTr="1FE6721A">
        <w:tc>
          <w:tcPr>
            <w:tcW w:w="1560" w:type="dxa"/>
          </w:tcPr>
          <w:p w14:paraId="66B65F32"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Year 2</w:t>
            </w:r>
          </w:p>
        </w:tc>
        <w:tc>
          <w:tcPr>
            <w:tcW w:w="2685" w:type="dxa"/>
          </w:tcPr>
          <w:p w14:paraId="7D6EEC15"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 xml:space="preserve">Disciplinary (3 cr) </w:t>
            </w:r>
          </w:p>
          <w:p w14:paraId="2363E98D"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Elective (3 cr)</w:t>
            </w:r>
          </w:p>
          <w:p w14:paraId="62407897" w14:textId="13B0C2AE"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Research (3 cr)</w:t>
            </w:r>
          </w:p>
        </w:tc>
        <w:tc>
          <w:tcPr>
            <w:tcW w:w="2775" w:type="dxa"/>
          </w:tcPr>
          <w:p w14:paraId="5E5F256D"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Research Credits (9 cr)</w:t>
            </w:r>
          </w:p>
          <w:p w14:paraId="032BA802" w14:textId="77777777" w:rsidR="00850C41" w:rsidRPr="004C43BD" w:rsidRDefault="00850C41" w:rsidP="00D572AF">
            <w:pPr>
              <w:spacing w:after="120"/>
              <w:rPr>
                <w:rFonts w:ascii="Times New Roman" w:hAnsi="Times New Roman" w:cs="Times New Roman"/>
                <w:sz w:val="24"/>
                <w:szCs w:val="24"/>
              </w:rPr>
            </w:pPr>
          </w:p>
        </w:tc>
        <w:tc>
          <w:tcPr>
            <w:tcW w:w="2190" w:type="dxa"/>
          </w:tcPr>
          <w:p w14:paraId="3CD90D4C"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Elective (3 cr)</w:t>
            </w:r>
          </w:p>
          <w:p w14:paraId="6DDFFBC5"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Research (3 cr)</w:t>
            </w:r>
          </w:p>
          <w:p w14:paraId="44CA9945" w14:textId="77777777" w:rsidR="00850C41" w:rsidRPr="004C43BD" w:rsidRDefault="00850C41" w:rsidP="00D572AF">
            <w:pPr>
              <w:spacing w:after="120"/>
              <w:rPr>
                <w:rFonts w:ascii="Times New Roman" w:hAnsi="Times New Roman" w:cs="Times New Roman"/>
                <w:sz w:val="24"/>
                <w:szCs w:val="24"/>
              </w:rPr>
            </w:pPr>
          </w:p>
        </w:tc>
      </w:tr>
      <w:tr w:rsidR="00850C41" w:rsidRPr="004C43BD" w14:paraId="2932BAA2" w14:textId="77777777" w:rsidTr="1FE6721A">
        <w:tc>
          <w:tcPr>
            <w:tcW w:w="1560" w:type="dxa"/>
          </w:tcPr>
          <w:p w14:paraId="217B1EAE"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Year 3</w:t>
            </w:r>
          </w:p>
        </w:tc>
        <w:tc>
          <w:tcPr>
            <w:tcW w:w="2685" w:type="dxa"/>
          </w:tcPr>
          <w:p w14:paraId="0B54B109" w14:textId="153A687F" w:rsidR="00850C41" w:rsidRPr="004C43BD" w:rsidRDefault="00850C41" w:rsidP="00D572AF">
            <w:pPr>
              <w:spacing w:after="120"/>
              <w:rPr>
                <w:rFonts w:ascii="Times New Roman" w:hAnsi="Times New Roman" w:cs="Times New Roman"/>
                <w:sz w:val="24"/>
                <w:szCs w:val="24"/>
                <w:lang w:val="es-PR"/>
              </w:rPr>
            </w:pPr>
            <w:r w:rsidRPr="004C43BD">
              <w:rPr>
                <w:rFonts w:ascii="Times New Roman" w:hAnsi="Times New Roman" w:cs="Times New Roman"/>
                <w:sz w:val="24"/>
                <w:szCs w:val="24"/>
                <w:lang w:val="es-PR"/>
              </w:rPr>
              <w:t>EGS 6940 (1 cr)</w:t>
            </w:r>
          </w:p>
          <w:p w14:paraId="4B18661C" w14:textId="77777777" w:rsidR="00850C41" w:rsidRPr="004C43BD" w:rsidRDefault="00850C41" w:rsidP="00D572AF">
            <w:pPr>
              <w:spacing w:after="120"/>
              <w:rPr>
                <w:rFonts w:ascii="Times New Roman" w:hAnsi="Times New Roman" w:cs="Times New Roman"/>
                <w:sz w:val="24"/>
                <w:szCs w:val="24"/>
                <w:lang w:val="es-PR"/>
              </w:rPr>
            </w:pPr>
            <w:r w:rsidRPr="004C43BD">
              <w:rPr>
                <w:rFonts w:ascii="Times New Roman" w:hAnsi="Times New Roman" w:cs="Times New Roman"/>
                <w:sz w:val="24"/>
                <w:szCs w:val="24"/>
                <w:lang w:val="es-PR"/>
              </w:rPr>
              <w:t>Disciplinary (3 cr)</w:t>
            </w:r>
          </w:p>
          <w:p w14:paraId="021210B9" w14:textId="77777777" w:rsidR="00850C41" w:rsidRPr="004C43BD" w:rsidRDefault="00850C41" w:rsidP="00D572AF">
            <w:pPr>
              <w:spacing w:after="120"/>
              <w:rPr>
                <w:rFonts w:ascii="Times New Roman" w:hAnsi="Times New Roman" w:cs="Times New Roman"/>
                <w:sz w:val="24"/>
                <w:szCs w:val="24"/>
                <w:lang w:val="es-PR"/>
              </w:rPr>
            </w:pPr>
            <w:r w:rsidRPr="004C43BD">
              <w:rPr>
                <w:rFonts w:ascii="Times New Roman" w:hAnsi="Times New Roman" w:cs="Times New Roman"/>
                <w:sz w:val="24"/>
                <w:szCs w:val="24"/>
                <w:lang w:val="es-PR"/>
              </w:rPr>
              <w:t>Seminar (1 cr)</w:t>
            </w:r>
          </w:p>
          <w:p w14:paraId="6060E5CA" w14:textId="1A874536"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 xml:space="preserve">Research </w:t>
            </w:r>
            <w:r w:rsidR="309A05E9" w:rsidRPr="004C43BD">
              <w:rPr>
                <w:rFonts w:ascii="Times New Roman" w:hAnsi="Times New Roman" w:cs="Times New Roman"/>
                <w:sz w:val="24"/>
                <w:szCs w:val="24"/>
              </w:rPr>
              <w:t>(</w:t>
            </w:r>
            <w:r w:rsidRPr="004C43BD">
              <w:rPr>
                <w:rFonts w:ascii="Times New Roman" w:hAnsi="Times New Roman" w:cs="Times New Roman"/>
                <w:sz w:val="24"/>
                <w:szCs w:val="24"/>
              </w:rPr>
              <w:t>4 cr)</w:t>
            </w:r>
          </w:p>
        </w:tc>
        <w:tc>
          <w:tcPr>
            <w:tcW w:w="2775" w:type="dxa"/>
          </w:tcPr>
          <w:p w14:paraId="005C5383" w14:textId="2DD46BC2"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EGS 6949 (3 cr)</w:t>
            </w:r>
          </w:p>
          <w:p w14:paraId="70FC8AAD"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Disciplinary (3 cr)</w:t>
            </w:r>
          </w:p>
          <w:p w14:paraId="2360F0A2"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Research (3 cr)</w:t>
            </w:r>
          </w:p>
          <w:p w14:paraId="58FC3A5C" w14:textId="77777777" w:rsidR="00850C41" w:rsidRPr="004C43BD" w:rsidRDefault="00850C41" w:rsidP="00D572AF">
            <w:pPr>
              <w:spacing w:after="120"/>
              <w:rPr>
                <w:rFonts w:ascii="Times New Roman" w:hAnsi="Times New Roman" w:cs="Times New Roman"/>
                <w:sz w:val="24"/>
                <w:szCs w:val="24"/>
              </w:rPr>
            </w:pPr>
          </w:p>
        </w:tc>
        <w:tc>
          <w:tcPr>
            <w:tcW w:w="2190" w:type="dxa"/>
          </w:tcPr>
          <w:p w14:paraId="5F57CE83"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Research (6 cr)</w:t>
            </w:r>
          </w:p>
          <w:p w14:paraId="469A516E" w14:textId="77777777" w:rsidR="00850C41" w:rsidRPr="004C43BD" w:rsidRDefault="00850C41" w:rsidP="00D572AF">
            <w:pPr>
              <w:spacing w:after="120"/>
              <w:rPr>
                <w:rFonts w:ascii="Times New Roman" w:hAnsi="Times New Roman" w:cs="Times New Roman"/>
                <w:sz w:val="24"/>
                <w:szCs w:val="24"/>
              </w:rPr>
            </w:pPr>
          </w:p>
        </w:tc>
      </w:tr>
      <w:tr w:rsidR="00850C41" w:rsidRPr="004C43BD" w14:paraId="69345BFC" w14:textId="77777777" w:rsidTr="1FE6721A">
        <w:tc>
          <w:tcPr>
            <w:tcW w:w="1560" w:type="dxa"/>
          </w:tcPr>
          <w:p w14:paraId="1A2EB23E"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Year 4</w:t>
            </w:r>
          </w:p>
        </w:tc>
        <w:tc>
          <w:tcPr>
            <w:tcW w:w="2685" w:type="dxa"/>
          </w:tcPr>
          <w:p w14:paraId="0C78C2C1"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Research Credits (9 cr)</w:t>
            </w:r>
          </w:p>
        </w:tc>
        <w:tc>
          <w:tcPr>
            <w:tcW w:w="2775" w:type="dxa"/>
          </w:tcPr>
          <w:p w14:paraId="0FD40B81" w14:textId="77777777" w:rsidR="00850C41" w:rsidRPr="004C43BD" w:rsidRDefault="00850C41" w:rsidP="00D572AF">
            <w:pPr>
              <w:spacing w:after="120"/>
              <w:rPr>
                <w:rFonts w:ascii="Times New Roman" w:hAnsi="Times New Roman" w:cs="Times New Roman"/>
                <w:sz w:val="24"/>
                <w:szCs w:val="24"/>
              </w:rPr>
            </w:pPr>
            <w:r w:rsidRPr="004C43BD">
              <w:rPr>
                <w:rFonts w:ascii="Times New Roman" w:hAnsi="Times New Roman" w:cs="Times New Roman"/>
                <w:sz w:val="24"/>
                <w:szCs w:val="24"/>
              </w:rPr>
              <w:t>Research Credits (9 cr)</w:t>
            </w:r>
          </w:p>
        </w:tc>
        <w:tc>
          <w:tcPr>
            <w:tcW w:w="2190" w:type="dxa"/>
          </w:tcPr>
          <w:p w14:paraId="54CA1FD7" w14:textId="77777777" w:rsidR="00850C41" w:rsidRPr="004C43BD" w:rsidRDefault="00850C41" w:rsidP="00D572AF">
            <w:pPr>
              <w:spacing w:after="120"/>
              <w:rPr>
                <w:rFonts w:ascii="Times New Roman" w:hAnsi="Times New Roman" w:cs="Times New Roman"/>
                <w:color w:val="FF0000"/>
                <w:sz w:val="24"/>
                <w:szCs w:val="24"/>
              </w:rPr>
            </w:pPr>
          </w:p>
        </w:tc>
      </w:tr>
    </w:tbl>
    <w:p w14:paraId="7C17873C" w14:textId="77777777" w:rsidR="00F74AA9" w:rsidRPr="004C43BD" w:rsidRDefault="00F74AA9" w:rsidP="00D572AF">
      <w:pPr>
        <w:spacing w:after="120" w:line="240" w:lineRule="auto"/>
        <w:rPr>
          <w:rFonts w:ascii="Times New Roman" w:hAnsi="Times New Roman" w:cs="Times New Roman"/>
          <w:sz w:val="24"/>
          <w:szCs w:val="24"/>
        </w:rPr>
      </w:pPr>
    </w:p>
    <w:p w14:paraId="049045BC" w14:textId="115FD942" w:rsidR="0005542F" w:rsidRPr="004C43BD" w:rsidRDefault="0005542F" w:rsidP="00D572AF">
      <w:pPr>
        <w:pStyle w:val="Heading2"/>
        <w:spacing w:before="0" w:after="120" w:line="240" w:lineRule="auto"/>
      </w:pPr>
      <w:bookmarkStart w:id="12" w:name="_Toc141876769"/>
      <w:r w:rsidRPr="004C43BD">
        <w:t>Supervisory Committee</w:t>
      </w:r>
      <w:bookmarkEnd w:id="12"/>
    </w:p>
    <w:p w14:paraId="2144089E" w14:textId="16D6ABC3" w:rsidR="008F6645" w:rsidRPr="004C43BD" w:rsidRDefault="008F6645" w:rsidP="00D572AF">
      <w:pPr>
        <w:spacing w:after="120" w:line="240" w:lineRule="auto"/>
        <w:rPr>
          <w:rFonts w:ascii="Times New Roman" w:eastAsia="Calibri" w:hAnsi="Times New Roman" w:cs="Times New Roman"/>
          <w:color w:val="000000" w:themeColor="text1"/>
          <w:sz w:val="24"/>
          <w:szCs w:val="24"/>
        </w:rPr>
      </w:pPr>
      <w:r w:rsidRPr="004C43BD">
        <w:rPr>
          <w:rFonts w:ascii="Times New Roman" w:eastAsia="Calibri" w:hAnsi="Times New Roman" w:cs="Times New Roman"/>
          <w:color w:val="000000" w:themeColor="text1"/>
          <w:sz w:val="24"/>
          <w:szCs w:val="24"/>
        </w:rPr>
        <w:t>All graduate degrees must have graduate faculty oversee a student’s program of study and progress. This oversight authority is accomplished by a formal supervisory committee</w:t>
      </w:r>
      <w:r w:rsidR="001D5E4D" w:rsidRPr="004C43BD">
        <w:rPr>
          <w:rFonts w:ascii="Times New Roman" w:eastAsia="Calibri" w:hAnsi="Times New Roman" w:cs="Times New Roman"/>
          <w:color w:val="000000" w:themeColor="text1"/>
          <w:sz w:val="24"/>
          <w:szCs w:val="24"/>
        </w:rPr>
        <w:t>, which is</w:t>
      </w:r>
      <w:r w:rsidRPr="004C43BD">
        <w:rPr>
          <w:rFonts w:ascii="Times New Roman" w:eastAsia="Calibri" w:hAnsi="Times New Roman" w:cs="Times New Roman"/>
          <w:color w:val="000000" w:themeColor="text1"/>
          <w:sz w:val="24"/>
          <w:szCs w:val="24"/>
        </w:rPr>
        <w:t xml:space="preserve"> monitored by the Graduate School as part of degree certification using information entered the Graduate Information Management System (GIMS). </w:t>
      </w:r>
    </w:p>
    <w:p w14:paraId="58B7E984" w14:textId="10AA2C83" w:rsidR="002D5305" w:rsidRPr="004C43BD" w:rsidRDefault="006D33C8" w:rsidP="00D572AF">
      <w:pPr>
        <w:spacing w:after="120" w:line="240" w:lineRule="auto"/>
        <w:rPr>
          <w:rFonts w:ascii="Times New Roman" w:eastAsia="Calibri" w:hAnsi="Times New Roman" w:cs="Times New Roman"/>
          <w:color w:val="000000" w:themeColor="text1"/>
          <w:sz w:val="24"/>
          <w:szCs w:val="24"/>
        </w:rPr>
      </w:pPr>
      <w:r w:rsidRPr="004C43BD">
        <w:rPr>
          <w:rFonts w:ascii="Times New Roman" w:eastAsia="Calibri" w:hAnsi="Times New Roman" w:cs="Times New Roman"/>
          <w:color w:val="000000" w:themeColor="text1"/>
          <w:sz w:val="24"/>
          <w:szCs w:val="24"/>
        </w:rPr>
        <w:t xml:space="preserve">Doctoral degree-seeking students are required to establish a supervisory committee by the end of their second semester in the program. Students must complete the EED Supervisory Committee Form and submit it to </w:t>
      </w:r>
      <w:r w:rsidR="001D5E4D" w:rsidRPr="004C43BD">
        <w:rPr>
          <w:rFonts w:ascii="Times New Roman" w:eastAsia="Calibri" w:hAnsi="Times New Roman" w:cs="Times New Roman"/>
          <w:color w:val="000000" w:themeColor="text1"/>
          <w:sz w:val="24"/>
          <w:szCs w:val="24"/>
        </w:rPr>
        <w:t>the department graduate advisor</w:t>
      </w:r>
      <w:r w:rsidRPr="004C43BD">
        <w:rPr>
          <w:rFonts w:ascii="Times New Roman" w:eastAsia="Calibri" w:hAnsi="Times New Roman" w:cs="Times New Roman"/>
          <w:color w:val="000000" w:themeColor="text1"/>
          <w:sz w:val="24"/>
          <w:szCs w:val="24"/>
        </w:rPr>
        <w:t>. The following section describes who is eligible to serve on supervisory committees, adapted from UF’s Graduate Catalog</w:t>
      </w:r>
      <w:r w:rsidR="001D5E4D" w:rsidRPr="004C43BD">
        <w:rPr>
          <w:rFonts w:ascii="Times New Roman" w:eastAsia="Calibri" w:hAnsi="Times New Roman" w:cs="Times New Roman"/>
          <w:color w:val="000000" w:themeColor="text1"/>
          <w:sz w:val="24"/>
          <w:szCs w:val="24"/>
        </w:rPr>
        <w:t xml:space="preserve"> (</w:t>
      </w:r>
      <w:hyperlink r:id="rId39">
        <w:r w:rsidRPr="004C43BD">
          <w:rPr>
            <w:rStyle w:val="Hyperlink"/>
            <w:rFonts w:ascii="Times New Roman" w:eastAsia="Calibri" w:hAnsi="Times New Roman" w:cs="Times New Roman"/>
            <w:i/>
            <w:iCs/>
            <w:sz w:val="24"/>
            <w:szCs w:val="24"/>
          </w:rPr>
          <w:t>Grad-Catalog-2020-2021.pdf (ufl.edu)</w:t>
        </w:r>
        <w:r w:rsidRPr="004C43BD">
          <w:rPr>
            <w:rStyle w:val="Hyperlink"/>
            <w:rFonts w:ascii="Times New Roman" w:eastAsia="Calibri" w:hAnsi="Times New Roman" w:cs="Times New Roman"/>
            <w:color w:val="auto"/>
            <w:sz w:val="24"/>
            <w:szCs w:val="24"/>
            <w:u w:val="none"/>
          </w:rPr>
          <w:t>)</w:t>
        </w:r>
      </w:hyperlink>
      <w:r w:rsidR="00B1218D" w:rsidRPr="004C43BD">
        <w:rPr>
          <w:rStyle w:val="Hyperlink"/>
          <w:rFonts w:ascii="Times New Roman" w:eastAsia="Calibri" w:hAnsi="Times New Roman" w:cs="Times New Roman"/>
          <w:sz w:val="24"/>
          <w:szCs w:val="24"/>
          <w:u w:val="none"/>
        </w:rPr>
        <w:t>.</w:t>
      </w:r>
    </w:p>
    <w:p w14:paraId="55B52EA4" w14:textId="62184911" w:rsidR="006D33C8" w:rsidRPr="004C43BD" w:rsidRDefault="006D33C8" w:rsidP="00D572AF">
      <w:pPr>
        <w:spacing w:after="120" w:line="240" w:lineRule="auto"/>
        <w:rPr>
          <w:rFonts w:ascii="Times New Roman" w:eastAsia="Calibri" w:hAnsi="Times New Roman" w:cs="Times New Roman"/>
          <w:color w:val="000000" w:themeColor="text1"/>
          <w:sz w:val="24"/>
          <w:szCs w:val="24"/>
        </w:rPr>
      </w:pPr>
      <w:r w:rsidRPr="004C43BD">
        <w:rPr>
          <w:rFonts w:ascii="Times New Roman" w:eastAsia="Calibri" w:hAnsi="Times New Roman" w:cs="Times New Roman"/>
          <w:color w:val="000000" w:themeColor="text1"/>
          <w:sz w:val="24"/>
          <w:szCs w:val="24"/>
        </w:rPr>
        <w:t>The supervisory committee for a doctoral candidate comprises at least four members selected from the approved Graduate Faculty</w:t>
      </w:r>
      <w:r w:rsidR="00683FD8" w:rsidRPr="004C43BD">
        <w:rPr>
          <w:rFonts w:ascii="Times New Roman" w:eastAsia="Calibri" w:hAnsi="Times New Roman" w:cs="Times New Roman"/>
          <w:color w:val="000000" w:themeColor="text1"/>
          <w:sz w:val="24"/>
          <w:szCs w:val="24"/>
        </w:rPr>
        <w:t>:</w:t>
      </w:r>
    </w:p>
    <w:p w14:paraId="22CB3421" w14:textId="2187DD13" w:rsidR="006D33C8" w:rsidRPr="004C43BD" w:rsidRDefault="006D33C8" w:rsidP="00D572AF">
      <w:pPr>
        <w:pStyle w:val="ListParagraph"/>
        <w:numPr>
          <w:ilvl w:val="0"/>
          <w:numId w:val="12"/>
        </w:numPr>
        <w:spacing w:after="120" w:line="240" w:lineRule="auto"/>
        <w:rPr>
          <w:rFonts w:ascii="Times New Roman" w:eastAsia="Calibri" w:hAnsi="Times New Roman" w:cs="Times New Roman"/>
          <w:color w:val="000000" w:themeColor="text1"/>
          <w:sz w:val="24"/>
          <w:szCs w:val="24"/>
        </w:rPr>
      </w:pPr>
      <w:r w:rsidRPr="004C43BD">
        <w:rPr>
          <w:rFonts w:ascii="Times New Roman" w:eastAsia="Calibri" w:hAnsi="Times New Roman" w:cs="Times New Roman"/>
          <w:color w:val="000000" w:themeColor="text1"/>
          <w:sz w:val="24"/>
          <w:szCs w:val="24"/>
        </w:rPr>
        <w:t>A chair (who must have graduate faculty status in the Department of Engineering Education)</w:t>
      </w:r>
    </w:p>
    <w:p w14:paraId="689B94B3" w14:textId="6485EBBA" w:rsidR="006D33C8" w:rsidRPr="004C43BD" w:rsidRDefault="006D33C8" w:rsidP="00D572AF">
      <w:pPr>
        <w:pStyle w:val="ListParagraph"/>
        <w:numPr>
          <w:ilvl w:val="0"/>
          <w:numId w:val="12"/>
        </w:numPr>
        <w:spacing w:after="120" w:line="240" w:lineRule="auto"/>
        <w:rPr>
          <w:rFonts w:ascii="Times New Roman" w:eastAsia="Calibri" w:hAnsi="Times New Roman" w:cs="Times New Roman"/>
          <w:color w:val="000000" w:themeColor="text1"/>
          <w:sz w:val="24"/>
          <w:szCs w:val="24"/>
        </w:rPr>
      </w:pPr>
      <w:r w:rsidRPr="004C43BD">
        <w:rPr>
          <w:rFonts w:ascii="Times New Roman" w:eastAsia="Calibri" w:hAnsi="Times New Roman" w:cs="Times New Roman"/>
          <w:color w:val="000000" w:themeColor="text1"/>
          <w:sz w:val="24"/>
          <w:szCs w:val="24"/>
        </w:rPr>
        <w:t>A co-chair or member (who must have graduate faculty status in the Department of Engineering Education)</w:t>
      </w:r>
    </w:p>
    <w:p w14:paraId="33A49881" w14:textId="7715CB63" w:rsidR="006D33C8" w:rsidRPr="004C43BD" w:rsidRDefault="006D33C8" w:rsidP="00D572AF">
      <w:pPr>
        <w:pStyle w:val="ListParagraph"/>
        <w:numPr>
          <w:ilvl w:val="0"/>
          <w:numId w:val="12"/>
        </w:numPr>
        <w:spacing w:after="120" w:line="240" w:lineRule="auto"/>
        <w:rPr>
          <w:rFonts w:ascii="Times New Roman" w:eastAsia="Calibri" w:hAnsi="Times New Roman" w:cs="Times New Roman"/>
          <w:color w:val="000000" w:themeColor="text1"/>
          <w:sz w:val="24"/>
          <w:szCs w:val="24"/>
        </w:rPr>
      </w:pPr>
      <w:r w:rsidRPr="004C43BD">
        <w:rPr>
          <w:rFonts w:ascii="Times New Roman" w:eastAsia="Calibri" w:hAnsi="Times New Roman" w:cs="Times New Roman"/>
          <w:color w:val="000000" w:themeColor="text1"/>
          <w:sz w:val="24"/>
          <w:szCs w:val="24"/>
        </w:rPr>
        <w:t>A member (who must have graduate faculty status in any UF unit, including the Department of Engineering Education)</w:t>
      </w:r>
    </w:p>
    <w:p w14:paraId="4C7B61E8" w14:textId="1FD4E639" w:rsidR="006D33C8" w:rsidRPr="004C43BD" w:rsidRDefault="006D33C8" w:rsidP="00D572AF">
      <w:pPr>
        <w:pStyle w:val="ListParagraph"/>
        <w:numPr>
          <w:ilvl w:val="0"/>
          <w:numId w:val="12"/>
        </w:numPr>
        <w:spacing w:after="120" w:line="240" w:lineRule="auto"/>
        <w:rPr>
          <w:rFonts w:ascii="Times New Roman" w:eastAsia="Calibri" w:hAnsi="Times New Roman" w:cs="Times New Roman"/>
          <w:color w:val="000000" w:themeColor="text1"/>
          <w:sz w:val="24"/>
          <w:szCs w:val="24"/>
        </w:rPr>
      </w:pPr>
      <w:r w:rsidRPr="004C43BD">
        <w:rPr>
          <w:rFonts w:ascii="Times New Roman" w:eastAsia="Calibri" w:hAnsi="Times New Roman" w:cs="Times New Roman"/>
          <w:color w:val="000000" w:themeColor="text1"/>
          <w:sz w:val="24"/>
          <w:szCs w:val="24"/>
        </w:rPr>
        <w:t xml:space="preserve">An external </w:t>
      </w:r>
      <w:r w:rsidR="00683FD8" w:rsidRPr="004C43BD">
        <w:rPr>
          <w:rFonts w:ascii="Times New Roman" w:eastAsia="Calibri" w:hAnsi="Times New Roman" w:cs="Times New Roman"/>
          <w:color w:val="000000" w:themeColor="text1"/>
          <w:sz w:val="24"/>
          <w:szCs w:val="24"/>
        </w:rPr>
        <w:t xml:space="preserve">member </w:t>
      </w:r>
      <w:r w:rsidRPr="004C43BD">
        <w:rPr>
          <w:rFonts w:ascii="Times New Roman" w:eastAsia="Calibri" w:hAnsi="Times New Roman" w:cs="Times New Roman"/>
          <w:color w:val="000000" w:themeColor="text1"/>
          <w:sz w:val="24"/>
          <w:szCs w:val="24"/>
        </w:rPr>
        <w:t>(who must have graduate faculty status in any UF unit except for the Department of Engineering Education)</w:t>
      </w:r>
      <w:r w:rsidRPr="004C43BD">
        <w:rPr>
          <w:rFonts w:ascii="Times New Roman" w:eastAsia="Calibri" w:hAnsi="Times New Roman" w:cs="Times New Roman"/>
          <w:b/>
          <w:bCs/>
          <w:color w:val="000000" w:themeColor="text1"/>
          <w:sz w:val="24"/>
          <w:szCs w:val="24"/>
        </w:rPr>
        <w:t xml:space="preserve"> </w:t>
      </w:r>
    </w:p>
    <w:p w14:paraId="187496D2" w14:textId="07D56C8E" w:rsidR="00F74AA9" w:rsidRPr="004C43BD" w:rsidRDefault="00267735"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Special appointments enable qualified individuals who</w:t>
      </w:r>
      <w:r w:rsidR="277D39E8" w:rsidRPr="004C43BD">
        <w:rPr>
          <w:rFonts w:ascii="Times New Roman" w:hAnsi="Times New Roman" w:cs="Times New Roman"/>
          <w:sz w:val="24"/>
          <w:szCs w:val="24"/>
        </w:rPr>
        <w:t xml:space="preserve"> do</w:t>
      </w:r>
      <w:r w:rsidRPr="004C43BD">
        <w:rPr>
          <w:rFonts w:ascii="Times New Roman" w:hAnsi="Times New Roman" w:cs="Times New Roman"/>
          <w:sz w:val="24"/>
          <w:szCs w:val="24"/>
        </w:rPr>
        <w:t xml:space="preserve"> not have graduate faculty status at UF to serve as guest experts on supervisory committees. They are made individually, on a case-by-case basis, per approval</w:t>
      </w:r>
      <w:r w:rsidR="00F54C8F" w:rsidRPr="004C43BD">
        <w:rPr>
          <w:rFonts w:ascii="Times New Roman" w:hAnsi="Times New Roman" w:cs="Times New Roman"/>
          <w:sz w:val="24"/>
          <w:szCs w:val="24"/>
        </w:rPr>
        <w:t xml:space="preserve"> of the EED Graduate Affairs Committee</w:t>
      </w:r>
      <w:r w:rsidRPr="004C43BD">
        <w:rPr>
          <w:rFonts w:ascii="Times New Roman" w:hAnsi="Times New Roman" w:cs="Times New Roman"/>
          <w:sz w:val="24"/>
          <w:szCs w:val="24"/>
        </w:rPr>
        <w:t>. Special appointments do not count toward the required minimum of members for a valid supervisory committee (which must be filled by current UF graduate faculty), and they cannot serve as chairs, co-chairs, or externals on supervisory committees (only as members).</w:t>
      </w:r>
    </w:p>
    <w:p w14:paraId="46A8EF0B" w14:textId="21F2F207" w:rsidR="00115815" w:rsidRPr="004C43BD" w:rsidRDefault="00115815"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lastRenderedPageBreak/>
        <w:t xml:space="preserve">Changes to the supervisory committee must be made in consultation with the committee chair and/or graduate coordinator and are allowed </w:t>
      </w:r>
      <w:r w:rsidR="06CFAC81" w:rsidRPr="004C43BD">
        <w:rPr>
          <w:rFonts w:ascii="Times New Roman" w:hAnsi="Times New Roman" w:cs="Times New Roman"/>
          <w:sz w:val="24"/>
          <w:szCs w:val="24"/>
        </w:rPr>
        <w:t xml:space="preserve">to make such changes </w:t>
      </w:r>
      <w:r w:rsidRPr="004C43BD">
        <w:rPr>
          <w:rFonts w:ascii="Times New Roman" w:hAnsi="Times New Roman" w:cs="Times New Roman"/>
          <w:sz w:val="24"/>
          <w:szCs w:val="24"/>
        </w:rPr>
        <w:t xml:space="preserve">up to the midpoint deadline of the semester when the student plans on graduating, so long as their final defense has not taken place. No changes are allowed after the defense. </w:t>
      </w:r>
    </w:p>
    <w:p w14:paraId="767753F6" w14:textId="4AFD9086" w:rsidR="00893819" w:rsidRPr="004C43BD" w:rsidRDefault="00893819"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If pursuing a minor, one of the members on the supervisory committee must have graduate faculty status in that minor’s home unit. If pursuing more than one minor, </w:t>
      </w:r>
      <w:r w:rsidR="00417927" w:rsidRPr="004C43BD">
        <w:rPr>
          <w:rFonts w:ascii="Times New Roman" w:hAnsi="Times New Roman" w:cs="Times New Roman"/>
          <w:sz w:val="24"/>
          <w:szCs w:val="24"/>
        </w:rPr>
        <w:t>the supervisory committee</w:t>
      </w:r>
      <w:r w:rsidRPr="004C43BD">
        <w:rPr>
          <w:rFonts w:ascii="Times New Roman" w:hAnsi="Times New Roman" w:cs="Times New Roman"/>
          <w:sz w:val="24"/>
          <w:szCs w:val="24"/>
        </w:rPr>
        <w:t xml:space="preserve"> must have a graduate faculty member from each minor’s home unit</w:t>
      </w:r>
      <w:r w:rsidR="00417927" w:rsidRPr="004C43BD">
        <w:rPr>
          <w:rFonts w:ascii="Times New Roman" w:hAnsi="Times New Roman" w:cs="Times New Roman"/>
          <w:sz w:val="24"/>
          <w:szCs w:val="24"/>
        </w:rPr>
        <w:t>.</w:t>
      </w:r>
    </w:p>
    <w:p w14:paraId="1C448387" w14:textId="1D51C21B" w:rsidR="0005542F" w:rsidRPr="004C43BD" w:rsidRDefault="00EF2784" w:rsidP="00D572AF">
      <w:pPr>
        <w:pStyle w:val="Heading2"/>
        <w:spacing w:before="0" w:after="120" w:line="240" w:lineRule="auto"/>
      </w:pPr>
      <w:bookmarkStart w:id="13" w:name="_Toc141876770"/>
      <w:r w:rsidRPr="004C43BD">
        <w:t>Research to Practice Experience</w:t>
      </w:r>
      <w:bookmarkEnd w:id="13"/>
    </w:p>
    <w:p w14:paraId="086BCA25" w14:textId="4647D2A4" w:rsidR="003E7FDB" w:rsidRPr="004C43BD" w:rsidRDefault="003E7FDB" w:rsidP="00D572AF">
      <w:pPr>
        <w:spacing w:after="120" w:line="240" w:lineRule="auto"/>
        <w:rPr>
          <w:rFonts w:ascii="Times New Roman" w:hAnsi="Times New Roman" w:cs="Times New Roman"/>
          <w:b/>
          <w:bCs/>
          <w:sz w:val="24"/>
          <w:szCs w:val="24"/>
        </w:rPr>
      </w:pPr>
      <w:r w:rsidRPr="004C43BD">
        <w:rPr>
          <w:rFonts w:ascii="Times New Roman" w:hAnsi="Times New Roman" w:cs="Times New Roman"/>
          <w:sz w:val="24"/>
          <w:szCs w:val="24"/>
        </w:rPr>
        <w:t xml:space="preserve">Similar to a capstone course, </w:t>
      </w:r>
      <w:r w:rsidR="00F37CB0" w:rsidRPr="004C43BD">
        <w:rPr>
          <w:rFonts w:ascii="Times New Roman" w:hAnsi="Times New Roman" w:cs="Times New Roman"/>
          <w:sz w:val="24"/>
          <w:szCs w:val="24"/>
        </w:rPr>
        <w:t>the research to practice experience</w:t>
      </w:r>
      <w:r w:rsidRPr="004C43BD">
        <w:rPr>
          <w:rFonts w:ascii="Times New Roman" w:hAnsi="Times New Roman" w:cs="Times New Roman"/>
          <w:sz w:val="24"/>
          <w:szCs w:val="24"/>
        </w:rPr>
        <w:t xml:space="preserve"> allows students to apply what they have learned in class to a real engineering education environment. During the </w:t>
      </w:r>
      <w:r w:rsidR="00F37CB0" w:rsidRPr="004C43BD">
        <w:rPr>
          <w:rFonts w:ascii="Times New Roman" w:hAnsi="Times New Roman" w:cs="Times New Roman"/>
          <w:sz w:val="24"/>
          <w:szCs w:val="24"/>
        </w:rPr>
        <w:t>experience</w:t>
      </w:r>
      <w:r w:rsidRPr="004C43BD">
        <w:rPr>
          <w:rFonts w:ascii="Times New Roman" w:hAnsi="Times New Roman" w:cs="Times New Roman"/>
          <w:sz w:val="24"/>
          <w:szCs w:val="24"/>
        </w:rPr>
        <w:t xml:space="preserve">, students are expected to apply the course material to a structured application of engineering and educational theory through practical experiences (e.g., classroom, industry, government/ policy, or consulting experiences). </w:t>
      </w:r>
      <w:r w:rsidR="00EE56A5" w:rsidRPr="004C43BD">
        <w:rPr>
          <w:rFonts w:ascii="Times New Roman" w:hAnsi="Times New Roman" w:cs="Times New Roman"/>
          <w:sz w:val="24"/>
          <w:szCs w:val="24"/>
        </w:rPr>
        <w:t>The experience can occur at UF, or it can occur at an external site (</w:t>
      </w:r>
      <w:r w:rsidR="00802A16" w:rsidRPr="004C43BD">
        <w:rPr>
          <w:rFonts w:ascii="Times New Roman" w:hAnsi="Times New Roman" w:cs="Times New Roman"/>
          <w:sz w:val="24"/>
          <w:szCs w:val="24"/>
        </w:rPr>
        <w:t xml:space="preserve">industry, government agency, non-profit, etc.). </w:t>
      </w:r>
      <w:r w:rsidRPr="004C43BD">
        <w:rPr>
          <w:rFonts w:ascii="Times New Roman" w:hAnsi="Times New Roman" w:cs="Times New Roman"/>
          <w:sz w:val="24"/>
          <w:szCs w:val="24"/>
        </w:rPr>
        <w:t>This experience should allow the student to gain many skills, such as effective communication, collaboration, professional etiquette, and project/time management</w:t>
      </w:r>
      <w:r w:rsidRPr="004C43BD">
        <w:rPr>
          <w:rFonts w:ascii="Times New Roman" w:hAnsi="Times New Roman" w:cs="Times New Roman"/>
          <w:b/>
          <w:bCs/>
          <w:sz w:val="24"/>
          <w:szCs w:val="24"/>
        </w:rPr>
        <w:t>.</w:t>
      </w:r>
    </w:p>
    <w:p w14:paraId="4C68C0EF" w14:textId="7E72ADE8" w:rsidR="00AA0645" w:rsidRPr="004C43BD" w:rsidRDefault="00AA0645"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If the experience will occur at UF (hired and paid by UF), and up to 20 hours per week maximum, the student may not need CPT unless they are engaged in other work which is already 20 hours per week or when also engaged in the practicum, and it exceeds 20 hours per week total. Some examples of these can be if you are working on a campus GatorDining job of 15 hours/week and on-campus UF practicum of 10 hours/week = 25 hours/ week, which will require CPT authorization. If the experience occurs outside of UF in an external site, these external field experiences will require CPT application and approval prior to engaging in said experience/practicum.</w:t>
      </w:r>
    </w:p>
    <w:p w14:paraId="54CCF679" w14:textId="2C5C6EA7" w:rsidR="00F37CB0" w:rsidRPr="004C43BD" w:rsidRDefault="00B86DD8"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This research to practice experience must be completed after completion of the first academic year and prior to graduation. </w:t>
      </w:r>
      <w:r w:rsidR="006073E0" w:rsidRPr="004C43BD">
        <w:rPr>
          <w:rFonts w:ascii="Times New Roman" w:hAnsi="Times New Roman" w:cs="Times New Roman"/>
          <w:sz w:val="24"/>
          <w:szCs w:val="24"/>
        </w:rPr>
        <w:t xml:space="preserve">The experience can be done after all EED core coursework has been completed. </w:t>
      </w:r>
      <w:r w:rsidR="0025496E" w:rsidRPr="004C43BD">
        <w:rPr>
          <w:rFonts w:ascii="Times New Roman" w:hAnsi="Times New Roman" w:cs="Times New Roman"/>
          <w:sz w:val="24"/>
          <w:szCs w:val="24"/>
        </w:rPr>
        <w:t>Before doing the experience</w:t>
      </w:r>
      <w:r w:rsidR="0D3642E5" w:rsidRPr="004C43BD">
        <w:rPr>
          <w:rFonts w:ascii="Times New Roman" w:hAnsi="Times New Roman" w:cs="Times New Roman"/>
          <w:sz w:val="24"/>
          <w:szCs w:val="24"/>
        </w:rPr>
        <w:t>,</w:t>
      </w:r>
      <w:r w:rsidR="0025496E" w:rsidRPr="004C43BD">
        <w:rPr>
          <w:rFonts w:ascii="Times New Roman" w:hAnsi="Times New Roman" w:cs="Times New Roman"/>
          <w:sz w:val="24"/>
          <w:szCs w:val="24"/>
        </w:rPr>
        <w:t xml:space="preserve"> students must take EGS6940, Preparation for Engineering Education Practicum. It is strongly recommended that students have identified the site and sponsor for the experience prior to taking EGS6940.</w:t>
      </w:r>
      <w:r w:rsidR="00E05E0D" w:rsidRPr="004C43BD">
        <w:rPr>
          <w:rFonts w:ascii="Times New Roman" w:hAnsi="Times New Roman" w:cs="Times New Roman"/>
          <w:sz w:val="24"/>
          <w:szCs w:val="24"/>
        </w:rPr>
        <w:t xml:space="preserve"> </w:t>
      </w:r>
    </w:p>
    <w:p w14:paraId="21B652E3" w14:textId="1EBA0935" w:rsidR="00A94A65" w:rsidRPr="004C43BD" w:rsidRDefault="00A94A65"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During the semester that the experience occurs, students </w:t>
      </w:r>
      <w:r w:rsidR="2AA9688D" w:rsidRPr="004C43BD">
        <w:rPr>
          <w:rFonts w:ascii="Times New Roman" w:hAnsi="Times New Roman" w:cs="Times New Roman"/>
          <w:sz w:val="24"/>
          <w:szCs w:val="24"/>
        </w:rPr>
        <w:t xml:space="preserve">must be </w:t>
      </w:r>
      <w:r w:rsidRPr="004C43BD">
        <w:rPr>
          <w:rFonts w:ascii="Times New Roman" w:hAnsi="Times New Roman" w:cs="Times New Roman"/>
          <w:sz w:val="24"/>
          <w:szCs w:val="24"/>
        </w:rPr>
        <w:t>register</w:t>
      </w:r>
      <w:r w:rsidR="2D6FD459" w:rsidRPr="004C43BD">
        <w:rPr>
          <w:rFonts w:ascii="Times New Roman" w:hAnsi="Times New Roman" w:cs="Times New Roman"/>
          <w:sz w:val="24"/>
          <w:szCs w:val="24"/>
        </w:rPr>
        <w:t>ed in</w:t>
      </w:r>
      <w:r w:rsidRPr="004C43BD">
        <w:rPr>
          <w:rFonts w:ascii="Times New Roman" w:hAnsi="Times New Roman" w:cs="Times New Roman"/>
          <w:sz w:val="24"/>
          <w:szCs w:val="24"/>
        </w:rPr>
        <w:t xml:space="preserve"> EGS</w:t>
      </w:r>
      <w:r w:rsidR="00A46715" w:rsidRPr="004C43BD">
        <w:rPr>
          <w:rFonts w:ascii="Times New Roman" w:hAnsi="Times New Roman" w:cs="Times New Roman"/>
          <w:sz w:val="24"/>
          <w:szCs w:val="24"/>
        </w:rPr>
        <w:t xml:space="preserve">6949, </w:t>
      </w:r>
      <w:r w:rsidRPr="004C43BD">
        <w:rPr>
          <w:rFonts w:ascii="Times New Roman" w:hAnsi="Times New Roman" w:cs="Times New Roman"/>
          <w:sz w:val="24"/>
          <w:szCs w:val="24"/>
        </w:rPr>
        <w:t>Research to Practice Experience in Engineering Education</w:t>
      </w:r>
      <w:r w:rsidR="00A46715" w:rsidRPr="004C43BD">
        <w:rPr>
          <w:rFonts w:ascii="Times New Roman" w:hAnsi="Times New Roman" w:cs="Times New Roman"/>
          <w:sz w:val="24"/>
          <w:szCs w:val="24"/>
        </w:rPr>
        <w:t xml:space="preserve">. </w:t>
      </w:r>
      <w:r w:rsidR="00624AE7" w:rsidRPr="004C43BD">
        <w:rPr>
          <w:rFonts w:ascii="Times New Roman" w:hAnsi="Times New Roman" w:cs="Times New Roman"/>
          <w:sz w:val="24"/>
          <w:szCs w:val="24"/>
        </w:rPr>
        <w:t xml:space="preserve">Students must obtain a placement letter from the sponsor prior to registering for this course. </w:t>
      </w:r>
      <w:r w:rsidR="00A46715" w:rsidRPr="004C43BD">
        <w:rPr>
          <w:rFonts w:ascii="Times New Roman" w:hAnsi="Times New Roman" w:cs="Times New Roman"/>
          <w:sz w:val="24"/>
          <w:szCs w:val="24"/>
        </w:rPr>
        <w:t xml:space="preserve">Students are expected to devote an equivalent of three hours a week of time to the experience for each credit in which they are enrolled over a 15 week semester. </w:t>
      </w:r>
    </w:p>
    <w:p w14:paraId="6999112B" w14:textId="5ACC84C3" w:rsidR="00402791" w:rsidRPr="004C43BD" w:rsidRDefault="00624AE7"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Further details of the requirements and assessments for</w:t>
      </w:r>
      <w:r w:rsidR="004C7964" w:rsidRPr="004C43BD">
        <w:rPr>
          <w:rFonts w:ascii="Times New Roman" w:hAnsi="Times New Roman" w:cs="Times New Roman"/>
          <w:sz w:val="24"/>
          <w:szCs w:val="24"/>
        </w:rPr>
        <w:t xml:space="preserve"> the research to practice experience are provided in the EGS6949 syllabus.</w:t>
      </w:r>
      <w:r w:rsidR="009A3F0B" w:rsidRPr="004C43BD">
        <w:rPr>
          <w:rFonts w:ascii="Times New Roman" w:hAnsi="Times New Roman" w:cs="Times New Roman"/>
          <w:sz w:val="24"/>
          <w:szCs w:val="24"/>
        </w:rPr>
        <w:t xml:space="preserve"> International students have special requirements for this course. Details are provided in the Policies and Procedures section of this handbook and in the course syllabus.</w:t>
      </w:r>
    </w:p>
    <w:p w14:paraId="0BB619E9" w14:textId="56E3F850" w:rsidR="00EF2784" w:rsidRPr="004C43BD" w:rsidRDefault="00EF2784" w:rsidP="00D572AF">
      <w:pPr>
        <w:pStyle w:val="Heading2"/>
        <w:spacing w:before="0" w:after="120" w:line="240" w:lineRule="auto"/>
      </w:pPr>
      <w:bookmarkStart w:id="14" w:name="_Toc141876771"/>
      <w:r w:rsidRPr="004C43BD">
        <w:t>Qualifying Exam</w:t>
      </w:r>
      <w:bookmarkEnd w:id="14"/>
    </w:p>
    <w:p w14:paraId="2486F444" w14:textId="77777777" w:rsidR="009A06E7" w:rsidRPr="004C43BD" w:rsidRDefault="009A06E7" w:rsidP="00D572AF">
      <w:pPr>
        <w:spacing w:after="120" w:line="240" w:lineRule="auto"/>
        <w:rPr>
          <w:rFonts w:ascii="Times New Roman" w:hAnsi="Times New Roman" w:cs="Times New Roman"/>
          <w:b/>
          <w:i/>
          <w:sz w:val="24"/>
          <w:szCs w:val="24"/>
          <w:lang w:val="en"/>
        </w:rPr>
      </w:pPr>
      <w:r w:rsidRPr="004C43BD">
        <w:rPr>
          <w:rFonts w:ascii="Times New Roman" w:hAnsi="Times New Roman" w:cs="Times New Roman"/>
          <w:b/>
          <w:i/>
          <w:sz w:val="24"/>
          <w:szCs w:val="24"/>
          <w:lang w:val="en"/>
        </w:rPr>
        <w:t>Purpose of Exam</w:t>
      </w:r>
    </w:p>
    <w:p w14:paraId="3508565E" w14:textId="466C7FB1" w:rsidR="009A06E7" w:rsidRPr="004C43BD" w:rsidRDefault="009A06E7" w:rsidP="00D572AF">
      <w:pPr>
        <w:spacing w:after="120" w:line="240" w:lineRule="auto"/>
        <w:rPr>
          <w:rFonts w:ascii="Times New Roman" w:hAnsi="Times New Roman" w:cs="Times New Roman"/>
          <w:sz w:val="24"/>
          <w:szCs w:val="24"/>
          <w:lang w:val="en"/>
        </w:rPr>
      </w:pPr>
      <w:r w:rsidRPr="004C43BD">
        <w:rPr>
          <w:rFonts w:ascii="Times New Roman" w:hAnsi="Times New Roman" w:cs="Times New Roman"/>
          <w:sz w:val="24"/>
          <w:szCs w:val="24"/>
          <w:lang w:val="en"/>
        </w:rPr>
        <w:t xml:space="preserve">The purpose of the qualifying exam is to assess the level of preparedness of the student for their dissertation research. This examination assesses student’s understanding of the field of </w:t>
      </w:r>
      <w:r w:rsidRPr="004C43BD">
        <w:rPr>
          <w:rFonts w:ascii="Times New Roman" w:hAnsi="Times New Roman" w:cs="Times New Roman"/>
          <w:sz w:val="24"/>
          <w:szCs w:val="24"/>
          <w:lang w:val="en"/>
        </w:rPr>
        <w:lastRenderedPageBreak/>
        <w:t>engineering education, major theoretical concepts, use of theoretical or conceptual frameworks, methods to inquire about the research of interest, and overall research design and quality.  The exam will also allow the student to incorporate their research interest, prepare for the dissertation exam in the future, and afford multiple means to contribute to the intellectual merit and knowledge base of engineering education.</w:t>
      </w:r>
    </w:p>
    <w:p w14:paraId="1BE61437" w14:textId="77777777" w:rsidR="009A06E7" w:rsidRPr="004C43BD" w:rsidRDefault="009A06E7" w:rsidP="00D572AF">
      <w:pPr>
        <w:spacing w:after="120" w:line="240" w:lineRule="auto"/>
        <w:rPr>
          <w:rFonts w:ascii="Times New Roman" w:hAnsi="Times New Roman" w:cs="Times New Roman"/>
          <w:b/>
          <w:i/>
          <w:sz w:val="24"/>
          <w:szCs w:val="24"/>
          <w:lang w:val="en"/>
        </w:rPr>
      </w:pPr>
      <w:r w:rsidRPr="004C43BD">
        <w:rPr>
          <w:rFonts w:ascii="Times New Roman" w:hAnsi="Times New Roman" w:cs="Times New Roman"/>
          <w:b/>
          <w:i/>
          <w:sz w:val="24"/>
          <w:szCs w:val="24"/>
          <w:lang w:val="en"/>
        </w:rPr>
        <w:t>Eligibility Requirements</w:t>
      </w:r>
    </w:p>
    <w:p w14:paraId="3FA72721" w14:textId="53E2DE8E" w:rsidR="009A06E7" w:rsidRPr="004C43BD" w:rsidRDefault="009A06E7" w:rsidP="00D572AF">
      <w:pPr>
        <w:spacing w:after="120" w:line="240" w:lineRule="auto"/>
        <w:rPr>
          <w:rFonts w:ascii="Times New Roman" w:hAnsi="Times New Roman" w:cs="Times New Roman"/>
          <w:sz w:val="24"/>
          <w:szCs w:val="24"/>
          <w:lang w:val="en"/>
        </w:rPr>
      </w:pPr>
      <w:r w:rsidRPr="004C43BD">
        <w:rPr>
          <w:rFonts w:ascii="Times New Roman" w:hAnsi="Times New Roman" w:cs="Times New Roman"/>
          <w:sz w:val="24"/>
          <w:szCs w:val="24"/>
          <w:lang w:val="en"/>
        </w:rPr>
        <w:t>Students enrolled in the EED Ph.D. program with a supervisory committee chair are eligible to take the qualifying exam. Their faculty advisor must agree that the student is prepared for their qualifying exam.</w:t>
      </w:r>
    </w:p>
    <w:p w14:paraId="11BF3E51" w14:textId="378D59D8" w:rsidR="009A06E7" w:rsidRPr="004C43BD" w:rsidRDefault="009A06E7" w:rsidP="00D572AF">
      <w:pPr>
        <w:spacing w:after="120" w:line="240" w:lineRule="auto"/>
        <w:rPr>
          <w:rFonts w:ascii="Times New Roman" w:hAnsi="Times New Roman" w:cs="Times New Roman"/>
          <w:sz w:val="24"/>
          <w:szCs w:val="24"/>
          <w:lang w:val="en"/>
        </w:rPr>
      </w:pPr>
      <w:r w:rsidRPr="004C43BD">
        <w:rPr>
          <w:rFonts w:ascii="Times New Roman" w:hAnsi="Times New Roman" w:cs="Times New Roman"/>
          <w:sz w:val="24"/>
          <w:szCs w:val="24"/>
          <w:lang w:val="en"/>
        </w:rPr>
        <w:t xml:space="preserve">The qualifying exam typically occurs in the semester after all EED core courses have been completed, but can be taken earlier or later as determined by the student and their faculty advisor. The student should consult with their faculty advisor to schedule the exam and devise a plan to prepare for it. </w:t>
      </w:r>
    </w:p>
    <w:p w14:paraId="70C66C69" w14:textId="77777777" w:rsidR="009A06E7" w:rsidRPr="004C43BD" w:rsidRDefault="009A06E7" w:rsidP="00D572AF">
      <w:pPr>
        <w:spacing w:after="120" w:line="240" w:lineRule="auto"/>
        <w:rPr>
          <w:rFonts w:ascii="Times New Roman" w:hAnsi="Times New Roman" w:cs="Times New Roman"/>
          <w:b/>
          <w:i/>
          <w:sz w:val="24"/>
          <w:szCs w:val="24"/>
          <w:lang w:val="en"/>
        </w:rPr>
      </w:pPr>
      <w:r w:rsidRPr="004C43BD">
        <w:rPr>
          <w:rFonts w:ascii="Times New Roman" w:hAnsi="Times New Roman" w:cs="Times New Roman"/>
          <w:b/>
          <w:i/>
          <w:sz w:val="24"/>
          <w:szCs w:val="24"/>
          <w:lang w:val="en"/>
        </w:rPr>
        <w:t>Qualifying Exam Process</w:t>
      </w:r>
    </w:p>
    <w:p w14:paraId="5272A8B0" w14:textId="7BA1CE8B" w:rsidR="009A06E7" w:rsidRPr="004C43BD" w:rsidRDefault="009A06E7" w:rsidP="00D572AF">
      <w:pPr>
        <w:spacing w:after="120" w:line="240" w:lineRule="auto"/>
        <w:rPr>
          <w:rFonts w:ascii="Times New Roman" w:hAnsi="Times New Roman" w:cs="Times New Roman"/>
          <w:sz w:val="24"/>
          <w:szCs w:val="24"/>
          <w:lang w:val="en"/>
        </w:rPr>
      </w:pPr>
      <w:r w:rsidRPr="004C43BD">
        <w:rPr>
          <w:rFonts w:ascii="Times New Roman" w:hAnsi="Times New Roman" w:cs="Times New Roman"/>
          <w:sz w:val="24"/>
          <w:szCs w:val="24"/>
          <w:lang w:val="en"/>
        </w:rPr>
        <w:t>The qualifying exam consists of a set of questions created by the student’s supervisory committee, one question provided by each supervisory committee member. Questions are broad and open-ended, requiring the student to demonstrate knowledge of the literature and a holistic understanding of engineering education theory, methodology,</w:t>
      </w:r>
      <w:r w:rsidR="62E7B75A" w:rsidRPr="004C43BD">
        <w:rPr>
          <w:rFonts w:ascii="Times New Roman" w:hAnsi="Times New Roman" w:cs="Times New Roman"/>
          <w:sz w:val="24"/>
          <w:szCs w:val="24"/>
          <w:lang w:val="en"/>
        </w:rPr>
        <w:t xml:space="preserve"> methods,</w:t>
      </w:r>
      <w:r w:rsidRPr="004C43BD">
        <w:rPr>
          <w:rFonts w:ascii="Times New Roman" w:hAnsi="Times New Roman" w:cs="Times New Roman"/>
          <w:sz w:val="24"/>
          <w:szCs w:val="24"/>
          <w:lang w:val="en"/>
        </w:rPr>
        <w:t xml:space="preserve"> and topics. Typically, question topics are connected to or can expand beyond the scope of the dissertation topic. </w:t>
      </w:r>
    </w:p>
    <w:p w14:paraId="045BA790" w14:textId="58BC7FE8" w:rsidR="009A06E7" w:rsidRPr="004C43BD" w:rsidRDefault="009A06E7" w:rsidP="00D572AF">
      <w:pPr>
        <w:spacing w:after="120" w:line="240" w:lineRule="auto"/>
        <w:rPr>
          <w:rFonts w:ascii="Times New Roman" w:hAnsi="Times New Roman" w:cs="Times New Roman"/>
          <w:sz w:val="24"/>
          <w:szCs w:val="24"/>
          <w:lang w:val="en"/>
        </w:rPr>
      </w:pPr>
      <w:r w:rsidRPr="004C43BD">
        <w:rPr>
          <w:rFonts w:ascii="Times New Roman" w:hAnsi="Times New Roman" w:cs="Times New Roman"/>
          <w:sz w:val="24"/>
          <w:szCs w:val="24"/>
          <w:lang w:val="en"/>
        </w:rPr>
        <w:t>Questions are submitted to the dissertation committee chair, who reviews them for appropriateness. After the questions have been finalized and approved by the dissertation committee chair, they are sent to the student for review. Within 3 days after the student receives the questions, the student will meet with the supervisory committee to ask any clarifying questions. The student then has three weeks from the date of this meeting to submit written answers to the committee. The student may consult books, the literature, and other written sources, but may not collaborate with other people. Please note that students are not expected to only work on the qualifying exam during this time and they are still expected to participate in their classes, attend meetings, or continue with their other responsibilities.</w:t>
      </w:r>
    </w:p>
    <w:p w14:paraId="3F190225" w14:textId="72A02F64" w:rsidR="009A06E7" w:rsidRPr="004C43BD" w:rsidRDefault="009A06E7" w:rsidP="00D572AF">
      <w:pPr>
        <w:spacing w:after="120" w:line="240" w:lineRule="auto"/>
        <w:rPr>
          <w:rFonts w:ascii="Times New Roman" w:hAnsi="Times New Roman" w:cs="Times New Roman"/>
          <w:sz w:val="24"/>
          <w:szCs w:val="24"/>
          <w:lang w:val="en"/>
        </w:rPr>
      </w:pPr>
      <w:r w:rsidRPr="004C43BD">
        <w:rPr>
          <w:rFonts w:ascii="Times New Roman" w:hAnsi="Times New Roman" w:cs="Times New Roman"/>
          <w:sz w:val="24"/>
          <w:szCs w:val="24"/>
          <w:lang w:val="en"/>
        </w:rPr>
        <w:t>Written answers</w:t>
      </w:r>
      <w:r w:rsidRPr="004C43BD">
        <w:rPr>
          <w:rFonts w:ascii="Times New Roman" w:hAnsi="Times New Roman" w:cs="Times New Roman"/>
          <w:b/>
          <w:bCs/>
          <w:i/>
          <w:iCs/>
          <w:sz w:val="24"/>
          <w:szCs w:val="24"/>
          <w:lang w:val="en"/>
        </w:rPr>
        <w:t xml:space="preserve"> </w:t>
      </w:r>
      <w:r w:rsidRPr="004C43BD">
        <w:rPr>
          <w:rFonts w:ascii="Times New Roman" w:hAnsi="Times New Roman" w:cs="Times New Roman"/>
          <w:sz w:val="24"/>
          <w:szCs w:val="24"/>
          <w:lang w:val="en"/>
        </w:rPr>
        <w:t>will submitted to the dissertation chair and supervisory committee by the exam’s due date. APA Citation style is expected throughout the written portion of the exam and it is recommended that a citation manager is used (e.g., Zotero, Mendeley) to ensure that the citation style has been appropriately used. Each response should be 3-4 pages per question, not including the list of references.</w:t>
      </w:r>
    </w:p>
    <w:p w14:paraId="2CAFAA02" w14:textId="2109FBF6" w:rsidR="009A06E7" w:rsidRPr="004C43BD" w:rsidRDefault="009A06E7" w:rsidP="00D572AF">
      <w:pPr>
        <w:spacing w:after="120" w:line="240" w:lineRule="auto"/>
        <w:rPr>
          <w:rFonts w:ascii="Times New Roman" w:hAnsi="Times New Roman" w:cs="Times New Roman"/>
          <w:sz w:val="24"/>
          <w:szCs w:val="24"/>
          <w:lang w:val="en"/>
        </w:rPr>
      </w:pPr>
      <w:r w:rsidRPr="004C43BD">
        <w:rPr>
          <w:rFonts w:ascii="Times New Roman" w:hAnsi="Times New Roman" w:cs="Times New Roman"/>
          <w:sz w:val="24"/>
          <w:szCs w:val="24"/>
          <w:lang w:val="en"/>
        </w:rPr>
        <w:t>The student will then meet with the committee as a panel to orally discuss those written answers. The supervisory committee will ask questions to clarify or expand on the student’s  answers in order to assess the student’s depth of knowledge. The exam meeting typically takes 60-90 minutes. The committee will then decide if the student has passed, conditionally passed, or failed.</w:t>
      </w:r>
    </w:p>
    <w:p w14:paraId="6A19DCCD" w14:textId="77777777" w:rsidR="009A06E7" w:rsidRPr="004C43BD" w:rsidRDefault="009A06E7" w:rsidP="009A1E2B">
      <w:pPr>
        <w:pStyle w:val="ListParagraph"/>
        <w:numPr>
          <w:ilvl w:val="0"/>
          <w:numId w:val="18"/>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Pass: The student has successfully passed the qualifying exam</w:t>
      </w:r>
    </w:p>
    <w:p w14:paraId="7D3888A6" w14:textId="77777777" w:rsidR="009A06E7" w:rsidRPr="004C43BD" w:rsidRDefault="009A06E7" w:rsidP="009A1E2B">
      <w:pPr>
        <w:pStyle w:val="ListParagraph"/>
        <w:numPr>
          <w:ilvl w:val="0"/>
          <w:numId w:val="18"/>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Conditional: Answers require revisions to be satisfactory. The committee has discretion to determine the scope and timeline for revisions.</w:t>
      </w:r>
    </w:p>
    <w:p w14:paraId="1C15DE9A" w14:textId="2E8EE122" w:rsidR="009A06E7" w:rsidRPr="004C43BD" w:rsidRDefault="009A06E7" w:rsidP="00D572AF">
      <w:pPr>
        <w:pStyle w:val="ListParagraph"/>
        <w:numPr>
          <w:ilvl w:val="0"/>
          <w:numId w:val="18"/>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lastRenderedPageBreak/>
        <w:t xml:space="preserve">Fail: The committee has deemed the answers sufficiently lacking to fail the student. </w:t>
      </w:r>
      <w:r w:rsidR="00A700AA" w:rsidRPr="004C43BD">
        <w:rPr>
          <w:rFonts w:ascii="Times New Roman" w:hAnsi="Times New Roman" w:cs="Times New Roman"/>
          <w:sz w:val="24"/>
          <w:szCs w:val="24"/>
        </w:rPr>
        <w:t>If this is the first attempt at the qualifying exam</w:t>
      </w:r>
      <w:r w:rsidRPr="004C43BD">
        <w:rPr>
          <w:rFonts w:ascii="Times New Roman" w:hAnsi="Times New Roman" w:cs="Times New Roman"/>
          <w:sz w:val="24"/>
          <w:szCs w:val="24"/>
        </w:rPr>
        <w:t>, the student will have a second opportunity to take the qualifying exam in the next semester. In this case the qualifying exam questions may be different from the first attempt.</w:t>
      </w:r>
      <w:r w:rsidR="00A700AA" w:rsidRPr="004C43BD">
        <w:rPr>
          <w:rFonts w:ascii="Times New Roman" w:hAnsi="Times New Roman" w:cs="Times New Roman"/>
          <w:sz w:val="24"/>
          <w:szCs w:val="24"/>
        </w:rPr>
        <w:t xml:space="preserve"> </w:t>
      </w:r>
      <w:r w:rsidRPr="004C43BD">
        <w:rPr>
          <w:rFonts w:ascii="Times New Roman" w:hAnsi="Times New Roman" w:cs="Times New Roman"/>
          <w:sz w:val="24"/>
          <w:szCs w:val="24"/>
          <w:lang w:val="en"/>
        </w:rPr>
        <w:t>If the student fails the second attempt, they will not be admitted to candidacy and will no longer be in the Ph.D. program.</w:t>
      </w:r>
    </w:p>
    <w:p w14:paraId="63AD293B" w14:textId="77777777" w:rsidR="00A93F20" w:rsidRPr="004C43BD" w:rsidRDefault="005F2290" w:rsidP="00D572AF">
      <w:pPr>
        <w:spacing w:after="120" w:line="240" w:lineRule="auto"/>
        <w:rPr>
          <w:rFonts w:ascii="Times New Roman" w:hAnsi="Times New Roman" w:cs="Times New Roman"/>
          <w:sz w:val="24"/>
          <w:szCs w:val="24"/>
          <w:lang w:val="en"/>
        </w:rPr>
      </w:pPr>
      <w:r w:rsidRPr="004C43BD">
        <w:rPr>
          <w:rFonts w:ascii="Times New Roman" w:hAnsi="Times New Roman" w:cs="Times New Roman"/>
          <w:b/>
          <w:i/>
          <w:sz w:val="24"/>
          <w:szCs w:val="24"/>
          <w:lang w:val="en"/>
        </w:rPr>
        <w:t>Withdrawal Policy</w:t>
      </w:r>
    </w:p>
    <w:p w14:paraId="3612257A" w14:textId="6481D3F4" w:rsidR="00F74AA9" w:rsidRPr="004C43BD" w:rsidRDefault="005F2290" w:rsidP="00D572AF">
      <w:pPr>
        <w:spacing w:after="120" w:line="240" w:lineRule="auto"/>
        <w:rPr>
          <w:rFonts w:ascii="Times New Roman" w:hAnsi="Times New Roman" w:cs="Times New Roman"/>
          <w:sz w:val="24"/>
          <w:szCs w:val="24"/>
          <w:lang w:val="en"/>
        </w:rPr>
      </w:pPr>
      <w:r w:rsidRPr="004C43BD">
        <w:rPr>
          <w:rFonts w:ascii="Times New Roman" w:hAnsi="Times New Roman" w:cs="Times New Roman"/>
          <w:sz w:val="24"/>
          <w:szCs w:val="24"/>
          <w:lang w:val="en"/>
        </w:rPr>
        <w:t xml:space="preserve">Students who have begun the qualifying exam may withdraw their attempt up until one week before the submission deadline. The withdrawal does not count against the student as one of their attempts at the qualifying exam, but a student may only employ the withdrawal option once and must wait until the following semester to take the exam again. </w:t>
      </w:r>
    </w:p>
    <w:p w14:paraId="303D9ABD" w14:textId="54F32B79" w:rsidR="002A69BE" w:rsidRPr="004C43BD" w:rsidRDefault="00EF2784" w:rsidP="004C5D50">
      <w:pPr>
        <w:pStyle w:val="Heading2"/>
        <w:spacing w:before="0" w:after="120" w:line="240" w:lineRule="auto"/>
      </w:pPr>
      <w:bookmarkStart w:id="15" w:name="_Toc141876772"/>
      <w:r w:rsidRPr="004C43BD">
        <w:t>Proposal</w:t>
      </w:r>
      <w:bookmarkEnd w:id="15"/>
    </w:p>
    <w:p w14:paraId="482E25D5" w14:textId="77777777" w:rsidR="002A69BE" w:rsidRPr="004C43BD" w:rsidRDefault="002A69BE" w:rsidP="00D572AF">
      <w:pPr>
        <w:spacing w:after="120" w:line="240" w:lineRule="auto"/>
        <w:rPr>
          <w:rFonts w:ascii="Times New Roman" w:hAnsi="Times New Roman" w:cs="Times New Roman"/>
          <w:b/>
          <w:bCs/>
          <w:i/>
          <w:iCs/>
          <w:sz w:val="24"/>
          <w:szCs w:val="24"/>
        </w:rPr>
      </w:pPr>
      <w:r w:rsidRPr="004C43BD">
        <w:rPr>
          <w:rFonts w:ascii="Times New Roman" w:hAnsi="Times New Roman" w:cs="Times New Roman"/>
          <w:b/>
          <w:bCs/>
          <w:i/>
          <w:iCs/>
          <w:sz w:val="24"/>
          <w:szCs w:val="24"/>
        </w:rPr>
        <w:t>Purpose of Proposal</w:t>
      </w:r>
    </w:p>
    <w:p w14:paraId="2D6E31E0" w14:textId="25696EC0" w:rsidR="002A69BE" w:rsidRPr="004C43BD" w:rsidRDefault="002A69B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The dissertation proposal serves two purposes, as preparation for conducting dissertation research and as the final exam leading to Ph.D. candidacy. The written proposal document describes the background, purpose, </w:t>
      </w:r>
      <w:r w:rsidR="28B08B96" w:rsidRPr="004C43BD">
        <w:rPr>
          <w:rFonts w:ascii="Times New Roman" w:hAnsi="Times New Roman" w:cs="Times New Roman"/>
          <w:sz w:val="24"/>
          <w:szCs w:val="24"/>
        </w:rPr>
        <w:t xml:space="preserve">methodology, </w:t>
      </w:r>
      <w:r w:rsidRPr="004C43BD">
        <w:rPr>
          <w:rFonts w:ascii="Times New Roman" w:hAnsi="Times New Roman" w:cs="Times New Roman"/>
          <w:sz w:val="24"/>
          <w:szCs w:val="24"/>
        </w:rPr>
        <w:t>and methods of the research, the outcomes anticipated, and the expected contribution to the field. It provides students the opportunity to demonstrate their abilities to:</w:t>
      </w:r>
    </w:p>
    <w:p w14:paraId="777C1B83" w14:textId="77777777" w:rsidR="002A69BE" w:rsidRPr="004C43BD" w:rsidRDefault="002A69BE" w:rsidP="00D1420B">
      <w:pPr>
        <w:pStyle w:val="ListParagraph"/>
        <w:numPr>
          <w:ilvl w:val="0"/>
          <w:numId w:val="15"/>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Identify a relevant research question</w:t>
      </w:r>
    </w:p>
    <w:p w14:paraId="6F38792E" w14:textId="77777777" w:rsidR="002A69BE" w:rsidRPr="004C43BD" w:rsidRDefault="002A69BE" w:rsidP="00D1420B">
      <w:pPr>
        <w:pStyle w:val="ListParagraph"/>
        <w:numPr>
          <w:ilvl w:val="0"/>
          <w:numId w:val="15"/>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Place their research in the context of existing literature and theory</w:t>
      </w:r>
    </w:p>
    <w:p w14:paraId="31B12EF6" w14:textId="081521C3" w:rsidR="002A69BE" w:rsidRPr="004C43BD" w:rsidRDefault="002A69BE" w:rsidP="00D572AF">
      <w:pPr>
        <w:pStyle w:val="ListParagraph"/>
        <w:numPr>
          <w:ilvl w:val="0"/>
          <w:numId w:val="15"/>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Create a plan to address the research question</w:t>
      </w:r>
    </w:p>
    <w:p w14:paraId="75636809" w14:textId="77777777" w:rsidR="002A69BE" w:rsidRPr="004C43BD" w:rsidRDefault="002A69BE" w:rsidP="00D572AF">
      <w:pPr>
        <w:spacing w:after="120" w:line="240" w:lineRule="auto"/>
        <w:rPr>
          <w:rFonts w:ascii="Times New Roman" w:hAnsi="Times New Roman" w:cs="Times New Roman"/>
          <w:b/>
          <w:bCs/>
          <w:i/>
          <w:iCs/>
          <w:sz w:val="24"/>
          <w:szCs w:val="24"/>
        </w:rPr>
      </w:pPr>
      <w:r w:rsidRPr="004C43BD">
        <w:rPr>
          <w:rFonts w:ascii="Times New Roman" w:hAnsi="Times New Roman" w:cs="Times New Roman"/>
          <w:b/>
          <w:bCs/>
          <w:i/>
          <w:iCs/>
          <w:sz w:val="24"/>
          <w:szCs w:val="24"/>
        </w:rPr>
        <w:t>Written Proposal</w:t>
      </w:r>
    </w:p>
    <w:p w14:paraId="019B04DA" w14:textId="77777777" w:rsidR="002A69BE" w:rsidRPr="004C43BD" w:rsidRDefault="002A69B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The structure of the written proposal is flexible and can be tailored to meet the specific needs of the student’s proposed research. In general, however, it should address the following:</w:t>
      </w:r>
    </w:p>
    <w:p w14:paraId="3315E21B" w14:textId="77777777" w:rsidR="002A69BE" w:rsidRPr="004C43BD" w:rsidRDefault="002A69BE" w:rsidP="1FE6721A">
      <w:pPr>
        <w:pStyle w:val="ListParagraph"/>
        <w:numPr>
          <w:ilvl w:val="0"/>
          <w:numId w:val="16"/>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Motivation – Why is the research project important? How might it contribute to engineering and computing education?</w:t>
      </w:r>
    </w:p>
    <w:p w14:paraId="69900784" w14:textId="77777777" w:rsidR="002A69BE" w:rsidRPr="004C43BD" w:rsidRDefault="002A69BE" w:rsidP="1FE6721A">
      <w:pPr>
        <w:pStyle w:val="ListParagraph"/>
        <w:numPr>
          <w:ilvl w:val="0"/>
          <w:numId w:val="16"/>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Literature argument – What work has previously been done in this area? Where will the project be situated in the literature once completed? How will the project enhance and/or shape the literature?</w:t>
      </w:r>
    </w:p>
    <w:p w14:paraId="557D32E6" w14:textId="77777777" w:rsidR="002A69BE" w:rsidRPr="004C43BD" w:rsidRDefault="002A69BE" w:rsidP="1FE6721A">
      <w:pPr>
        <w:pStyle w:val="ListParagraph"/>
        <w:numPr>
          <w:ilvl w:val="0"/>
          <w:numId w:val="16"/>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Theoretical framework (as appropriate) – How does a particular theory or combination of theories help the student frame and conduct the project?</w:t>
      </w:r>
    </w:p>
    <w:p w14:paraId="3F167EEA" w14:textId="77777777" w:rsidR="002A69BE" w:rsidRPr="004C43BD" w:rsidRDefault="002A69BE" w:rsidP="1FE6721A">
      <w:pPr>
        <w:pStyle w:val="ListParagraph"/>
        <w:numPr>
          <w:ilvl w:val="0"/>
          <w:numId w:val="16"/>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Preliminary work (as appropriate) – What preliminary work has been conducted to support the research plan? How does this work guide the research design?</w:t>
      </w:r>
    </w:p>
    <w:p w14:paraId="5D0FBD49" w14:textId="77777777" w:rsidR="002A69BE" w:rsidRPr="004C43BD" w:rsidRDefault="002A69BE" w:rsidP="1FE6721A">
      <w:pPr>
        <w:pStyle w:val="ListParagraph"/>
        <w:numPr>
          <w:ilvl w:val="0"/>
          <w:numId w:val="16"/>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Research design – How will the study be conducted? What are the sampling, data collection, and data analysis plans? How will the student ensure research quality, validity, and/or reliability as appropriate? What is the project timeline?</w:t>
      </w:r>
    </w:p>
    <w:p w14:paraId="2D46461B" w14:textId="16E146C8" w:rsidR="002A69BE" w:rsidRPr="004C43BD" w:rsidRDefault="002A69B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There is no required length for the proposal. Students should work with their advisors and dissertation committee to determine the exact format and length. The proposal defense typically occurs in the semester after the qualifying exam is completed but can be done later as determined by the student and their faculty advisor. Students are strongly encouraged to consult with their advisor and supervisory committee throughout the process of writing the proposal.</w:t>
      </w:r>
    </w:p>
    <w:p w14:paraId="7BFC397F" w14:textId="77777777" w:rsidR="002A69BE" w:rsidRPr="004C43BD" w:rsidRDefault="002A69BE" w:rsidP="00D572AF">
      <w:pPr>
        <w:spacing w:after="120" w:line="240" w:lineRule="auto"/>
        <w:rPr>
          <w:rFonts w:ascii="Times New Roman" w:hAnsi="Times New Roman" w:cs="Times New Roman"/>
          <w:b/>
          <w:bCs/>
          <w:i/>
          <w:iCs/>
          <w:sz w:val="24"/>
          <w:szCs w:val="24"/>
        </w:rPr>
      </w:pPr>
      <w:r w:rsidRPr="004C43BD">
        <w:rPr>
          <w:rFonts w:ascii="Times New Roman" w:hAnsi="Times New Roman" w:cs="Times New Roman"/>
          <w:b/>
          <w:bCs/>
          <w:i/>
          <w:iCs/>
          <w:sz w:val="24"/>
          <w:szCs w:val="24"/>
        </w:rPr>
        <w:lastRenderedPageBreak/>
        <w:t>Oral Proposal Defense</w:t>
      </w:r>
    </w:p>
    <w:p w14:paraId="1636A61D" w14:textId="77777777" w:rsidR="002A69BE" w:rsidRPr="004C43BD" w:rsidRDefault="002A69B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It is the student’s responsibility to schedule the time and location of the oral defense. The defense should be scheduled for 90 minutes. All members of the supervisory committee must be present. The defense may take place either in person or virtually on a platform such as Zoom or Teams.</w:t>
      </w:r>
    </w:p>
    <w:p w14:paraId="1E4016F3" w14:textId="1CB497C0" w:rsidR="002A69BE" w:rsidRPr="004C43BD" w:rsidRDefault="002A69B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The written proposal should be provided to the supervisory committee no less than two weeks before the oral proposal defense. For the oral defense, the student should prepare a short presentation that reviews the motivation, background, and research plan for the proposal. Students should consult with their advisor to determine the length of the presentation. The presentation is followed by a general question and answer session for all attendees. After the general session, there is a closed question and answer session limited to the student candidate and the supervisory committee. In this session, the committee members will ask additional questions that are intended to ensure the research plan is appropriate and that the student has the background and knowledge to complete the research and contribute to the discipline.</w:t>
      </w:r>
    </w:p>
    <w:p w14:paraId="1BBD3156" w14:textId="77777777" w:rsidR="002A69BE" w:rsidRPr="004C43BD" w:rsidRDefault="002A69B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Once the supervisory committee has finished asking questions, the student will be asked to leave the room while the committee discusses the results of the defense, including the written proposal document. Possible results are:</w:t>
      </w:r>
    </w:p>
    <w:p w14:paraId="441A678A" w14:textId="77777777" w:rsidR="002A69BE" w:rsidRPr="004C43BD" w:rsidRDefault="002A69BE" w:rsidP="004519CB">
      <w:pPr>
        <w:pStyle w:val="ListParagraph"/>
        <w:numPr>
          <w:ilvl w:val="0"/>
          <w:numId w:val="17"/>
        </w:numPr>
        <w:spacing w:after="120" w:line="240" w:lineRule="auto"/>
        <w:rPr>
          <w:rFonts w:ascii="Times New Roman" w:hAnsi="Times New Roman" w:cs="Times New Roman"/>
          <w:sz w:val="24"/>
          <w:szCs w:val="24"/>
        </w:rPr>
      </w:pPr>
      <w:bookmarkStart w:id="16" w:name="_Hlk121731032"/>
      <w:r w:rsidRPr="004C43BD">
        <w:rPr>
          <w:rFonts w:ascii="Times New Roman" w:hAnsi="Times New Roman" w:cs="Times New Roman"/>
          <w:sz w:val="24"/>
          <w:szCs w:val="24"/>
        </w:rPr>
        <w:t>Pass: The student has successfully passed the proposal defense and is admitted to Ph.D. candidacy</w:t>
      </w:r>
    </w:p>
    <w:p w14:paraId="4402F4EC" w14:textId="77777777" w:rsidR="002A69BE" w:rsidRPr="004C43BD" w:rsidRDefault="002A69BE" w:rsidP="004519CB">
      <w:pPr>
        <w:pStyle w:val="ListParagraph"/>
        <w:numPr>
          <w:ilvl w:val="0"/>
          <w:numId w:val="17"/>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Conditional: The written proposal requires revisions to be satisfactory. The committee has discretion to determine the scope and timeline for revisions.</w:t>
      </w:r>
    </w:p>
    <w:p w14:paraId="407AC8C4" w14:textId="77777777" w:rsidR="002A69BE" w:rsidRPr="004C43BD" w:rsidRDefault="002A69BE" w:rsidP="004519CB">
      <w:pPr>
        <w:pStyle w:val="ListParagraph"/>
        <w:numPr>
          <w:ilvl w:val="0"/>
          <w:numId w:val="17"/>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Fail: The committee has deemed the oral defense and/or written proposal sufficiently lacking to not admit the student to Ph.D. candidacy. In this case, the student will have a second opportunity to write the proposal and orally defend it in the next semester.</w:t>
      </w:r>
    </w:p>
    <w:bookmarkEnd w:id="16"/>
    <w:p w14:paraId="7EFE6F60" w14:textId="629450D2" w:rsidR="00721C1D" w:rsidRPr="004C43BD" w:rsidRDefault="002A69B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Once the committee has made a determination that the student has passed the proposal, the committee will complete the admission to candidacy form and submit it to the department staff member responsible for filing it with the Graduate School.</w:t>
      </w:r>
    </w:p>
    <w:p w14:paraId="038710F7" w14:textId="5CB1D375" w:rsidR="007F1E35" w:rsidRPr="004C43BD" w:rsidRDefault="007F1E35" w:rsidP="00D572AF">
      <w:pPr>
        <w:pStyle w:val="Heading2"/>
        <w:spacing w:before="0" w:after="120" w:line="240" w:lineRule="auto"/>
      </w:pPr>
      <w:bookmarkStart w:id="17" w:name="_Toc141876773"/>
      <w:r w:rsidRPr="004C43BD">
        <w:t>Portfolio</w:t>
      </w:r>
      <w:bookmarkEnd w:id="17"/>
    </w:p>
    <w:p w14:paraId="504EF4B1" w14:textId="45854B26" w:rsidR="00721C1D" w:rsidRPr="004C43BD" w:rsidRDefault="002A69B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The Engineering Education Portfolio is a required program document that provides concrete evidence </w:t>
      </w:r>
      <w:r w:rsidR="00E12038" w:rsidRPr="004C43BD">
        <w:rPr>
          <w:rFonts w:ascii="Times New Roman" w:hAnsi="Times New Roman" w:cs="Times New Roman"/>
          <w:sz w:val="24"/>
          <w:szCs w:val="24"/>
        </w:rPr>
        <w:t xml:space="preserve">of development of knowledge and skills in the </w:t>
      </w:r>
      <w:r w:rsidR="00AF7FA3" w:rsidRPr="004C43BD">
        <w:rPr>
          <w:rFonts w:ascii="Times New Roman" w:hAnsi="Times New Roman" w:cs="Times New Roman"/>
          <w:sz w:val="24"/>
          <w:szCs w:val="24"/>
        </w:rPr>
        <w:t>following</w:t>
      </w:r>
      <w:r w:rsidR="00E12038" w:rsidRPr="004C43BD">
        <w:rPr>
          <w:rFonts w:ascii="Times New Roman" w:hAnsi="Times New Roman" w:cs="Times New Roman"/>
          <w:sz w:val="24"/>
          <w:szCs w:val="24"/>
        </w:rPr>
        <w:t xml:space="preserve"> outcomes</w:t>
      </w:r>
      <w:r w:rsidRPr="004C43BD">
        <w:rPr>
          <w:rFonts w:ascii="Times New Roman" w:hAnsi="Times New Roman" w:cs="Times New Roman"/>
          <w:sz w:val="24"/>
          <w:szCs w:val="24"/>
        </w:rPr>
        <w:t xml:space="preserve"> throughout a student’s graduate work</w:t>
      </w:r>
      <w:r w:rsidR="00AF7FA3" w:rsidRPr="004C43BD">
        <w:rPr>
          <w:rFonts w:ascii="Times New Roman" w:hAnsi="Times New Roman" w:cs="Times New Roman"/>
          <w:sz w:val="24"/>
          <w:szCs w:val="24"/>
        </w:rPr>
        <w:t>:</w:t>
      </w:r>
    </w:p>
    <w:p w14:paraId="63EED8F0" w14:textId="77777777" w:rsidR="00AF7FA3" w:rsidRPr="004C43BD" w:rsidRDefault="00AF7FA3" w:rsidP="00AF7FA3">
      <w:pPr>
        <w:pStyle w:val="ListParagraph"/>
        <w:numPr>
          <w:ilvl w:val="0"/>
          <w:numId w:val="22"/>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Synthesize the literature to identify research topics;</w:t>
      </w:r>
    </w:p>
    <w:p w14:paraId="5D055144" w14:textId="77777777" w:rsidR="00AF7FA3" w:rsidRPr="004C43BD" w:rsidRDefault="00A71CBA" w:rsidP="00AF7FA3">
      <w:pPr>
        <w:pStyle w:val="ListParagraph"/>
        <w:numPr>
          <w:ilvl w:val="0"/>
          <w:numId w:val="22"/>
        </w:numPr>
        <w:spacing w:after="120" w:line="240" w:lineRule="auto"/>
        <w:rPr>
          <w:rFonts w:ascii="Times New Roman" w:hAnsi="Times New Roman" w:cs="Times New Roman"/>
          <w:sz w:val="24"/>
          <w:szCs w:val="24"/>
        </w:rPr>
      </w:pPr>
      <w:sdt>
        <w:sdtPr>
          <w:tag w:val="goog_rdk_2"/>
          <w:id w:val="-1771313947"/>
          <w:placeholder>
            <w:docPart w:val="69257B73CC2149F68C9A8C45372D1C2D"/>
          </w:placeholder>
        </w:sdtPr>
        <w:sdtEndPr/>
        <w:sdtContent/>
      </w:sdt>
      <w:r w:rsidR="00AF7FA3" w:rsidRPr="004C43BD">
        <w:rPr>
          <w:rFonts w:ascii="Times New Roman" w:hAnsi="Times New Roman" w:cs="Times New Roman"/>
          <w:sz w:val="24"/>
          <w:szCs w:val="24"/>
        </w:rPr>
        <w:t>Create relevant research question(s);</w:t>
      </w:r>
    </w:p>
    <w:p w14:paraId="300B94FE" w14:textId="77777777" w:rsidR="00AF7FA3" w:rsidRPr="004C43BD" w:rsidRDefault="00AF7FA3" w:rsidP="00AF7FA3">
      <w:pPr>
        <w:pStyle w:val="ListParagraph"/>
        <w:numPr>
          <w:ilvl w:val="0"/>
          <w:numId w:val="22"/>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Conduct independent research in engineering education</w:t>
      </w:r>
      <w:sdt>
        <w:sdtPr>
          <w:tag w:val="goog_rdk_3"/>
          <w:id w:val="-1546141014"/>
          <w:placeholder>
            <w:docPart w:val="69257B73CC2149F68C9A8C45372D1C2D"/>
          </w:placeholder>
        </w:sdtPr>
        <w:sdtEndPr/>
        <w:sdtContent/>
      </w:sdt>
      <w:r w:rsidRPr="004C43BD">
        <w:rPr>
          <w:rFonts w:ascii="Times New Roman" w:hAnsi="Times New Roman" w:cs="Times New Roman"/>
          <w:sz w:val="24"/>
          <w:szCs w:val="24"/>
        </w:rPr>
        <w:t xml:space="preserve"> to address the research question(s);</w:t>
      </w:r>
    </w:p>
    <w:p w14:paraId="475F8E58" w14:textId="77777777" w:rsidR="00AF7FA3" w:rsidRPr="004C43BD" w:rsidRDefault="00AF7FA3" w:rsidP="00AF7FA3">
      <w:pPr>
        <w:pStyle w:val="ListParagraph"/>
        <w:numPr>
          <w:ilvl w:val="0"/>
          <w:numId w:val="22"/>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Conduct an analysis of needs and context to identify gaps between research and practice;</w:t>
      </w:r>
    </w:p>
    <w:p w14:paraId="37E4970B" w14:textId="77777777" w:rsidR="00AF7FA3" w:rsidRPr="004C43BD" w:rsidRDefault="00AF7FA3" w:rsidP="00AF7FA3">
      <w:pPr>
        <w:pStyle w:val="ListParagraph"/>
        <w:numPr>
          <w:ilvl w:val="0"/>
          <w:numId w:val="22"/>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Collaborate with others in academia, industry, and other organizations to conduct research and develop evidence-based best practices;</w:t>
      </w:r>
    </w:p>
    <w:p w14:paraId="513A22F4" w14:textId="2ED01769" w:rsidR="00AF7FA3" w:rsidRPr="004C43BD" w:rsidRDefault="00AF7FA3" w:rsidP="00D572AF">
      <w:pPr>
        <w:pStyle w:val="ListParagraph"/>
        <w:numPr>
          <w:ilvl w:val="0"/>
          <w:numId w:val="22"/>
        </w:num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Apply engineering education </w:t>
      </w:r>
      <w:sdt>
        <w:sdtPr>
          <w:tag w:val="goog_rdk_8"/>
          <w:id w:val="954352223"/>
          <w:placeholder>
            <w:docPart w:val="69257B73CC2149F68C9A8C45372D1C2D"/>
          </w:placeholder>
        </w:sdtPr>
        <w:sdtEndPr/>
        <w:sdtContent/>
      </w:sdt>
      <w:r w:rsidRPr="004C43BD">
        <w:rPr>
          <w:rFonts w:ascii="Times New Roman" w:hAnsi="Times New Roman" w:cs="Times New Roman"/>
          <w:sz w:val="24"/>
          <w:szCs w:val="24"/>
        </w:rPr>
        <w:t>research findings, methodologies, concepts, and frameworks to real-world contexts such as industry or academic training experiences, professional development, classroom innovation, or assessment.</w:t>
      </w:r>
    </w:p>
    <w:p w14:paraId="45A963D2" w14:textId="32891D69" w:rsidR="002A69BE" w:rsidRPr="004C43BD" w:rsidRDefault="002A69B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lastRenderedPageBreak/>
        <w:t xml:space="preserve">The purpose of this Engineering Education Portfolio is for the graduate student to document academic and professional growth and development in an organized, coherent, and selective record to facilitate evaluation by the student’s PhD Dissertation Committee. The portfolio expectations should be discussed with the student’s PhD Committee.  </w:t>
      </w:r>
    </w:p>
    <w:p w14:paraId="1A51E2F5" w14:textId="0CCBB819" w:rsidR="00F74AA9" w:rsidRPr="004C43BD" w:rsidRDefault="002A69BE"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The portfolio will demonstrate a mastery of engineering education teaching, research, and practice through a compilation of work that the student has completed. The portfolio should represent the scope and depth of a student's goals, plans, and accomplishments in coursework, independent study, research experiences, internships, and other advanced learning activities. The portfolio must describe notable activities or academic accomplishments that illustrate the evolution and advancement of expertise and mastery of the field of engineering education achieved by the student. </w:t>
      </w:r>
      <w:r w:rsidR="0037621A" w:rsidRPr="004C43BD">
        <w:rPr>
          <w:rFonts w:ascii="Times New Roman" w:hAnsi="Times New Roman" w:cs="Times New Roman"/>
          <w:sz w:val="24"/>
          <w:szCs w:val="24"/>
        </w:rPr>
        <w:t>It consists of example documents in various areas</w:t>
      </w:r>
      <w:r w:rsidR="00D91921" w:rsidRPr="004C43BD">
        <w:rPr>
          <w:rFonts w:ascii="Times New Roman" w:hAnsi="Times New Roman" w:cs="Times New Roman"/>
          <w:sz w:val="24"/>
          <w:szCs w:val="24"/>
        </w:rPr>
        <w:t xml:space="preserve"> (e.g., teaching materials, projects, conference presentations, publications, creative works, etc.), as well as summaries of student growth and achievement in each of those areas. </w:t>
      </w:r>
      <w:r w:rsidRPr="004C43BD">
        <w:rPr>
          <w:rFonts w:ascii="Times New Roman" w:hAnsi="Times New Roman" w:cs="Times New Roman"/>
          <w:sz w:val="24"/>
          <w:szCs w:val="24"/>
        </w:rPr>
        <w:t xml:space="preserve">The portfolio will be reviewed and evaluated for technical content and quality of presentation. The portfolio will serve as a formative and summative assessment tool. The review and evaluation process will be conducted by the student’s committee over the course of the program. The summative evaluation of the portfolio will occur prior to the completion of the student’s degree program completion. </w:t>
      </w:r>
    </w:p>
    <w:p w14:paraId="759980B0" w14:textId="76F937A5" w:rsidR="007F1E35" w:rsidRPr="004C43BD" w:rsidRDefault="007F1E35" w:rsidP="00D572AF">
      <w:pPr>
        <w:pStyle w:val="Heading2"/>
        <w:spacing w:before="0" w:after="120" w:line="240" w:lineRule="auto"/>
      </w:pPr>
      <w:bookmarkStart w:id="18" w:name="_Toc141876774"/>
      <w:r w:rsidRPr="004C43BD">
        <w:t>Publication Requirement</w:t>
      </w:r>
      <w:bookmarkEnd w:id="18"/>
    </w:p>
    <w:p w14:paraId="52C62022" w14:textId="27A1EDD0" w:rsidR="004A42E4" w:rsidRPr="004C43BD" w:rsidRDefault="004A42E4"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Ph.D. students are required to submit proof of at least one accepted, first-author, peer-reviewed journal article and </w:t>
      </w:r>
      <w:r w:rsidR="3D8C26CC" w:rsidRPr="004C43BD">
        <w:rPr>
          <w:rFonts w:ascii="Times New Roman" w:hAnsi="Times New Roman" w:cs="Times New Roman"/>
          <w:sz w:val="24"/>
          <w:szCs w:val="24"/>
        </w:rPr>
        <w:t xml:space="preserve">one </w:t>
      </w:r>
      <w:r w:rsidRPr="004C43BD">
        <w:rPr>
          <w:rFonts w:ascii="Times New Roman" w:hAnsi="Times New Roman" w:cs="Times New Roman"/>
          <w:sz w:val="24"/>
          <w:szCs w:val="24"/>
        </w:rPr>
        <w:t xml:space="preserve">conference proceedings paper. The venues and authorship ordering for both forms of dissemination must be generated and approved by the students’ supervisory committee chair. Publications to meet this requirement must be approved by the committee chair.  Proof of acceptance should be submitted to the graduate coordinator or </w:t>
      </w:r>
      <w:r w:rsidR="00E047A9" w:rsidRPr="004C43BD">
        <w:rPr>
          <w:rFonts w:ascii="Times New Roman" w:hAnsi="Times New Roman" w:cs="Times New Roman"/>
          <w:sz w:val="24"/>
          <w:szCs w:val="24"/>
        </w:rPr>
        <w:t xml:space="preserve">EED graduate </w:t>
      </w:r>
      <w:r w:rsidRPr="004C43BD">
        <w:rPr>
          <w:rFonts w:ascii="Times New Roman" w:hAnsi="Times New Roman" w:cs="Times New Roman"/>
          <w:sz w:val="24"/>
          <w:szCs w:val="24"/>
        </w:rPr>
        <w:t>advisor.</w:t>
      </w:r>
    </w:p>
    <w:p w14:paraId="36F795FD" w14:textId="3134395B" w:rsidR="00F74AA9" w:rsidRPr="004C43BD" w:rsidRDefault="004A42E4"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For a graduate student to be listed as an author on any disseminated work, they must make a significant, identifiable, original intellectual contribution to the research and not just participate in collecting, cleaning, or analyzing data. The student should also be involved in the research design, interpretation of results, writing, and editing process as well.</w:t>
      </w:r>
    </w:p>
    <w:p w14:paraId="3671810A" w14:textId="13791325" w:rsidR="00EF2784" w:rsidRPr="004C43BD" w:rsidRDefault="00EF2784" w:rsidP="00D572AF">
      <w:pPr>
        <w:pStyle w:val="Heading2"/>
        <w:spacing w:before="0" w:after="120" w:line="240" w:lineRule="auto"/>
      </w:pPr>
      <w:bookmarkStart w:id="19" w:name="_Toc141876775"/>
      <w:r w:rsidRPr="004C43BD">
        <w:t>Dissertation</w:t>
      </w:r>
      <w:bookmarkEnd w:id="19"/>
    </w:p>
    <w:p w14:paraId="28005A22" w14:textId="77777777" w:rsidR="003328A5" w:rsidRPr="004C43BD" w:rsidRDefault="003328A5" w:rsidP="00D572AF">
      <w:pPr>
        <w:spacing w:after="120" w:line="240" w:lineRule="auto"/>
        <w:rPr>
          <w:rFonts w:ascii="Times New Roman" w:hAnsi="Times New Roman" w:cs="Times New Roman"/>
          <w:b/>
          <w:bCs/>
          <w:sz w:val="24"/>
          <w:szCs w:val="24"/>
        </w:rPr>
      </w:pPr>
      <w:r w:rsidRPr="004C43BD">
        <w:rPr>
          <w:rFonts w:ascii="Times New Roman" w:hAnsi="Times New Roman" w:cs="Times New Roman"/>
          <w:b/>
          <w:bCs/>
          <w:i/>
          <w:iCs/>
          <w:sz w:val="24"/>
          <w:szCs w:val="24"/>
        </w:rPr>
        <w:t>Format</w:t>
      </w:r>
    </w:p>
    <w:p w14:paraId="308E9641" w14:textId="74EBC6A5" w:rsidR="003328A5" w:rsidRPr="004C43BD" w:rsidRDefault="003328A5"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The format of the dissertation </w:t>
      </w:r>
      <w:r w:rsidR="009F4EEC" w:rsidRPr="004C43BD">
        <w:rPr>
          <w:rFonts w:ascii="Times New Roman" w:hAnsi="Times New Roman" w:cs="Times New Roman"/>
          <w:sz w:val="24"/>
          <w:szCs w:val="24"/>
        </w:rPr>
        <w:t>may be</w:t>
      </w:r>
      <w:r w:rsidRPr="004C43BD">
        <w:rPr>
          <w:rFonts w:ascii="Times New Roman" w:hAnsi="Times New Roman" w:cs="Times New Roman"/>
          <w:sz w:val="24"/>
          <w:szCs w:val="24"/>
        </w:rPr>
        <w:t xml:space="preserve"> in </w:t>
      </w:r>
      <w:r w:rsidR="009F4EEC" w:rsidRPr="004C43BD">
        <w:rPr>
          <w:rFonts w:ascii="Times New Roman" w:hAnsi="Times New Roman" w:cs="Times New Roman"/>
          <w:sz w:val="24"/>
          <w:szCs w:val="24"/>
        </w:rPr>
        <w:t xml:space="preserve">either </w:t>
      </w:r>
      <w:r w:rsidRPr="004C43BD">
        <w:rPr>
          <w:rFonts w:ascii="Times New Roman" w:hAnsi="Times New Roman" w:cs="Times New Roman"/>
          <w:sz w:val="24"/>
          <w:szCs w:val="24"/>
        </w:rPr>
        <w:t>the traditional</w:t>
      </w:r>
      <w:r w:rsidR="009F4EEC" w:rsidRPr="004C43BD">
        <w:rPr>
          <w:rFonts w:ascii="Times New Roman" w:hAnsi="Times New Roman" w:cs="Times New Roman"/>
          <w:sz w:val="24"/>
          <w:szCs w:val="24"/>
        </w:rPr>
        <w:t xml:space="preserve"> (</w:t>
      </w:r>
      <w:r w:rsidRPr="004C43BD">
        <w:rPr>
          <w:rFonts w:ascii="Times New Roman" w:hAnsi="Times New Roman" w:cs="Times New Roman"/>
          <w:sz w:val="24"/>
          <w:szCs w:val="24"/>
        </w:rPr>
        <w:t>chapter</w:t>
      </w:r>
      <w:r w:rsidR="009F4EEC" w:rsidRPr="004C43BD">
        <w:rPr>
          <w:rFonts w:ascii="Times New Roman" w:hAnsi="Times New Roman" w:cs="Times New Roman"/>
          <w:sz w:val="24"/>
          <w:szCs w:val="24"/>
        </w:rPr>
        <w:t xml:space="preserve">) </w:t>
      </w:r>
      <w:r w:rsidR="00FC148C" w:rsidRPr="004C43BD">
        <w:rPr>
          <w:rFonts w:ascii="Times New Roman" w:hAnsi="Times New Roman" w:cs="Times New Roman"/>
          <w:sz w:val="24"/>
          <w:szCs w:val="24"/>
        </w:rPr>
        <w:t>or journal article</w:t>
      </w:r>
      <w:r w:rsidRPr="004C43BD">
        <w:rPr>
          <w:rFonts w:ascii="Times New Roman" w:hAnsi="Times New Roman" w:cs="Times New Roman"/>
          <w:sz w:val="24"/>
          <w:szCs w:val="24"/>
        </w:rPr>
        <w:t xml:space="preserve"> format. </w:t>
      </w:r>
      <w:r w:rsidR="00FC148C" w:rsidRPr="004C43BD">
        <w:rPr>
          <w:rFonts w:ascii="Times New Roman" w:hAnsi="Times New Roman" w:cs="Times New Roman"/>
          <w:sz w:val="24"/>
          <w:szCs w:val="24"/>
        </w:rPr>
        <w:t>The traditional format</w:t>
      </w:r>
      <w:r w:rsidRPr="004C43BD">
        <w:rPr>
          <w:rFonts w:ascii="Times New Roman" w:hAnsi="Times New Roman" w:cs="Times New Roman"/>
          <w:sz w:val="24"/>
          <w:szCs w:val="24"/>
        </w:rPr>
        <w:t xml:space="preserve"> considers dissertation research as a single study that may include multiple phases or parts. The chapters would capture the motivation, literature argument, research design and theory, results and discussion, future work, implications, and general conclusions. The exact chapter titles and the number of chapters should be defined by the student and their advisor, in collaboration with the committee. </w:t>
      </w:r>
      <w:r w:rsidR="00FC148C" w:rsidRPr="004C43BD">
        <w:rPr>
          <w:rFonts w:ascii="Times New Roman" w:hAnsi="Times New Roman" w:cs="Times New Roman"/>
          <w:sz w:val="24"/>
          <w:szCs w:val="24"/>
        </w:rPr>
        <w:t xml:space="preserve">The journal article format consists of several </w:t>
      </w:r>
      <w:r w:rsidR="00581CE7" w:rsidRPr="004C43BD">
        <w:rPr>
          <w:rFonts w:ascii="Times New Roman" w:hAnsi="Times New Roman" w:cs="Times New Roman"/>
          <w:sz w:val="24"/>
          <w:szCs w:val="24"/>
        </w:rPr>
        <w:t xml:space="preserve">chapters that each describe a complete study. If using the journal article format the dissertation must describe a set of connected studies, and will typically include </w:t>
      </w:r>
      <w:r w:rsidR="00BD525C" w:rsidRPr="004C43BD">
        <w:rPr>
          <w:rFonts w:ascii="Times New Roman" w:hAnsi="Times New Roman" w:cs="Times New Roman"/>
          <w:sz w:val="24"/>
          <w:szCs w:val="24"/>
        </w:rPr>
        <w:t xml:space="preserve">an introduction chapter that describes the goals of the </w:t>
      </w:r>
      <w:r w:rsidR="0059765F" w:rsidRPr="004C43BD">
        <w:rPr>
          <w:rFonts w:ascii="Times New Roman" w:hAnsi="Times New Roman" w:cs="Times New Roman"/>
          <w:sz w:val="24"/>
          <w:szCs w:val="24"/>
        </w:rPr>
        <w:t xml:space="preserve">entire dissertation and a conclusion chapter that develops conclusions from the entire dissertation, </w:t>
      </w:r>
      <w:r w:rsidRPr="004C43BD">
        <w:rPr>
          <w:rFonts w:ascii="Times New Roman" w:hAnsi="Times New Roman" w:cs="Times New Roman"/>
          <w:sz w:val="24"/>
          <w:szCs w:val="24"/>
        </w:rPr>
        <w:t>The final document at the time of the submission should follow the stylistic guidelines defined by Graduate School. Students must submit their dissertation documents within GIMS</w:t>
      </w:r>
      <w:r w:rsidR="0059765F" w:rsidRPr="004C43BD">
        <w:rPr>
          <w:rFonts w:ascii="Times New Roman" w:hAnsi="Times New Roman" w:cs="Times New Roman"/>
          <w:sz w:val="24"/>
          <w:szCs w:val="24"/>
        </w:rPr>
        <w:t>, t</w:t>
      </w:r>
      <w:r w:rsidRPr="004C43BD">
        <w:rPr>
          <w:rFonts w:ascii="Times New Roman" w:hAnsi="Times New Roman" w:cs="Times New Roman"/>
          <w:sz w:val="24"/>
          <w:szCs w:val="24"/>
        </w:rPr>
        <w:t>he Graduate Information Management System.</w:t>
      </w:r>
    </w:p>
    <w:p w14:paraId="42A93A37" w14:textId="77777777" w:rsidR="00104B7E" w:rsidRPr="004C43BD" w:rsidRDefault="0099655A"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For guidance on preparing the dissertation, see</w:t>
      </w:r>
      <w:r w:rsidR="00104B7E" w:rsidRPr="004C43BD">
        <w:rPr>
          <w:rFonts w:ascii="Times New Roman" w:hAnsi="Times New Roman" w:cs="Times New Roman"/>
          <w:sz w:val="24"/>
          <w:szCs w:val="24"/>
        </w:rPr>
        <w:t>:</w:t>
      </w:r>
    </w:p>
    <w:p w14:paraId="221AF601" w14:textId="0419EB4C" w:rsidR="00104B7E" w:rsidRPr="004C43BD" w:rsidRDefault="00104B7E" w:rsidP="00104B7E">
      <w:pPr>
        <w:pStyle w:val="ListParagraph"/>
        <w:numPr>
          <w:ilvl w:val="0"/>
          <w:numId w:val="20"/>
        </w:numPr>
        <w:spacing w:after="120" w:line="240" w:lineRule="auto"/>
        <w:rPr>
          <w:rFonts w:ascii="Times New Roman" w:hAnsi="Times New Roman" w:cs="Times New Roman"/>
          <w:sz w:val="24"/>
          <w:szCs w:val="24"/>
        </w:rPr>
      </w:pPr>
      <w:hyperlink r:id="rId40" w:history="1">
        <w:r w:rsidRPr="004C43BD">
          <w:rPr>
            <w:rStyle w:val="Hyperlink"/>
            <w:rFonts w:ascii="Times New Roman" w:hAnsi="Times New Roman" w:cs="Times New Roman"/>
            <w:sz w:val="24"/>
            <w:szCs w:val="24"/>
          </w:rPr>
          <w:t>Electronic Theses and Dissertations</w:t>
        </w:r>
      </w:hyperlink>
    </w:p>
    <w:p w14:paraId="51B67D2F" w14:textId="02D2661D" w:rsidR="00104B7E" w:rsidRPr="004C43BD" w:rsidRDefault="002406E8" w:rsidP="00104B7E">
      <w:pPr>
        <w:pStyle w:val="ListParagraph"/>
        <w:numPr>
          <w:ilvl w:val="0"/>
          <w:numId w:val="20"/>
        </w:numPr>
        <w:spacing w:after="120" w:line="240" w:lineRule="auto"/>
        <w:rPr>
          <w:rFonts w:ascii="Times New Roman" w:hAnsi="Times New Roman" w:cs="Times New Roman"/>
          <w:sz w:val="24"/>
          <w:szCs w:val="24"/>
        </w:rPr>
      </w:pPr>
      <w:hyperlink r:id="rId41" w:history="1">
        <w:r w:rsidRPr="004C43BD">
          <w:rPr>
            <w:rStyle w:val="Hyperlink"/>
            <w:rFonts w:ascii="Times New Roman" w:hAnsi="Times New Roman" w:cs="Times New Roman"/>
            <w:sz w:val="24"/>
            <w:szCs w:val="24"/>
          </w:rPr>
          <w:t>UF Graduate School Editorial Office</w:t>
        </w:r>
      </w:hyperlink>
    </w:p>
    <w:p w14:paraId="5582455F" w14:textId="6E540730" w:rsidR="00EF207A" w:rsidRPr="004C43BD" w:rsidRDefault="00EF207A" w:rsidP="00104B7E">
      <w:pPr>
        <w:pStyle w:val="ListParagraph"/>
        <w:numPr>
          <w:ilvl w:val="0"/>
          <w:numId w:val="20"/>
        </w:numPr>
        <w:spacing w:after="120" w:line="240" w:lineRule="auto"/>
        <w:rPr>
          <w:rFonts w:ascii="Times New Roman" w:hAnsi="Times New Roman" w:cs="Times New Roman"/>
          <w:sz w:val="24"/>
          <w:szCs w:val="24"/>
        </w:rPr>
      </w:pPr>
      <w:hyperlink r:id="rId42" w:history="1">
        <w:r w:rsidRPr="004C43BD">
          <w:rPr>
            <w:rStyle w:val="Hyperlink"/>
            <w:rFonts w:ascii="Times New Roman" w:hAnsi="Times New Roman" w:cs="Times New Roman"/>
            <w:sz w:val="24"/>
            <w:szCs w:val="24"/>
          </w:rPr>
          <w:t>UF Computing Thesis and Dissertation Support</w:t>
        </w:r>
      </w:hyperlink>
    </w:p>
    <w:p w14:paraId="69271586" w14:textId="77777777" w:rsidR="003328A5" w:rsidRPr="004C43BD" w:rsidRDefault="003328A5" w:rsidP="00D572AF">
      <w:pPr>
        <w:spacing w:after="120" w:line="240" w:lineRule="auto"/>
        <w:rPr>
          <w:rFonts w:ascii="Times New Roman" w:hAnsi="Times New Roman" w:cs="Times New Roman"/>
          <w:b/>
          <w:bCs/>
          <w:i/>
          <w:iCs/>
          <w:sz w:val="24"/>
          <w:szCs w:val="24"/>
        </w:rPr>
      </w:pPr>
      <w:r w:rsidRPr="004C43BD">
        <w:rPr>
          <w:rFonts w:ascii="Times New Roman" w:hAnsi="Times New Roman" w:cs="Times New Roman"/>
          <w:b/>
          <w:bCs/>
          <w:i/>
          <w:iCs/>
          <w:sz w:val="24"/>
          <w:szCs w:val="24"/>
        </w:rPr>
        <w:t>Evaluation of Final Dissertation</w:t>
      </w:r>
    </w:p>
    <w:p w14:paraId="01FF55D9" w14:textId="7B0EC6CA" w:rsidR="003328A5" w:rsidRPr="004C43BD" w:rsidRDefault="003328A5"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At least two weeks prior to your scheduled dissertation defense date, </w:t>
      </w:r>
      <w:r w:rsidR="00D91A4C" w:rsidRPr="004C43BD">
        <w:rPr>
          <w:rFonts w:ascii="Times New Roman" w:hAnsi="Times New Roman" w:cs="Times New Roman"/>
          <w:sz w:val="24"/>
          <w:szCs w:val="24"/>
        </w:rPr>
        <w:t>the student</w:t>
      </w:r>
      <w:r w:rsidRPr="004C43BD">
        <w:rPr>
          <w:rFonts w:ascii="Times New Roman" w:hAnsi="Times New Roman" w:cs="Times New Roman"/>
          <w:sz w:val="24"/>
          <w:szCs w:val="24"/>
        </w:rPr>
        <w:t xml:space="preserve"> should submit </w:t>
      </w:r>
      <w:r w:rsidR="00D91A4C" w:rsidRPr="004C43BD">
        <w:rPr>
          <w:rFonts w:ascii="Times New Roman" w:hAnsi="Times New Roman" w:cs="Times New Roman"/>
          <w:sz w:val="24"/>
          <w:szCs w:val="24"/>
        </w:rPr>
        <w:t>their</w:t>
      </w:r>
      <w:r w:rsidRPr="004C43BD">
        <w:rPr>
          <w:rFonts w:ascii="Times New Roman" w:hAnsi="Times New Roman" w:cs="Times New Roman"/>
          <w:sz w:val="24"/>
          <w:szCs w:val="24"/>
        </w:rPr>
        <w:t xml:space="preserve"> dissertation to </w:t>
      </w:r>
      <w:r w:rsidR="00D91A4C" w:rsidRPr="004C43BD">
        <w:rPr>
          <w:rFonts w:ascii="Times New Roman" w:hAnsi="Times New Roman" w:cs="Times New Roman"/>
          <w:sz w:val="24"/>
          <w:szCs w:val="24"/>
        </w:rPr>
        <w:t>their</w:t>
      </w:r>
      <w:r w:rsidRPr="004C43BD">
        <w:rPr>
          <w:rFonts w:ascii="Times New Roman" w:hAnsi="Times New Roman" w:cs="Times New Roman"/>
          <w:sz w:val="24"/>
          <w:szCs w:val="24"/>
        </w:rPr>
        <w:t xml:space="preserve"> Supervisory Committee members. </w:t>
      </w:r>
      <w:r w:rsidR="00D91A4C" w:rsidRPr="004C43BD">
        <w:rPr>
          <w:rFonts w:ascii="Times New Roman" w:hAnsi="Times New Roman" w:cs="Times New Roman"/>
          <w:sz w:val="24"/>
          <w:szCs w:val="24"/>
        </w:rPr>
        <w:t>The</w:t>
      </w:r>
      <w:r w:rsidRPr="004C43BD">
        <w:rPr>
          <w:rFonts w:ascii="Times New Roman" w:hAnsi="Times New Roman" w:cs="Times New Roman"/>
          <w:sz w:val="24"/>
          <w:szCs w:val="24"/>
        </w:rPr>
        <w:t xml:space="preserve"> Supervisory Committee will evaluate the quality of </w:t>
      </w:r>
      <w:r w:rsidR="00D91A4C" w:rsidRPr="004C43BD">
        <w:rPr>
          <w:rFonts w:ascii="Times New Roman" w:hAnsi="Times New Roman" w:cs="Times New Roman"/>
          <w:sz w:val="24"/>
          <w:szCs w:val="24"/>
        </w:rPr>
        <w:t>the</w:t>
      </w:r>
      <w:r w:rsidRPr="004C43BD">
        <w:rPr>
          <w:rFonts w:ascii="Times New Roman" w:hAnsi="Times New Roman" w:cs="Times New Roman"/>
          <w:sz w:val="24"/>
          <w:szCs w:val="24"/>
        </w:rPr>
        <w:t xml:space="preserve"> dissertation by examining the extent to which </w:t>
      </w:r>
      <w:r w:rsidR="00D91A4C" w:rsidRPr="004C43BD">
        <w:rPr>
          <w:rFonts w:ascii="Times New Roman" w:hAnsi="Times New Roman" w:cs="Times New Roman"/>
          <w:sz w:val="24"/>
          <w:szCs w:val="24"/>
        </w:rPr>
        <w:t>the student has</w:t>
      </w:r>
      <w:r w:rsidRPr="004C43BD">
        <w:rPr>
          <w:rFonts w:ascii="Times New Roman" w:hAnsi="Times New Roman" w:cs="Times New Roman"/>
          <w:sz w:val="24"/>
          <w:szCs w:val="24"/>
        </w:rPr>
        <w:t xml:space="preserve"> achieved mastery of knowledge and/or skills in the </w:t>
      </w:r>
      <w:r w:rsidR="001127CE" w:rsidRPr="004C43BD">
        <w:rPr>
          <w:rFonts w:ascii="Times New Roman" w:hAnsi="Times New Roman" w:cs="Times New Roman"/>
          <w:sz w:val="24"/>
          <w:szCs w:val="24"/>
        </w:rPr>
        <w:t>program objectives.</w:t>
      </w:r>
      <w:r w:rsidRPr="004C43BD">
        <w:rPr>
          <w:rFonts w:ascii="Times New Roman" w:hAnsi="Times New Roman" w:cs="Times New Roman"/>
          <w:sz w:val="24"/>
          <w:szCs w:val="24"/>
        </w:rPr>
        <w:t xml:space="preserve"> </w:t>
      </w:r>
    </w:p>
    <w:p w14:paraId="64D8CDA3" w14:textId="295F96BE" w:rsidR="003328A5" w:rsidRPr="004C43BD" w:rsidRDefault="003328A5" w:rsidP="00D572AF">
      <w:pPr>
        <w:spacing w:after="120" w:line="240" w:lineRule="auto"/>
        <w:rPr>
          <w:rFonts w:ascii="Times New Roman" w:hAnsi="Times New Roman" w:cs="Times New Roman"/>
          <w:b/>
          <w:bCs/>
          <w:i/>
          <w:iCs/>
          <w:sz w:val="24"/>
          <w:szCs w:val="24"/>
        </w:rPr>
      </w:pPr>
      <w:r w:rsidRPr="004C43BD">
        <w:rPr>
          <w:rFonts w:ascii="Times New Roman" w:hAnsi="Times New Roman" w:cs="Times New Roman"/>
          <w:b/>
          <w:bCs/>
          <w:i/>
          <w:iCs/>
          <w:sz w:val="24"/>
          <w:szCs w:val="24"/>
        </w:rPr>
        <w:t>Copyright</w:t>
      </w:r>
      <w:r w:rsidR="00D5328F" w:rsidRPr="004C43BD">
        <w:rPr>
          <w:rFonts w:ascii="Times New Roman" w:hAnsi="Times New Roman" w:cs="Times New Roman"/>
          <w:b/>
          <w:bCs/>
          <w:i/>
          <w:iCs/>
          <w:sz w:val="24"/>
          <w:szCs w:val="24"/>
        </w:rPr>
        <w:t>s</w:t>
      </w:r>
    </w:p>
    <w:p w14:paraId="04FAC8A8" w14:textId="5C83CA28" w:rsidR="003328A5" w:rsidRPr="004C43BD" w:rsidRDefault="003328A5"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If a manuscript or conference paper was peer-reviewed and published and it contains significant detail that will be used in the written dissertation, the student is primarily responsible for obtaining the required copyright release from the publisher and understanding copyright rules and restrictions put in place by the publisher, with confirmation by the graduate faculty advisor. The student will need to acknowledge and cross-reference the original published work and outline the differences or adaptation into the dissertation document.</w:t>
      </w:r>
      <w:r w:rsidR="00EA7B3A" w:rsidRPr="004C43BD">
        <w:rPr>
          <w:rFonts w:ascii="Times New Roman" w:hAnsi="Times New Roman" w:cs="Times New Roman"/>
          <w:sz w:val="24"/>
          <w:szCs w:val="24"/>
        </w:rPr>
        <w:t xml:space="preserve"> </w:t>
      </w:r>
      <w:r w:rsidR="00EE5DF8" w:rsidRPr="004C43BD">
        <w:rPr>
          <w:rFonts w:ascii="Times New Roman" w:hAnsi="Times New Roman" w:cs="Times New Roman"/>
          <w:sz w:val="24"/>
          <w:szCs w:val="24"/>
        </w:rPr>
        <w:t xml:space="preserve">For more information on copyrights see </w:t>
      </w:r>
      <w:hyperlink r:id="rId43" w:history="1">
        <w:r w:rsidR="00EE5DF8" w:rsidRPr="004C43BD">
          <w:rPr>
            <w:rStyle w:val="Hyperlink"/>
            <w:rFonts w:ascii="Times New Roman" w:hAnsi="Times New Roman" w:cs="Times New Roman"/>
            <w:sz w:val="24"/>
            <w:szCs w:val="24"/>
          </w:rPr>
          <w:t>https://guides.uflib.ufl.edu/copyright/copyrightgradstudents</w:t>
        </w:r>
      </w:hyperlink>
      <w:r w:rsidR="00EE5DF8" w:rsidRPr="004C43BD">
        <w:rPr>
          <w:rFonts w:ascii="Times New Roman" w:hAnsi="Times New Roman" w:cs="Times New Roman"/>
          <w:sz w:val="24"/>
          <w:szCs w:val="24"/>
        </w:rPr>
        <w:t xml:space="preserve">. </w:t>
      </w:r>
    </w:p>
    <w:p w14:paraId="11AEF0E7" w14:textId="7A2AB896" w:rsidR="00D5328F" w:rsidRPr="004C43BD" w:rsidRDefault="00D5328F" w:rsidP="00D572AF">
      <w:pPr>
        <w:spacing w:after="120" w:line="240" w:lineRule="auto"/>
        <w:rPr>
          <w:rFonts w:ascii="Times New Roman" w:hAnsi="Times New Roman" w:cs="Times New Roman"/>
          <w:b/>
          <w:bCs/>
          <w:i/>
          <w:iCs/>
          <w:sz w:val="24"/>
          <w:szCs w:val="24"/>
        </w:rPr>
      </w:pPr>
      <w:r w:rsidRPr="004C43BD">
        <w:rPr>
          <w:rFonts w:ascii="Times New Roman" w:hAnsi="Times New Roman" w:cs="Times New Roman"/>
          <w:b/>
          <w:bCs/>
          <w:i/>
          <w:iCs/>
          <w:sz w:val="24"/>
          <w:szCs w:val="24"/>
        </w:rPr>
        <w:t>Dissertation Publication</w:t>
      </w:r>
    </w:p>
    <w:p w14:paraId="76CB08BF" w14:textId="5326C70C" w:rsidR="00623E36" w:rsidRPr="004C43BD" w:rsidRDefault="00A8617D"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In general, the dissertation will be published by UF</w:t>
      </w:r>
      <w:r w:rsidR="00CD3F1C" w:rsidRPr="004C43BD">
        <w:rPr>
          <w:rFonts w:ascii="Times New Roman" w:hAnsi="Times New Roman" w:cs="Times New Roman"/>
          <w:sz w:val="24"/>
          <w:szCs w:val="24"/>
        </w:rPr>
        <w:t xml:space="preserve"> through the </w:t>
      </w:r>
      <w:hyperlink r:id="rId44" w:history="1">
        <w:r w:rsidR="008934CE" w:rsidRPr="004C43BD">
          <w:rPr>
            <w:rStyle w:val="Hyperlink"/>
            <w:rFonts w:ascii="Times New Roman" w:hAnsi="Times New Roman" w:cs="Times New Roman"/>
            <w:sz w:val="24"/>
            <w:szCs w:val="24"/>
          </w:rPr>
          <w:t>UF Electronic Thesis and Dissertation Repository</w:t>
        </w:r>
      </w:hyperlink>
      <w:r w:rsidR="008934CE" w:rsidRPr="004C43BD">
        <w:rPr>
          <w:rFonts w:ascii="Times New Roman" w:hAnsi="Times New Roman" w:cs="Times New Roman"/>
          <w:sz w:val="24"/>
          <w:szCs w:val="24"/>
        </w:rPr>
        <w:t xml:space="preserve"> and by </w:t>
      </w:r>
      <w:hyperlink r:id="rId45" w:history="1">
        <w:r w:rsidR="008934CE" w:rsidRPr="004C43BD">
          <w:rPr>
            <w:rStyle w:val="Hyperlink"/>
            <w:rFonts w:ascii="Times New Roman" w:hAnsi="Times New Roman" w:cs="Times New Roman"/>
            <w:sz w:val="24"/>
            <w:szCs w:val="24"/>
          </w:rPr>
          <w:t>ProQuest</w:t>
        </w:r>
      </w:hyperlink>
      <w:r w:rsidR="00CD3F1C" w:rsidRPr="004C43BD">
        <w:rPr>
          <w:rFonts w:ascii="Times New Roman" w:hAnsi="Times New Roman" w:cs="Times New Roman"/>
          <w:sz w:val="24"/>
          <w:szCs w:val="24"/>
        </w:rPr>
        <w:t xml:space="preserve">. </w:t>
      </w:r>
      <w:r w:rsidR="00D57FE0" w:rsidRPr="004C43BD">
        <w:rPr>
          <w:rFonts w:ascii="Times New Roman" w:hAnsi="Times New Roman" w:cs="Times New Roman"/>
          <w:sz w:val="24"/>
          <w:szCs w:val="24"/>
        </w:rPr>
        <w:t xml:space="preserve">As part of this process the student completes two publishing agreement forms. The UF publishing agreement specifies any embargo period on releasing the dissertation. This form is completed through GIMS. The ProQuest publishing agreement provides permission for ProQuest to provide access to the dissertation after the embargo period. This form is completed by going to </w:t>
      </w:r>
      <w:hyperlink r:id="rId46" w:history="1">
        <w:r w:rsidR="00072779" w:rsidRPr="004C43BD">
          <w:rPr>
            <w:rStyle w:val="Hyperlink"/>
            <w:rFonts w:ascii="Times New Roman" w:hAnsi="Times New Roman" w:cs="Times New Roman"/>
            <w:sz w:val="24"/>
            <w:szCs w:val="24"/>
          </w:rPr>
          <w:t>https://www.etdadmin.com/login</w:t>
        </w:r>
      </w:hyperlink>
      <w:r w:rsidR="00072779" w:rsidRPr="004C43BD">
        <w:rPr>
          <w:rFonts w:ascii="Times New Roman" w:hAnsi="Times New Roman" w:cs="Times New Roman"/>
          <w:sz w:val="24"/>
          <w:szCs w:val="24"/>
        </w:rPr>
        <w:t xml:space="preserve">. </w:t>
      </w:r>
    </w:p>
    <w:p w14:paraId="7F2FC4A5" w14:textId="1E9F3CA7" w:rsidR="00EF2784" w:rsidRPr="004C43BD" w:rsidRDefault="00EF2784" w:rsidP="00D572AF">
      <w:pPr>
        <w:pStyle w:val="Heading2"/>
        <w:spacing w:before="0" w:after="120" w:line="240" w:lineRule="auto"/>
      </w:pPr>
      <w:bookmarkStart w:id="20" w:name="_Toc141876776"/>
      <w:r w:rsidRPr="004C43BD">
        <w:t>Dissertation Defense</w:t>
      </w:r>
      <w:bookmarkEnd w:id="20"/>
    </w:p>
    <w:p w14:paraId="2EDFE12B" w14:textId="0CCD2B03" w:rsidR="003328A5" w:rsidRPr="004C43BD" w:rsidRDefault="003328A5"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The dissertation defense serves as the final oral exam of the Ph.D. program during which the student presents and defends their dissertation document. The oral exam includes, but is not limited to a discussion of the dissertation document, i.e., objectives, research design, and analytical procedures. The exam tests originality, independence of thought, the ability to synthesize and interpret, and the quality of research presented.</w:t>
      </w:r>
    </w:p>
    <w:p w14:paraId="5DCE0A68" w14:textId="7FE42081" w:rsidR="003328A5" w:rsidRPr="004C43BD" w:rsidRDefault="003328A5" w:rsidP="00D572AF">
      <w:pPr>
        <w:spacing w:after="120" w:line="240" w:lineRule="auto"/>
        <w:rPr>
          <w:rFonts w:ascii="Times New Roman" w:hAnsi="Times New Roman" w:cs="Times New Roman"/>
          <w:b/>
          <w:bCs/>
          <w:i/>
          <w:iCs/>
          <w:sz w:val="24"/>
          <w:szCs w:val="24"/>
        </w:rPr>
      </w:pPr>
      <w:r w:rsidRPr="004C43BD">
        <w:rPr>
          <w:rFonts w:ascii="Times New Roman" w:hAnsi="Times New Roman" w:cs="Times New Roman"/>
          <w:b/>
          <w:bCs/>
          <w:i/>
          <w:iCs/>
          <w:sz w:val="24"/>
          <w:szCs w:val="24"/>
        </w:rPr>
        <w:t>Scheduling</w:t>
      </w:r>
    </w:p>
    <w:p w14:paraId="4472252D" w14:textId="2B48EB5E" w:rsidR="003328A5" w:rsidRPr="004C43BD" w:rsidRDefault="003328A5"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Prior to scheduling the defense, </w:t>
      </w:r>
      <w:r w:rsidR="001674FB" w:rsidRPr="004C43BD">
        <w:rPr>
          <w:rFonts w:ascii="Times New Roman" w:hAnsi="Times New Roman" w:cs="Times New Roman"/>
          <w:sz w:val="24"/>
          <w:szCs w:val="24"/>
        </w:rPr>
        <w:t>the student</w:t>
      </w:r>
      <w:r w:rsidRPr="004C43BD">
        <w:rPr>
          <w:rFonts w:ascii="Times New Roman" w:hAnsi="Times New Roman" w:cs="Times New Roman"/>
          <w:sz w:val="24"/>
          <w:szCs w:val="24"/>
        </w:rPr>
        <w:t xml:space="preserve"> must receive approval from </w:t>
      </w:r>
      <w:r w:rsidR="001674FB" w:rsidRPr="004C43BD">
        <w:rPr>
          <w:rFonts w:ascii="Times New Roman" w:hAnsi="Times New Roman" w:cs="Times New Roman"/>
          <w:sz w:val="24"/>
          <w:szCs w:val="24"/>
        </w:rPr>
        <w:t>the</w:t>
      </w:r>
      <w:r w:rsidRPr="004C43BD">
        <w:rPr>
          <w:rFonts w:ascii="Times New Roman" w:hAnsi="Times New Roman" w:cs="Times New Roman"/>
          <w:sz w:val="24"/>
          <w:szCs w:val="24"/>
        </w:rPr>
        <w:t xml:space="preserve"> supervisory committee chair. The chair will determine if the dissertation draft is of merit to proceed with scheduling the defense. To schedule the defense, </w:t>
      </w:r>
      <w:r w:rsidR="001674FB" w:rsidRPr="004C43BD">
        <w:rPr>
          <w:rFonts w:ascii="Times New Roman" w:hAnsi="Times New Roman" w:cs="Times New Roman"/>
          <w:sz w:val="24"/>
          <w:szCs w:val="24"/>
        </w:rPr>
        <w:t>the student completes</w:t>
      </w:r>
      <w:r w:rsidRPr="004C43BD">
        <w:rPr>
          <w:rFonts w:ascii="Times New Roman" w:hAnsi="Times New Roman" w:cs="Times New Roman"/>
          <w:sz w:val="24"/>
          <w:szCs w:val="24"/>
        </w:rPr>
        <w:t xml:space="preserve"> </w:t>
      </w:r>
      <w:r w:rsidR="001674FB" w:rsidRPr="004C43BD">
        <w:rPr>
          <w:rFonts w:ascii="Times New Roman" w:hAnsi="Times New Roman" w:cs="Times New Roman"/>
          <w:sz w:val="24"/>
          <w:szCs w:val="24"/>
        </w:rPr>
        <w:t>the</w:t>
      </w:r>
      <w:r w:rsidRPr="004C43BD">
        <w:rPr>
          <w:rFonts w:ascii="Times New Roman" w:hAnsi="Times New Roman" w:cs="Times New Roman"/>
          <w:sz w:val="24"/>
          <w:szCs w:val="24"/>
        </w:rPr>
        <w:t xml:space="preserve"> </w:t>
      </w:r>
      <w:r w:rsidR="00C223E9" w:rsidRPr="004C43BD">
        <w:rPr>
          <w:rFonts w:ascii="Times New Roman" w:hAnsi="Times New Roman" w:cs="Times New Roman"/>
          <w:sz w:val="24"/>
          <w:szCs w:val="24"/>
        </w:rPr>
        <w:t>EED dissertation defense form</w:t>
      </w:r>
      <w:r w:rsidRPr="004C43BD">
        <w:rPr>
          <w:rFonts w:ascii="Times New Roman" w:hAnsi="Times New Roman" w:cs="Times New Roman"/>
          <w:sz w:val="24"/>
          <w:szCs w:val="24"/>
        </w:rPr>
        <w:t xml:space="preserve"> and submit</w:t>
      </w:r>
      <w:r w:rsidR="001674FB" w:rsidRPr="004C43BD">
        <w:rPr>
          <w:rFonts w:ascii="Times New Roman" w:hAnsi="Times New Roman" w:cs="Times New Roman"/>
          <w:sz w:val="24"/>
          <w:szCs w:val="24"/>
        </w:rPr>
        <w:t>s</w:t>
      </w:r>
      <w:r w:rsidRPr="004C43BD">
        <w:rPr>
          <w:rFonts w:ascii="Times New Roman" w:hAnsi="Times New Roman" w:cs="Times New Roman"/>
          <w:sz w:val="24"/>
          <w:szCs w:val="24"/>
        </w:rPr>
        <w:t xml:space="preserve"> </w:t>
      </w:r>
      <w:r w:rsidR="001674FB" w:rsidRPr="004C43BD">
        <w:rPr>
          <w:rFonts w:ascii="Times New Roman" w:hAnsi="Times New Roman" w:cs="Times New Roman"/>
          <w:sz w:val="24"/>
          <w:szCs w:val="24"/>
        </w:rPr>
        <w:t>the</w:t>
      </w:r>
      <w:r w:rsidRPr="004C43BD">
        <w:rPr>
          <w:rFonts w:ascii="Times New Roman" w:hAnsi="Times New Roman" w:cs="Times New Roman"/>
          <w:sz w:val="24"/>
          <w:szCs w:val="24"/>
        </w:rPr>
        <w:t xml:space="preserve"> draft dissertation to </w:t>
      </w:r>
      <w:r w:rsidR="001674FB" w:rsidRPr="004C43BD">
        <w:rPr>
          <w:rFonts w:ascii="Times New Roman" w:hAnsi="Times New Roman" w:cs="Times New Roman"/>
          <w:sz w:val="24"/>
          <w:szCs w:val="24"/>
        </w:rPr>
        <w:t>the</w:t>
      </w:r>
      <w:r w:rsidRPr="004C43BD">
        <w:rPr>
          <w:rFonts w:ascii="Times New Roman" w:hAnsi="Times New Roman" w:cs="Times New Roman"/>
          <w:sz w:val="24"/>
          <w:szCs w:val="24"/>
        </w:rPr>
        <w:t xml:space="preserve"> supervisory committee at least 2 weeks prior to the requested defense date. </w:t>
      </w:r>
    </w:p>
    <w:p w14:paraId="210690A1" w14:textId="38D58C70" w:rsidR="003328A5" w:rsidRPr="004C43BD" w:rsidRDefault="003328A5" w:rsidP="00D572AF">
      <w:pPr>
        <w:spacing w:after="120" w:line="240" w:lineRule="auto"/>
        <w:rPr>
          <w:rFonts w:ascii="Times New Roman" w:hAnsi="Times New Roman" w:cs="Times New Roman"/>
          <w:b/>
          <w:bCs/>
          <w:i/>
          <w:iCs/>
          <w:sz w:val="24"/>
          <w:szCs w:val="24"/>
        </w:rPr>
      </w:pPr>
      <w:r w:rsidRPr="004C43BD">
        <w:rPr>
          <w:rFonts w:ascii="Times New Roman" w:hAnsi="Times New Roman" w:cs="Times New Roman"/>
          <w:b/>
          <w:bCs/>
          <w:i/>
          <w:iCs/>
          <w:sz w:val="24"/>
          <w:szCs w:val="24"/>
        </w:rPr>
        <w:t>Format</w:t>
      </w:r>
    </w:p>
    <w:p w14:paraId="293E1FA8" w14:textId="653AD602" w:rsidR="003328A5" w:rsidRPr="004C43BD" w:rsidRDefault="003328A5"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The typical duration of a final defense is at most two hours. The public presentation of dissertation research (including questions) may be attended by faculty outside of the supervisory committee, students, and guests as approved by the supervisory committee chair. This portion of the defense is recommended to last 45-60 minutes</w:t>
      </w:r>
      <w:r w:rsidR="4AB2B2C6" w:rsidRPr="004C43BD">
        <w:rPr>
          <w:rFonts w:ascii="Times New Roman" w:hAnsi="Times New Roman" w:cs="Times New Roman"/>
          <w:sz w:val="24"/>
          <w:szCs w:val="24"/>
        </w:rPr>
        <w:t xml:space="preserve"> with the remainder for questions</w:t>
      </w:r>
      <w:r w:rsidRPr="004C43BD">
        <w:rPr>
          <w:rFonts w:ascii="Times New Roman" w:hAnsi="Times New Roman" w:cs="Times New Roman"/>
          <w:sz w:val="24"/>
          <w:szCs w:val="24"/>
        </w:rPr>
        <w:t xml:space="preserve">. The public will be asked to leave for a closed questioning period. The closed questioning period is limited to </w:t>
      </w:r>
      <w:r w:rsidRPr="004C43BD">
        <w:rPr>
          <w:rFonts w:ascii="Times New Roman" w:hAnsi="Times New Roman" w:cs="Times New Roman"/>
          <w:sz w:val="24"/>
          <w:szCs w:val="24"/>
        </w:rPr>
        <w:lastRenderedPageBreak/>
        <w:t>the supervisory committee and the student. Once complete, the student will be asked to leave while the committee deliberates. The student will then return to be informed of the decision to pass/fail.</w:t>
      </w:r>
    </w:p>
    <w:p w14:paraId="4F5142FA" w14:textId="3B4C3084" w:rsidR="003328A5" w:rsidRPr="004C43BD" w:rsidRDefault="003328A5" w:rsidP="00D572AF">
      <w:pPr>
        <w:spacing w:after="120" w:line="240" w:lineRule="auto"/>
        <w:rPr>
          <w:rFonts w:ascii="Times New Roman" w:hAnsi="Times New Roman" w:cs="Times New Roman"/>
          <w:b/>
          <w:bCs/>
          <w:i/>
          <w:iCs/>
          <w:sz w:val="24"/>
          <w:szCs w:val="24"/>
        </w:rPr>
      </w:pPr>
      <w:r w:rsidRPr="004C43BD">
        <w:rPr>
          <w:rFonts w:ascii="Times New Roman" w:hAnsi="Times New Roman" w:cs="Times New Roman"/>
          <w:b/>
          <w:bCs/>
          <w:i/>
          <w:iCs/>
          <w:sz w:val="24"/>
          <w:szCs w:val="24"/>
        </w:rPr>
        <w:t>Attendance</w:t>
      </w:r>
    </w:p>
    <w:p w14:paraId="7B834D94" w14:textId="77777777" w:rsidR="003328A5" w:rsidRPr="004C43BD" w:rsidRDefault="003328A5"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All members of the supervisory committee are required to be present and fully participate in questioning during the defense. In-person attendance by the student and the supervisory committee — or by the student and the supervisory committee chair, while the rest of the committee attends remotely at the same time via electronic media —is the norm for on-campus graduate degree programs. However, final defenses via Zoom, Microsoft TEAMS, or other electronic media, are acceptable so long as the student and the entire supervisory committee are present at the same time, either electronically or physically, so that all have access to the presentation, all questions, and all answers in “real time.” </w:t>
      </w:r>
    </w:p>
    <w:p w14:paraId="77442205" w14:textId="1A0C8101" w:rsidR="003328A5" w:rsidRPr="003328A5" w:rsidRDefault="003328A5" w:rsidP="00D572AF">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After the defense, all committee members sign the Final Examination form. Unanimous approval is required. This examination must be given within six months of the date of graduation per UF Graduate School </w:t>
      </w:r>
      <w:r w:rsidR="00F37CB0" w:rsidRPr="004C43BD">
        <w:rPr>
          <w:rFonts w:ascii="Times New Roman" w:hAnsi="Times New Roman" w:cs="Times New Roman"/>
          <w:sz w:val="24"/>
          <w:szCs w:val="24"/>
        </w:rPr>
        <w:t>p</w:t>
      </w:r>
      <w:r w:rsidRPr="004C43BD">
        <w:rPr>
          <w:rFonts w:ascii="Times New Roman" w:hAnsi="Times New Roman" w:cs="Times New Roman"/>
          <w:sz w:val="24"/>
          <w:szCs w:val="24"/>
        </w:rPr>
        <w:t>olicy.</w:t>
      </w:r>
    </w:p>
    <w:p w14:paraId="3F8DA3CB" w14:textId="64F81D24" w:rsidR="00927CF7" w:rsidRDefault="006B46CC" w:rsidP="007228D1">
      <w:pPr>
        <w:pStyle w:val="Heading1"/>
      </w:pPr>
      <w:bookmarkStart w:id="21" w:name="_Toc141876777"/>
      <w:r>
        <w:t>M</w:t>
      </w:r>
      <w:r w:rsidR="00826D6F">
        <w:t>.</w:t>
      </w:r>
      <w:r>
        <w:t>S</w:t>
      </w:r>
      <w:r w:rsidR="00826D6F">
        <w:t>.</w:t>
      </w:r>
      <w:r>
        <w:t xml:space="preserve"> with Thesis Requirements</w:t>
      </w:r>
      <w:bookmarkEnd w:id="21"/>
    </w:p>
    <w:p w14:paraId="20FA3F4C" w14:textId="3E7BAE3C" w:rsidR="006B46CC" w:rsidRDefault="006B46CC" w:rsidP="006B46CC">
      <w:pPr>
        <w:pStyle w:val="Heading2"/>
      </w:pPr>
      <w:bookmarkStart w:id="22" w:name="_Toc141876778"/>
      <w:r>
        <w:t>Course Requirements</w:t>
      </w:r>
      <w:bookmarkEnd w:id="22"/>
    </w:p>
    <w:p w14:paraId="1D292842" w14:textId="0112B23E" w:rsidR="00C46375" w:rsidRPr="004C43BD" w:rsidRDefault="00C46375" w:rsidP="00C46375">
      <w:p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 xml:space="preserve">For the </w:t>
      </w:r>
      <w:r>
        <w:rPr>
          <w:rFonts w:ascii="Times New Roman" w:eastAsia="Times New Roman" w:hAnsi="Times New Roman" w:cs="Times New Roman"/>
          <w:sz w:val="24"/>
          <w:szCs w:val="24"/>
        </w:rPr>
        <w:t>M.S</w:t>
      </w:r>
      <w:r w:rsidRPr="004C43BD">
        <w:rPr>
          <w:rFonts w:ascii="Times New Roman" w:eastAsia="Times New Roman" w:hAnsi="Times New Roman" w:cs="Times New Roman"/>
          <w:sz w:val="24"/>
          <w:szCs w:val="24"/>
        </w:rPr>
        <w:t>. degree</w:t>
      </w:r>
      <w:r>
        <w:rPr>
          <w:rFonts w:ascii="Times New Roman" w:eastAsia="Times New Roman" w:hAnsi="Times New Roman" w:cs="Times New Roman"/>
          <w:sz w:val="24"/>
          <w:szCs w:val="24"/>
        </w:rPr>
        <w:t xml:space="preserve"> with thesis</w:t>
      </w:r>
      <w:r w:rsidRPr="004C43BD">
        <w:rPr>
          <w:rFonts w:ascii="Times New Roman" w:eastAsia="Times New Roman" w:hAnsi="Times New Roman" w:cs="Times New Roman"/>
          <w:sz w:val="24"/>
          <w:szCs w:val="24"/>
        </w:rPr>
        <w:t xml:space="preserve">, at least </w:t>
      </w:r>
      <w:r>
        <w:rPr>
          <w:rFonts w:ascii="Times New Roman" w:eastAsia="Times New Roman" w:hAnsi="Times New Roman" w:cs="Times New Roman"/>
          <w:sz w:val="24"/>
          <w:szCs w:val="24"/>
        </w:rPr>
        <w:t>3</w:t>
      </w:r>
      <w:r w:rsidRPr="004C43BD">
        <w:rPr>
          <w:rFonts w:ascii="Times New Roman" w:eastAsia="Times New Roman" w:hAnsi="Times New Roman" w:cs="Times New Roman"/>
          <w:sz w:val="24"/>
          <w:szCs w:val="24"/>
        </w:rPr>
        <w:t xml:space="preserve">0 credit hours beyond the bachelor’s degree are required. These hours include, if approved, up to </w:t>
      </w:r>
      <w:r w:rsidR="00BF3D0D">
        <w:rPr>
          <w:rFonts w:ascii="Times New Roman" w:eastAsia="Times New Roman" w:hAnsi="Times New Roman" w:cs="Times New Roman"/>
          <w:sz w:val="24"/>
          <w:szCs w:val="24"/>
        </w:rPr>
        <w:t>9</w:t>
      </w:r>
      <w:r w:rsidRPr="004C43BD">
        <w:rPr>
          <w:rFonts w:ascii="Times New Roman" w:eastAsia="Times New Roman" w:hAnsi="Times New Roman" w:cs="Times New Roman"/>
          <w:sz w:val="24"/>
          <w:szCs w:val="24"/>
        </w:rPr>
        <w:t xml:space="preserve"> hours of master’s degree work earned at another approved university outside UF. Course substitutions must be petitioned and are considered on a case-by-case basis. </w:t>
      </w:r>
    </w:p>
    <w:p w14:paraId="4EFA3DA6" w14:textId="77777777" w:rsidR="00C46375" w:rsidRPr="004C43BD" w:rsidRDefault="00C46375" w:rsidP="00C46375">
      <w:pPr>
        <w:spacing w:after="120" w:line="240" w:lineRule="auto"/>
        <w:rPr>
          <w:rFonts w:ascii="Times New Roman" w:eastAsia="Times New Roman" w:hAnsi="Times New Roman" w:cs="Times New Roman"/>
          <w:color w:val="000000" w:themeColor="text1"/>
          <w:sz w:val="24"/>
          <w:szCs w:val="24"/>
        </w:rPr>
      </w:pPr>
      <w:r w:rsidRPr="004C43BD">
        <w:rPr>
          <w:rFonts w:ascii="Times New Roman" w:eastAsia="Times New Roman" w:hAnsi="Times New Roman" w:cs="Times New Roman"/>
          <w:color w:val="000000" w:themeColor="text1"/>
          <w:sz w:val="24"/>
          <w:szCs w:val="24"/>
        </w:rPr>
        <w:t>Required courses are in the following areas:</w:t>
      </w:r>
    </w:p>
    <w:p w14:paraId="711BE2B1" w14:textId="77777777" w:rsidR="00C46375" w:rsidRPr="004C43BD" w:rsidRDefault="00C46375" w:rsidP="00C46375">
      <w:pPr>
        <w:pStyle w:val="ListParagraph"/>
        <w:numPr>
          <w:ilvl w:val="0"/>
          <w:numId w:val="5"/>
        </w:numPr>
        <w:spacing w:after="120" w:line="240" w:lineRule="auto"/>
        <w:rPr>
          <w:rFonts w:ascii="Times New Roman" w:eastAsia="Times New Roman" w:hAnsi="Times New Roman" w:cs="Times New Roman"/>
          <w:color w:val="000000" w:themeColor="text1"/>
          <w:sz w:val="24"/>
          <w:szCs w:val="24"/>
        </w:rPr>
      </w:pPr>
      <w:r w:rsidRPr="004C43BD">
        <w:rPr>
          <w:rFonts w:ascii="Times New Roman" w:eastAsia="Times New Roman" w:hAnsi="Times New Roman" w:cs="Times New Roman"/>
          <w:color w:val="000000" w:themeColor="text1"/>
          <w:sz w:val="24"/>
          <w:szCs w:val="24"/>
        </w:rPr>
        <w:t>EED Core Courses: 15 credit hours</w:t>
      </w:r>
    </w:p>
    <w:p w14:paraId="5760BA94" w14:textId="14E1EFC8" w:rsidR="00C46375" w:rsidRDefault="00301284" w:rsidP="00C46375">
      <w:pPr>
        <w:pStyle w:val="ListParagraph"/>
        <w:numPr>
          <w:ilvl w:val="0"/>
          <w:numId w:val="5"/>
        </w:numPr>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Research</w:t>
      </w:r>
      <w:r w:rsidR="00C46375" w:rsidRPr="004C43BD">
        <w:rPr>
          <w:rFonts w:ascii="Times New Roman" w:eastAsia="Times New Roman" w:hAnsi="Times New Roman" w:cs="Times New Roman"/>
          <w:color w:val="000000" w:themeColor="text1"/>
          <w:sz w:val="24"/>
          <w:szCs w:val="24"/>
        </w:rPr>
        <w:t xml:space="preserve"> Requirement: 6 credit hours</w:t>
      </w:r>
    </w:p>
    <w:p w14:paraId="307E7916" w14:textId="29A6C2F8" w:rsidR="00747072" w:rsidRPr="004C43BD" w:rsidRDefault="00747072" w:rsidP="00C46375">
      <w:pPr>
        <w:pStyle w:val="ListParagraph"/>
        <w:numPr>
          <w:ilvl w:val="0"/>
          <w:numId w:val="5"/>
        </w:numPr>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Elective Requirement: 9 credit hours</w:t>
      </w:r>
    </w:p>
    <w:p w14:paraId="24BCD8D2" w14:textId="77777777" w:rsidR="00C46375" w:rsidRPr="004C43BD" w:rsidRDefault="00C46375" w:rsidP="00C46375">
      <w:p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 xml:space="preserve">The courses associated with each of these areas is given below. Course descriptions are available in the </w:t>
      </w:r>
      <w:hyperlink r:id="rId47" w:history="1">
        <w:r w:rsidRPr="004C43BD">
          <w:rPr>
            <w:rStyle w:val="Hyperlink"/>
            <w:rFonts w:ascii="Times New Roman" w:eastAsia="Times New Roman" w:hAnsi="Times New Roman" w:cs="Times New Roman"/>
            <w:sz w:val="24"/>
            <w:szCs w:val="24"/>
          </w:rPr>
          <w:t>Graduate Catalog</w:t>
        </w:r>
      </w:hyperlink>
      <w:r w:rsidRPr="004C43BD">
        <w:rPr>
          <w:rFonts w:ascii="Times New Roman" w:eastAsia="Times New Roman" w:hAnsi="Times New Roman" w:cs="Times New Roman"/>
          <w:sz w:val="24"/>
          <w:szCs w:val="24"/>
        </w:rPr>
        <w:t>.</w:t>
      </w:r>
    </w:p>
    <w:p w14:paraId="7BD6C5EE" w14:textId="77777777" w:rsidR="00C46375" w:rsidRPr="004C43BD" w:rsidRDefault="00C46375" w:rsidP="00C46375">
      <w:pPr>
        <w:spacing w:after="120" w:line="240" w:lineRule="auto"/>
        <w:rPr>
          <w:rFonts w:ascii="Times New Roman" w:eastAsia="Times New Roman" w:hAnsi="Times New Roman" w:cs="Times New Roman"/>
          <w:b/>
          <w:bCs/>
          <w:sz w:val="24"/>
          <w:szCs w:val="24"/>
          <w:u w:val="single"/>
        </w:rPr>
      </w:pPr>
      <w:r w:rsidRPr="004C43BD">
        <w:rPr>
          <w:rFonts w:ascii="Times New Roman" w:eastAsia="Times New Roman" w:hAnsi="Times New Roman" w:cs="Times New Roman"/>
          <w:sz w:val="24"/>
          <w:szCs w:val="24"/>
          <w:u w:val="single"/>
        </w:rPr>
        <w:t>EED Core Courses (15 credits)</w:t>
      </w:r>
    </w:p>
    <w:p w14:paraId="79742CE6" w14:textId="77777777" w:rsidR="00C46375" w:rsidRPr="004C43BD" w:rsidRDefault="00C46375" w:rsidP="00C46375">
      <w:pPr>
        <w:pStyle w:val="ListParagraph"/>
        <w:numPr>
          <w:ilvl w:val="0"/>
          <w:numId w:val="8"/>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EGS 6050: Foundations in Engineering Education (3 credits)</w:t>
      </w:r>
    </w:p>
    <w:p w14:paraId="78EB740E" w14:textId="77777777" w:rsidR="00C46375" w:rsidRPr="004C43BD" w:rsidRDefault="00C46375" w:rsidP="00C46375">
      <w:pPr>
        <w:pStyle w:val="ListParagraph"/>
        <w:numPr>
          <w:ilvl w:val="0"/>
          <w:numId w:val="8"/>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EGS 6054: Cognition, Learning, and Pedagogy in Engineering Education (3 credits)</w:t>
      </w:r>
    </w:p>
    <w:p w14:paraId="7BD02AB4" w14:textId="77777777" w:rsidR="00C46375" w:rsidRPr="004C43BD" w:rsidRDefault="00C46375" w:rsidP="00C46375">
      <w:pPr>
        <w:pStyle w:val="ListParagraph"/>
        <w:numPr>
          <w:ilvl w:val="0"/>
          <w:numId w:val="8"/>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EGS 6051: Instructional Design in Engineering Education (3 credits)</w:t>
      </w:r>
    </w:p>
    <w:p w14:paraId="7C0331B3" w14:textId="77777777" w:rsidR="00C46375" w:rsidRPr="004C43BD" w:rsidRDefault="00C46375" w:rsidP="00C46375">
      <w:pPr>
        <w:pStyle w:val="ListParagraph"/>
        <w:numPr>
          <w:ilvl w:val="0"/>
          <w:numId w:val="8"/>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EGS 6020: Research Design in Engineering Education (3 credits)</w:t>
      </w:r>
    </w:p>
    <w:p w14:paraId="63A747D2" w14:textId="4166B5DE" w:rsidR="00547E51" w:rsidRPr="00547E51" w:rsidRDefault="00C46375" w:rsidP="00547E51">
      <w:pPr>
        <w:pStyle w:val="ListParagraph"/>
        <w:numPr>
          <w:ilvl w:val="0"/>
          <w:numId w:val="8"/>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EGS 6012: Research Methods in Engineering Education (3 credits)</w:t>
      </w:r>
    </w:p>
    <w:p w14:paraId="2979D599" w14:textId="412EE7B9" w:rsidR="00C46375" w:rsidRPr="004C43BD" w:rsidRDefault="00835B5D" w:rsidP="00C46375">
      <w:pPr>
        <w:spacing w:after="12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Research Requirement</w:t>
      </w:r>
      <w:r w:rsidR="00C46375" w:rsidRPr="004C43BD">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6</w:t>
      </w:r>
      <w:r w:rsidR="00C46375" w:rsidRPr="004C43BD">
        <w:rPr>
          <w:rFonts w:ascii="Times New Roman" w:eastAsia="Times New Roman" w:hAnsi="Times New Roman" w:cs="Times New Roman"/>
          <w:sz w:val="24"/>
          <w:szCs w:val="24"/>
          <w:u w:val="single"/>
        </w:rPr>
        <w:t xml:space="preserve"> credits)</w:t>
      </w:r>
    </w:p>
    <w:p w14:paraId="5AA068A5" w14:textId="7BB26EFB" w:rsidR="00C46375" w:rsidRPr="00547E51" w:rsidRDefault="00547E51" w:rsidP="00547E51">
      <w:pPr>
        <w:spacing w:after="120" w:line="240" w:lineRule="auto"/>
        <w:rPr>
          <w:rFonts w:ascii="Times New Roman" w:eastAsia="Times New Roman" w:hAnsi="Times New Roman" w:cs="Times New Roman"/>
          <w:sz w:val="24"/>
          <w:szCs w:val="24"/>
        </w:rPr>
      </w:pPr>
      <w:r w:rsidRPr="00547E51">
        <w:rPr>
          <w:rFonts w:ascii="Times New Roman" w:eastAsia="Times New Roman" w:hAnsi="Times New Roman" w:cs="Times New Roman"/>
          <w:sz w:val="24"/>
          <w:szCs w:val="24"/>
        </w:rPr>
        <w:t>Students must take 6 credits of EGS6971, Research for Master’s Thesis.</w:t>
      </w:r>
      <w:r w:rsidR="00794B52">
        <w:rPr>
          <w:rFonts w:ascii="Times New Roman" w:eastAsia="Times New Roman" w:hAnsi="Times New Roman" w:cs="Times New Roman"/>
          <w:sz w:val="24"/>
          <w:szCs w:val="24"/>
        </w:rPr>
        <w:t xml:space="preserve"> Note that </w:t>
      </w:r>
      <w:r w:rsidR="000B4C1D" w:rsidRPr="000B4C1D">
        <w:rPr>
          <w:rFonts w:ascii="Times New Roman" w:eastAsia="Times New Roman" w:hAnsi="Times New Roman" w:cs="Times New Roman"/>
          <w:sz w:val="24"/>
          <w:szCs w:val="24"/>
        </w:rPr>
        <w:t>the Graduate School will only count a maximum of 6 credits of 6971 toward a thesis master’s-level degree</w:t>
      </w:r>
      <w:r w:rsidR="000B4C1D">
        <w:rPr>
          <w:rFonts w:ascii="Times New Roman" w:eastAsia="Times New Roman" w:hAnsi="Times New Roman" w:cs="Times New Roman"/>
          <w:sz w:val="24"/>
          <w:szCs w:val="24"/>
        </w:rPr>
        <w:t>.</w:t>
      </w:r>
    </w:p>
    <w:p w14:paraId="56DB5FFA" w14:textId="17624D3E" w:rsidR="00C46375" w:rsidRPr="004C43BD" w:rsidRDefault="00C46375" w:rsidP="00C46375">
      <w:pPr>
        <w:spacing w:after="120" w:line="240" w:lineRule="auto"/>
        <w:rPr>
          <w:rFonts w:ascii="Times New Roman" w:eastAsia="Times New Roman" w:hAnsi="Times New Roman" w:cs="Times New Roman"/>
          <w:color w:val="000000" w:themeColor="text1"/>
          <w:sz w:val="24"/>
          <w:szCs w:val="24"/>
          <w:u w:val="single"/>
        </w:rPr>
      </w:pPr>
      <w:r w:rsidRPr="004C43BD">
        <w:rPr>
          <w:rFonts w:ascii="Times New Roman" w:eastAsia="Times New Roman" w:hAnsi="Times New Roman" w:cs="Times New Roman"/>
          <w:color w:val="000000" w:themeColor="text1"/>
          <w:sz w:val="24"/>
          <w:szCs w:val="24"/>
          <w:u w:val="single"/>
        </w:rPr>
        <w:t>Elective Requirement (</w:t>
      </w:r>
      <w:r w:rsidR="00747072">
        <w:rPr>
          <w:rFonts w:ascii="Times New Roman" w:eastAsia="Times New Roman" w:hAnsi="Times New Roman" w:cs="Times New Roman"/>
          <w:color w:val="000000" w:themeColor="text1"/>
          <w:sz w:val="24"/>
          <w:szCs w:val="24"/>
          <w:u w:val="single"/>
        </w:rPr>
        <w:t>9</w:t>
      </w:r>
      <w:r w:rsidRPr="004C43BD">
        <w:rPr>
          <w:rFonts w:ascii="Times New Roman" w:eastAsia="Times New Roman" w:hAnsi="Times New Roman" w:cs="Times New Roman"/>
          <w:color w:val="000000" w:themeColor="text1"/>
          <w:sz w:val="24"/>
          <w:szCs w:val="24"/>
          <w:u w:val="single"/>
        </w:rPr>
        <w:t xml:space="preserve"> credits)</w:t>
      </w:r>
    </w:p>
    <w:p w14:paraId="5F1BB28D" w14:textId="77777777" w:rsidR="00FD7AC5" w:rsidRPr="00FD7AC5" w:rsidRDefault="00C46375" w:rsidP="00FD7AC5">
      <w:pPr>
        <w:spacing w:after="120" w:line="240" w:lineRule="auto"/>
        <w:rPr>
          <w:rFonts w:ascii="Times New Roman" w:eastAsia="Times New Roman" w:hAnsi="Times New Roman" w:cs="Times New Roman"/>
          <w:color w:val="000000" w:themeColor="text1"/>
          <w:sz w:val="24"/>
          <w:szCs w:val="24"/>
        </w:rPr>
      </w:pPr>
      <w:r w:rsidRPr="004C43BD">
        <w:rPr>
          <w:rFonts w:ascii="Times New Roman" w:eastAsia="Times New Roman" w:hAnsi="Times New Roman" w:cs="Times New Roman"/>
          <w:color w:val="000000" w:themeColor="text1"/>
          <w:sz w:val="24"/>
          <w:szCs w:val="24"/>
        </w:rPr>
        <w:lastRenderedPageBreak/>
        <w:t xml:space="preserve">Students must take </w:t>
      </w:r>
      <w:r w:rsidR="000B4C1D">
        <w:rPr>
          <w:rFonts w:ascii="Times New Roman" w:eastAsia="Times New Roman" w:hAnsi="Times New Roman" w:cs="Times New Roman"/>
          <w:color w:val="000000" w:themeColor="text1"/>
          <w:sz w:val="24"/>
          <w:szCs w:val="24"/>
        </w:rPr>
        <w:t>9</w:t>
      </w:r>
      <w:r w:rsidRPr="004C43BD">
        <w:rPr>
          <w:rFonts w:ascii="Times New Roman" w:eastAsia="Times New Roman" w:hAnsi="Times New Roman" w:cs="Times New Roman"/>
          <w:color w:val="000000" w:themeColor="text1"/>
          <w:sz w:val="24"/>
          <w:szCs w:val="24"/>
        </w:rPr>
        <w:t xml:space="preserve"> credits of graduate courses related to their </w:t>
      </w:r>
      <w:r w:rsidR="000B4C1D">
        <w:rPr>
          <w:rFonts w:ascii="Times New Roman" w:eastAsia="Times New Roman" w:hAnsi="Times New Roman" w:cs="Times New Roman"/>
          <w:color w:val="000000" w:themeColor="text1"/>
          <w:sz w:val="24"/>
          <w:szCs w:val="24"/>
        </w:rPr>
        <w:t>the</w:t>
      </w:r>
      <w:r w:rsidR="001E2E9F">
        <w:rPr>
          <w:rFonts w:ascii="Times New Roman" w:eastAsia="Times New Roman" w:hAnsi="Times New Roman" w:cs="Times New Roman"/>
          <w:color w:val="000000" w:themeColor="text1"/>
          <w:sz w:val="24"/>
          <w:szCs w:val="24"/>
        </w:rPr>
        <w:t>s</w:t>
      </w:r>
      <w:r w:rsidR="000B4C1D">
        <w:rPr>
          <w:rFonts w:ascii="Times New Roman" w:eastAsia="Times New Roman" w:hAnsi="Times New Roman" w:cs="Times New Roman"/>
          <w:color w:val="000000" w:themeColor="text1"/>
          <w:sz w:val="24"/>
          <w:szCs w:val="24"/>
        </w:rPr>
        <w:t>is</w:t>
      </w:r>
      <w:r w:rsidRPr="004C43BD">
        <w:rPr>
          <w:rFonts w:ascii="Times New Roman" w:eastAsia="Times New Roman" w:hAnsi="Times New Roman" w:cs="Times New Roman"/>
          <w:color w:val="000000" w:themeColor="text1"/>
          <w:sz w:val="24"/>
          <w:szCs w:val="24"/>
        </w:rPr>
        <w:t xml:space="preserve"> research topic and/or career goals. The courses must be approved by the student’s advisor.</w:t>
      </w:r>
      <w:r w:rsidR="00FD7AC5">
        <w:rPr>
          <w:rFonts w:ascii="Times New Roman" w:eastAsia="Times New Roman" w:hAnsi="Times New Roman" w:cs="Times New Roman"/>
          <w:color w:val="000000" w:themeColor="text1"/>
          <w:sz w:val="24"/>
          <w:szCs w:val="24"/>
        </w:rPr>
        <w:t xml:space="preserve"> </w:t>
      </w:r>
      <w:r w:rsidR="00FD7AC5" w:rsidRPr="00FD7AC5">
        <w:rPr>
          <w:rFonts w:ascii="Times New Roman" w:eastAsia="Times New Roman" w:hAnsi="Times New Roman" w:cs="Times New Roman"/>
          <w:color w:val="000000" w:themeColor="text1"/>
          <w:sz w:val="24"/>
          <w:szCs w:val="24"/>
        </w:rPr>
        <w:t>Note the following Graduate School rules: No more than 5 credits each of 6910 (Supervised Research) and 6940 (Supervised Teaching) may be taken by a graduate student at UF. Students who have taken 5 credits of 6910 cannot take 7910; the rule also applies to 6940 and 7940. Courses numbered 7979 and 7980 are not eligible to count toward a master-level degree program.</w:t>
      </w:r>
    </w:p>
    <w:p w14:paraId="38FDD216" w14:textId="449DBF83" w:rsidR="00C46375" w:rsidRPr="004C43BD" w:rsidRDefault="00C46375" w:rsidP="00C46375">
      <w:pPr>
        <w:spacing w:after="120" w:line="240" w:lineRule="auto"/>
        <w:rPr>
          <w:rFonts w:ascii="Times New Roman" w:eastAsia="Times New Roman" w:hAnsi="Times New Roman" w:cs="Times New Roman"/>
          <w:color w:val="000000" w:themeColor="text1"/>
          <w:sz w:val="24"/>
          <w:szCs w:val="24"/>
        </w:rPr>
      </w:pPr>
    </w:p>
    <w:p w14:paraId="5B86D1A4" w14:textId="77777777" w:rsidR="00C46375" w:rsidRPr="004C43BD" w:rsidRDefault="00C46375" w:rsidP="00C46375">
      <w:pPr>
        <w:spacing w:after="120" w:line="240" w:lineRule="auto"/>
        <w:rPr>
          <w:rFonts w:ascii="Times New Roman" w:hAnsi="Times New Roman" w:cs="Times New Roman"/>
          <w:sz w:val="24"/>
          <w:szCs w:val="24"/>
          <w:u w:val="single"/>
        </w:rPr>
      </w:pPr>
      <w:r w:rsidRPr="004C43BD">
        <w:rPr>
          <w:rFonts w:ascii="Times New Roman" w:hAnsi="Times New Roman" w:cs="Times New Roman"/>
          <w:sz w:val="24"/>
          <w:szCs w:val="24"/>
          <w:u w:val="single"/>
        </w:rPr>
        <w:t xml:space="preserve">Suggested course </w:t>
      </w:r>
      <w:commentRangeStart w:id="23"/>
      <w:r w:rsidRPr="004C43BD">
        <w:rPr>
          <w:rFonts w:ascii="Times New Roman" w:hAnsi="Times New Roman" w:cs="Times New Roman"/>
          <w:sz w:val="24"/>
          <w:szCs w:val="24"/>
          <w:u w:val="single"/>
        </w:rPr>
        <w:t>schedule</w:t>
      </w:r>
      <w:commentRangeEnd w:id="23"/>
      <w:r w:rsidR="000D7F4B" w:rsidRPr="004C43BD">
        <w:rPr>
          <w:rStyle w:val="CommentReference"/>
          <w:rFonts w:ascii="Times New Roman" w:hAnsi="Times New Roman" w:cs="Times New Roman"/>
          <w:sz w:val="24"/>
          <w:szCs w:val="24"/>
          <w:u w:val="single"/>
        </w:rPr>
        <w:commentReference w:id="23"/>
      </w:r>
    </w:p>
    <w:tbl>
      <w:tblPr>
        <w:tblStyle w:val="TableGrid"/>
        <w:tblW w:w="0" w:type="auto"/>
        <w:tblLayout w:type="fixed"/>
        <w:tblLook w:val="06A0" w:firstRow="1" w:lastRow="0" w:firstColumn="1" w:lastColumn="0" w:noHBand="1" w:noVBand="1"/>
      </w:tblPr>
      <w:tblGrid>
        <w:gridCol w:w="1560"/>
        <w:gridCol w:w="2685"/>
        <w:gridCol w:w="2775"/>
        <w:gridCol w:w="2190"/>
      </w:tblGrid>
      <w:tr w:rsidR="00C46375" w:rsidRPr="004C43BD" w14:paraId="7D659FF4" w14:textId="77777777" w:rsidTr="00902793">
        <w:tc>
          <w:tcPr>
            <w:tcW w:w="1560" w:type="dxa"/>
          </w:tcPr>
          <w:p w14:paraId="5E256FEC" w14:textId="77777777" w:rsidR="00C46375" w:rsidRPr="004C43BD" w:rsidRDefault="00C46375" w:rsidP="00902793">
            <w:pPr>
              <w:spacing w:after="120"/>
              <w:rPr>
                <w:rFonts w:ascii="Times New Roman" w:hAnsi="Times New Roman" w:cs="Times New Roman"/>
                <w:sz w:val="24"/>
                <w:szCs w:val="24"/>
              </w:rPr>
            </w:pPr>
          </w:p>
        </w:tc>
        <w:tc>
          <w:tcPr>
            <w:tcW w:w="2685" w:type="dxa"/>
          </w:tcPr>
          <w:p w14:paraId="5D43876D" w14:textId="77777777" w:rsidR="00C46375" w:rsidRPr="004C43BD" w:rsidRDefault="00C46375" w:rsidP="00902793">
            <w:pPr>
              <w:spacing w:after="120"/>
              <w:rPr>
                <w:rFonts w:ascii="Times New Roman" w:hAnsi="Times New Roman" w:cs="Times New Roman"/>
                <w:sz w:val="24"/>
                <w:szCs w:val="24"/>
              </w:rPr>
            </w:pPr>
            <w:r w:rsidRPr="004C43BD">
              <w:rPr>
                <w:rFonts w:ascii="Times New Roman" w:hAnsi="Times New Roman" w:cs="Times New Roman"/>
                <w:sz w:val="24"/>
                <w:szCs w:val="24"/>
              </w:rPr>
              <w:t>Fall</w:t>
            </w:r>
          </w:p>
        </w:tc>
        <w:tc>
          <w:tcPr>
            <w:tcW w:w="2775" w:type="dxa"/>
          </w:tcPr>
          <w:p w14:paraId="02AF4083" w14:textId="77777777" w:rsidR="00C46375" w:rsidRPr="004C43BD" w:rsidRDefault="00C46375" w:rsidP="00902793">
            <w:pPr>
              <w:spacing w:after="120"/>
              <w:rPr>
                <w:rFonts w:ascii="Times New Roman" w:hAnsi="Times New Roman" w:cs="Times New Roman"/>
                <w:sz w:val="24"/>
                <w:szCs w:val="24"/>
              </w:rPr>
            </w:pPr>
            <w:r w:rsidRPr="004C43BD">
              <w:rPr>
                <w:rFonts w:ascii="Times New Roman" w:hAnsi="Times New Roman" w:cs="Times New Roman"/>
                <w:sz w:val="24"/>
                <w:szCs w:val="24"/>
              </w:rPr>
              <w:t>Spring</w:t>
            </w:r>
          </w:p>
        </w:tc>
        <w:tc>
          <w:tcPr>
            <w:tcW w:w="2190" w:type="dxa"/>
          </w:tcPr>
          <w:p w14:paraId="184A81E3" w14:textId="77777777" w:rsidR="00C46375" w:rsidRPr="004C43BD" w:rsidRDefault="00C46375" w:rsidP="00902793">
            <w:pPr>
              <w:spacing w:after="120"/>
              <w:rPr>
                <w:rFonts w:ascii="Times New Roman" w:hAnsi="Times New Roman" w:cs="Times New Roman"/>
                <w:sz w:val="24"/>
                <w:szCs w:val="24"/>
              </w:rPr>
            </w:pPr>
            <w:r w:rsidRPr="004C43BD">
              <w:rPr>
                <w:rFonts w:ascii="Times New Roman" w:hAnsi="Times New Roman" w:cs="Times New Roman"/>
                <w:sz w:val="24"/>
                <w:szCs w:val="24"/>
              </w:rPr>
              <w:t>Summer</w:t>
            </w:r>
          </w:p>
        </w:tc>
      </w:tr>
      <w:tr w:rsidR="00C46375" w:rsidRPr="004C43BD" w14:paraId="1BD161DB" w14:textId="77777777" w:rsidTr="00902793">
        <w:tc>
          <w:tcPr>
            <w:tcW w:w="1560" w:type="dxa"/>
          </w:tcPr>
          <w:p w14:paraId="3EB65737" w14:textId="77777777" w:rsidR="00C46375" w:rsidRPr="004C43BD" w:rsidRDefault="00C46375" w:rsidP="00902793">
            <w:pPr>
              <w:spacing w:after="120"/>
              <w:rPr>
                <w:rFonts w:ascii="Times New Roman" w:hAnsi="Times New Roman" w:cs="Times New Roman"/>
                <w:sz w:val="24"/>
                <w:szCs w:val="24"/>
              </w:rPr>
            </w:pPr>
            <w:r w:rsidRPr="004C43BD">
              <w:rPr>
                <w:rFonts w:ascii="Times New Roman" w:hAnsi="Times New Roman" w:cs="Times New Roman"/>
                <w:sz w:val="24"/>
                <w:szCs w:val="24"/>
              </w:rPr>
              <w:t>Year 1</w:t>
            </w:r>
          </w:p>
        </w:tc>
        <w:tc>
          <w:tcPr>
            <w:tcW w:w="2685" w:type="dxa"/>
          </w:tcPr>
          <w:p w14:paraId="743CB151" w14:textId="77777777" w:rsidR="00C46375" w:rsidRPr="004C43BD" w:rsidRDefault="00C46375" w:rsidP="00902793">
            <w:pPr>
              <w:spacing w:after="120"/>
              <w:rPr>
                <w:rFonts w:ascii="Times New Roman" w:hAnsi="Times New Roman" w:cs="Times New Roman"/>
                <w:sz w:val="24"/>
                <w:szCs w:val="24"/>
              </w:rPr>
            </w:pPr>
            <w:r w:rsidRPr="004C43BD">
              <w:rPr>
                <w:rFonts w:ascii="Times New Roman" w:hAnsi="Times New Roman" w:cs="Times New Roman"/>
                <w:sz w:val="24"/>
                <w:szCs w:val="24"/>
              </w:rPr>
              <w:t>EGS 6050 (3 cr)</w:t>
            </w:r>
          </w:p>
          <w:p w14:paraId="576B768C" w14:textId="77777777" w:rsidR="00C46375" w:rsidRPr="004C43BD" w:rsidRDefault="00C46375" w:rsidP="00902793">
            <w:pPr>
              <w:spacing w:after="120"/>
              <w:rPr>
                <w:rFonts w:ascii="Times New Roman" w:hAnsi="Times New Roman" w:cs="Times New Roman"/>
                <w:sz w:val="24"/>
                <w:szCs w:val="24"/>
              </w:rPr>
            </w:pPr>
            <w:r w:rsidRPr="004C43BD">
              <w:rPr>
                <w:rFonts w:ascii="Times New Roman" w:eastAsia="Times New Roman" w:hAnsi="Times New Roman" w:cs="Times New Roman"/>
                <w:sz w:val="24"/>
                <w:szCs w:val="24"/>
              </w:rPr>
              <w:t>EGS 6020</w:t>
            </w:r>
            <w:r w:rsidRPr="004C43BD">
              <w:rPr>
                <w:rFonts w:ascii="Times New Roman" w:hAnsi="Times New Roman" w:cs="Times New Roman"/>
                <w:sz w:val="24"/>
                <w:szCs w:val="24"/>
              </w:rPr>
              <w:t xml:space="preserve"> (3 cr)</w:t>
            </w:r>
          </w:p>
          <w:p w14:paraId="50AFB818" w14:textId="77777777" w:rsidR="00C46375" w:rsidRPr="004C43BD" w:rsidRDefault="00C46375" w:rsidP="00902793">
            <w:pPr>
              <w:spacing w:after="120"/>
              <w:rPr>
                <w:rFonts w:ascii="Times New Roman" w:hAnsi="Times New Roman" w:cs="Times New Roman"/>
                <w:sz w:val="24"/>
                <w:szCs w:val="24"/>
              </w:rPr>
            </w:pPr>
            <w:r w:rsidRPr="004C43BD">
              <w:rPr>
                <w:rFonts w:ascii="Times New Roman" w:hAnsi="Times New Roman" w:cs="Times New Roman"/>
                <w:sz w:val="24"/>
                <w:szCs w:val="24"/>
              </w:rPr>
              <w:t>EGS 6054 (3 cr)</w:t>
            </w:r>
          </w:p>
        </w:tc>
        <w:tc>
          <w:tcPr>
            <w:tcW w:w="2775" w:type="dxa"/>
          </w:tcPr>
          <w:p w14:paraId="00364564" w14:textId="77777777" w:rsidR="00C46375" w:rsidRPr="004C43BD" w:rsidRDefault="00C46375" w:rsidP="00902793">
            <w:pPr>
              <w:spacing w:after="120"/>
              <w:rPr>
                <w:rFonts w:ascii="Times New Roman" w:hAnsi="Times New Roman" w:cs="Times New Roman"/>
                <w:sz w:val="24"/>
                <w:szCs w:val="24"/>
              </w:rPr>
            </w:pPr>
            <w:r w:rsidRPr="004C43BD">
              <w:rPr>
                <w:rFonts w:ascii="Times New Roman" w:eastAsia="Times New Roman" w:hAnsi="Times New Roman" w:cs="Times New Roman"/>
                <w:sz w:val="24"/>
                <w:szCs w:val="24"/>
              </w:rPr>
              <w:t>EGS 6051</w:t>
            </w:r>
            <w:r w:rsidRPr="004C43BD">
              <w:rPr>
                <w:rFonts w:ascii="Times New Roman" w:hAnsi="Times New Roman" w:cs="Times New Roman"/>
                <w:sz w:val="24"/>
                <w:szCs w:val="24"/>
              </w:rPr>
              <w:t xml:space="preserve"> (3 cr)</w:t>
            </w:r>
          </w:p>
          <w:p w14:paraId="3D10CA8C" w14:textId="77777777" w:rsidR="00C46375" w:rsidRPr="004C43BD" w:rsidRDefault="00C46375" w:rsidP="00902793">
            <w:pPr>
              <w:spacing w:after="120"/>
              <w:rPr>
                <w:rFonts w:ascii="Times New Roman" w:hAnsi="Times New Roman" w:cs="Times New Roman"/>
                <w:sz w:val="24"/>
                <w:szCs w:val="24"/>
              </w:rPr>
            </w:pPr>
            <w:r w:rsidRPr="004C43BD">
              <w:rPr>
                <w:rFonts w:ascii="Times New Roman" w:hAnsi="Times New Roman" w:cs="Times New Roman"/>
                <w:sz w:val="24"/>
                <w:szCs w:val="24"/>
              </w:rPr>
              <w:t>EGS 6012 (3 cr)</w:t>
            </w:r>
          </w:p>
          <w:p w14:paraId="48371FB2" w14:textId="536348F5" w:rsidR="00C46375" w:rsidRPr="004C43BD" w:rsidRDefault="00D15391" w:rsidP="00902793">
            <w:pPr>
              <w:spacing w:after="120"/>
              <w:rPr>
                <w:rFonts w:ascii="Times New Roman" w:hAnsi="Times New Roman" w:cs="Times New Roman"/>
                <w:sz w:val="24"/>
                <w:szCs w:val="24"/>
              </w:rPr>
            </w:pPr>
            <w:r>
              <w:rPr>
                <w:rFonts w:ascii="Times New Roman" w:hAnsi="Times New Roman" w:cs="Times New Roman"/>
                <w:sz w:val="24"/>
                <w:szCs w:val="24"/>
              </w:rPr>
              <w:t>Elective</w:t>
            </w:r>
            <w:r w:rsidR="00C46375" w:rsidRPr="004C43BD">
              <w:rPr>
                <w:rFonts w:ascii="Times New Roman" w:hAnsi="Times New Roman" w:cs="Times New Roman"/>
                <w:sz w:val="24"/>
                <w:szCs w:val="24"/>
              </w:rPr>
              <w:t xml:space="preserve"> (3 cr)</w:t>
            </w:r>
          </w:p>
        </w:tc>
        <w:tc>
          <w:tcPr>
            <w:tcW w:w="2190" w:type="dxa"/>
          </w:tcPr>
          <w:p w14:paraId="5ED49127" w14:textId="66C49644" w:rsidR="00C46375" w:rsidRPr="004C43BD" w:rsidRDefault="0084235D" w:rsidP="00902793">
            <w:pPr>
              <w:spacing w:after="120"/>
              <w:rPr>
                <w:rFonts w:ascii="Times New Roman" w:hAnsi="Times New Roman" w:cs="Times New Roman"/>
                <w:sz w:val="24"/>
                <w:szCs w:val="24"/>
              </w:rPr>
            </w:pPr>
            <w:r>
              <w:rPr>
                <w:rFonts w:ascii="Times New Roman" w:hAnsi="Times New Roman" w:cs="Times New Roman"/>
                <w:sz w:val="24"/>
                <w:szCs w:val="24"/>
              </w:rPr>
              <w:t>EGS6971 (6 cr)</w:t>
            </w:r>
          </w:p>
        </w:tc>
      </w:tr>
      <w:tr w:rsidR="00C46375" w:rsidRPr="004C43BD" w14:paraId="2B815EE4" w14:textId="77777777" w:rsidTr="00902793">
        <w:tc>
          <w:tcPr>
            <w:tcW w:w="1560" w:type="dxa"/>
          </w:tcPr>
          <w:p w14:paraId="4AA3DC7C" w14:textId="77777777" w:rsidR="00C46375" w:rsidRPr="004C43BD" w:rsidRDefault="00C46375" w:rsidP="00902793">
            <w:pPr>
              <w:spacing w:after="120"/>
              <w:rPr>
                <w:rFonts w:ascii="Times New Roman" w:hAnsi="Times New Roman" w:cs="Times New Roman"/>
                <w:sz w:val="24"/>
                <w:szCs w:val="24"/>
              </w:rPr>
            </w:pPr>
            <w:r w:rsidRPr="004C43BD">
              <w:rPr>
                <w:rFonts w:ascii="Times New Roman" w:hAnsi="Times New Roman" w:cs="Times New Roman"/>
                <w:sz w:val="24"/>
                <w:szCs w:val="24"/>
              </w:rPr>
              <w:t>Year 2</w:t>
            </w:r>
          </w:p>
        </w:tc>
        <w:tc>
          <w:tcPr>
            <w:tcW w:w="2685" w:type="dxa"/>
          </w:tcPr>
          <w:p w14:paraId="0B4E574B" w14:textId="632B775D" w:rsidR="00C46375" w:rsidRPr="004C43BD" w:rsidRDefault="00B90AA1" w:rsidP="00902793">
            <w:pPr>
              <w:spacing w:after="120"/>
              <w:rPr>
                <w:rFonts w:ascii="Times New Roman" w:hAnsi="Times New Roman" w:cs="Times New Roman"/>
                <w:sz w:val="24"/>
                <w:szCs w:val="24"/>
              </w:rPr>
            </w:pPr>
            <w:r>
              <w:rPr>
                <w:rFonts w:ascii="Times New Roman" w:hAnsi="Times New Roman" w:cs="Times New Roman"/>
                <w:sz w:val="24"/>
                <w:szCs w:val="24"/>
              </w:rPr>
              <w:t>Elective</w:t>
            </w:r>
            <w:r w:rsidR="00C46375" w:rsidRPr="004C43BD">
              <w:rPr>
                <w:rFonts w:ascii="Times New Roman" w:hAnsi="Times New Roman" w:cs="Times New Roman"/>
                <w:sz w:val="24"/>
                <w:szCs w:val="24"/>
              </w:rPr>
              <w:t xml:space="preserve"> (3 cr) </w:t>
            </w:r>
          </w:p>
          <w:p w14:paraId="57778E58" w14:textId="77777777" w:rsidR="00C46375" w:rsidRPr="004C43BD" w:rsidRDefault="00C46375" w:rsidP="00902793">
            <w:pPr>
              <w:spacing w:after="120"/>
              <w:rPr>
                <w:rFonts w:ascii="Times New Roman" w:hAnsi="Times New Roman" w:cs="Times New Roman"/>
                <w:sz w:val="24"/>
                <w:szCs w:val="24"/>
              </w:rPr>
            </w:pPr>
            <w:r w:rsidRPr="004C43BD">
              <w:rPr>
                <w:rFonts w:ascii="Times New Roman" w:hAnsi="Times New Roman" w:cs="Times New Roman"/>
                <w:sz w:val="24"/>
                <w:szCs w:val="24"/>
              </w:rPr>
              <w:t>Elective (3 cr)</w:t>
            </w:r>
          </w:p>
          <w:p w14:paraId="209CA55B" w14:textId="067A4507" w:rsidR="00C46375" w:rsidRPr="004C43BD" w:rsidRDefault="0084235D" w:rsidP="00902793">
            <w:pPr>
              <w:spacing w:after="120"/>
              <w:rPr>
                <w:rFonts w:ascii="Times New Roman" w:hAnsi="Times New Roman" w:cs="Times New Roman"/>
                <w:sz w:val="24"/>
                <w:szCs w:val="24"/>
              </w:rPr>
            </w:pPr>
            <w:r>
              <w:rPr>
                <w:rFonts w:ascii="Times New Roman" w:hAnsi="Times New Roman" w:cs="Times New Roman"/>
                <w:sz w:val="24"/>
                <w:szCs w:val="24"/>
              </w:rPr>
              <w:t>EGS6971</w:t>
            </w:r>
            <w:r w:rsidR="00C46375" w:rsidRPr="004C43BD">
              <w:rPr>
                <w:rFonts w:ascii="Times New Roman" w:hAnsi="Times New Roman" w:cs="Times New Roman"/>
                <w:sz w:val="24"/>
                <w:szCs w:val="24"/>
              </w:rPr>
              <w:t xml:space="preserve"> (3 cr)</w:t>
            </w:r>
            <w:r>
              <w:rPr>
                <w:rFonts w:ascii="Times New Roman" w:hAnsi="Times New Roman" w:cs="Times New Roman"/>
                <w:sz w:val="24"/>
                <w:szCs w:val="24"/>
              </w:rPr>
              <w:t>*</w:t>
            </w:r>
          </w:p>
        </w:tc>
        <w:tc>
          <w:tcPr>
            <w:tcW w:w="2775" w:type="dxa"/>
          </w:tcPr>
          <w:p w14:paraId="3480504D" w14:textId="71238F3D" w:rsidR="00C46375" w:rsidRPr="004C43BD" w:rsidRDefault="0084235D" w:rsidP="00902793">
            <w:pPr>
              <w:spacing w:after="120"/>
              <w:rPr>
                <w:rFonts w:ascii="Times New Roman" w:hAnsi="Times New Roman" w:cs="Times New Roman"/>
                <w:sz w:val="24"/>
                <w:szCs w:val="24"/>
              </w:rPr>
            </w:pPr>
            <w:r>
              <w:rPr>
                <w:rFonts w:ascii="Times New Roman" w:hAnsi="Times New Roman" w:cs="Times New Roman"/>
                <w:sz w:val="24"/>
                <w:szCs w:val="24"/>
              </w:rPr>
              <w:t>EGS6971</w:t>
            </w:r>
            <w:r w:rsidR="00C46375" w:rsidRPr="004C43BD">
              <w:rPr>
                <w:rFonts w:ascii="Times New Roman" w:hAnsi="Times New Roman" w:cs="Times New Roman"/>
                <w:sz w:val="24"/>
                <w:szCs w:val="24"/>
              </w:rPr>
              <w:t xml:space="preserve"> (</w:t>
            </w:r>
            <w:r>
              <w:rPr>
                <w:rFonts w:ascii="Times New Roman" w:hAnsi="Times New Roman" w:cs="Times New Roman"/>
                <w:sz w:val="24"/>
                <w:szCs w:val="24"/>
              </w:rPr>
              <w:t>9</w:t>
            </w:r>
            <w:r w:rsidR="00C46375" w:rsidRPr="004C43BD">
              <w:rPr>
                <w:rFonts w:ascii="Times New Roman" w:hAnsi="Times New Roman" w:cs="Times New Roman"/>
                <w:sz w:val="24"/>
                <w:szCs w:val="24"/>
              </w:rPr>
              <w:t xml:space="preserve"> cr)</w:t>
            </w:r>
            <w:r>
              <w:rPr>
                <w:rFonts w:ascii="Times New Roman" w:hAnsi="Times New Roman" w:cs="Times New Roman"/>
                <w:sz w:val="24"/>
                <w:szCs w:val="24"/>
              </w:rPr>
              <w:t>*</w:t>
            </w:r>
          </w:p>
          <w:p w14:paraId="39957550" w14:textId="77777777" w:rsidR="00C46375" w:rsidRPr="004C43BD" w:rsidRDefault="00C46375" w:rsidP="00902793">
            <w:pPr>
              <w:spacing w:after="120"/>
              <w:rPr>
                <w:rFonts w:ascii="Times New Roman" w:hAnsi="Times New Roman" w:cs="Times New Roman"/>
                <w:sz w:val="24"/>
                <w:szCs w:val="24"/>
              </w:rPr>
            </w:pPr>
          </w:p>
        </w:tc>
        <w:tc>
          <w:tcPr>
            <w:tcW w:w="2190" w:type="dxa"/>
          </w:tcPr>
          <w:p w14:paraId="2EF942B8" w14:textId="77777777" w:rsidR="00C46375" w:rsidRPr="004C43BD" w:rsidRDefault="00C46375" w:rsidP="000D7F4B">
            <w:pPr>
              <w:spacing w:after="120"/>
              <w:rPr>
                <w:rFonts w:ascii="Times New Roman" w:hAnsi="Times New Roman" w:cs="Times New Roman"/>
                <w:sz w:val="24"/>
                <w:szCs w:val="24"/>
              </w:rPr>
            </w:pPr>
          </w:p>
        </w:tc>
      </w:tr>
    </w:tbl>
    <w:p w14:paraId="6772642E" w14:textId="09AD0C49" w:rsidR="00C46375" w:rsidRPr="004C43BD" w:rsidRDefault="0084235D" w:rsidP="00C46375">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*Required for full-time status for students </w:t>
      </w:r>
      <w:r w:rsidR="00923622">
        <w:rPr>
          <w:rFonts w:ascii="Times New Roman" w:hAnsi="Times New Roman" w:cs="Times New Roman"/>
          <w:sz w:val="24"/>
          <w:szCs w:val="24"/>
        </w:rPr>
        <w:t>whose funding requires full-time status</w:t>
      </w:r>
      <w:r>
        <w:rPr>
          <w:rFonts w:ascii="Times New Roman" w:hAnsi="Times New Roman" w:cs="Times New Roman"/>
          <w:sz w:val="24"/>
          <w:szCs w:val="24"/>
        </w:rPr>
        <w:t>, but will not count towards the degree.</w:t>
      </w:r>
    </w:p>
    <w:p w14:paraId="5E2DE50B" w14:textId="77777777" w:rsidR="00EE7F6D" w:rsidRPr="00EE7F6D" w:rsidRDefault="00EE7F6D" w:rsidP="00EE7F6D">
      <w:pPr>
        <w:rPr>
          <w:rFonts w:ascii="Times New Roman" w:hAnsi="Times New Roman" w:cs="Times New Roman"/>
          <w:sz w:val="24"/>
          <w:szCs w:val="24"/>
        </w:rPr>
      </w:pPr>
    </w:p>
    <w:p w14:paraId="707E7C94" w14:textId="637C10EF" w:rsidR="00EE7F6D" w:rsidRDefault="00EE7F6D" w:rsidP="006B46CC">
      <w:pPr>
        <w:pStyle w:val="Heading2"/>
      </w:pPr>
      <w:bookmarkStart w:id="24" w:name="_Toc141876779"/>
      <w:r>
        <w:t>Supervisory Committee</w:t>
      </w:r>
      <w:bookmarkEnd w:id="24"/>
    </w:p>
    <w:p w14:paraId="33417363" w14:textId="77777777" w:rsidR="003D2AA9" w:rsidRPr="004C43BD" w:rsidRDefault="003D2AA9" w:rsidP="003D2AA9">
      <w:pPr>
        <w:spacing w:after="120" w:line="240" w:lineRule="auto"/>
        <w:rPr>
          <w:rFonts w:ascii="Times New Roman" w:eastAsia="Calibri" w:hAnsi="Times New Roman" w:cs="Times New Roman"/>
          <w:color w:val="000000" w:themeColor="text1"/>
          <w:sz w:val="24"/>
          <w:szCs w:val="24"/>
        </w:rPr>
      </w:pPr>
      <w:r w:rsidRPr="004C43BD">
        <w:rPr>
          <w:rFonts w:ascii="Times New Roman" w:eastAsia="Calibri" w:hAnsi="Times New Roman" w:cs="Times New Roman"/>
          <w:color w:val="000000" w:themeColor="text1"/>
          <w:sz w:val="24"/>
          <w:szCs w:val="24"/>
        </w:rPr>
        <w:t xml:space="preserve">All graduate degrees must have graduate faculty oversee a student’s program of study and progress. This oversight authority is accomplished by a formal supervisory committee, which is monitored by the Graduate School as part of degree certification using information entered the Graduate Information Management System (GIMS). </w:t>
      </w:r>
    </w:p>
    <w:p w14:paraId="70F46CE9" w14:textId="0D12803E" w:rsidR="003D2AA9" w:rsidRPr="004C43BD" w:rsidRDefault="00A84B6A" w:rsidP="003D2AA9">
      <w:pPr>
        <w:spacing w:after="12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M.S. with thesis</w:t>
      </w:r>
      <w:r w:rsidR="003D2AA9" w:rsidRPr="004C43BD">
        <w:rPr>
          <w:rFonts w:ascii="Times New Roman" w:eastAsia="Calibri" w:hAnsi="Times New Roman" w:cs="Times New Roman"/>
          <w:color w:val="000000" w:themeColor="text1"/>
          <w:sz w:val="24"/>
          <w:szCs w:val="24"/>
        </w:rPr>
        <w:t xml:space="preserve"> degree-seeking students are required to establish a supervisory committee by the end of their second semester in the program. Students must complete the EED Supervisory Committee Form and submit it to the department graduate advisor. The following section describes who is eligible to serve on supervisory committees, adapted from UF’s Graduate Catalog (</w:t>
      </w:r>
      <w:hyperlink r:id="rId52" w:anchor="Master_Degree_Requirements" w:history="1">
        <w:r w:rsidR="000B571C" w:rsidRPr="00CD7EC2">
          <w:rPr>
            <w:rStyle w:val="Hyperlink"/>
            <w:rFonts w:ascii="Times New Roman" w:eastAsia="Calibri" w:hAnsi="Times New Roman" w:cs="Times New Roman"/>
            <w:sz w:val="24"/>
            <w:szCs w:val="24"/>
          </w:rPr>
          <w:t>https://gradcatalog.ufl.edu/graduate/degrees/#Master_Degree_Requirements</w:t>
        </w:r>
      </w:hyperlink>
      <w:r w:rsidR="000B571C">
        <w:rPr>
          <w:rFonts w:ascii="Times New Roman" w:eastAsia="Calibri" w:hAnsi="Times New Roman" w:cs="Times New Roman"/>
          <w:sz w:val="24"/>
          <w:szCs w:val="24"/>
        </w:rPr>
        <w:t>).</w:t>
      </w:r>
    </w:p>
    <w:p w14:paraId="6C031F94" w14:textId="3B0C8CF9" w:rsidR="003D2AA9" w:rsidRPr="004C43BD" w:rsidRDefault="003D2AA9" w:rsidP="003D2AA9">
      <w:pPr>
        <w:spacing w:after="120" w:line="240" w:lineRule="auto"/>
        <w:rPr>
          <w:rFonts w:ascii="Times New Roman" w:eastAsia="Calibri" w:hAnsi="Times New Roman" w:cs="Times New Roman"/>
          <w:color w:val="000000" w:themeColor="text1"/>
          <w:sz w:val="24"/>
          <w:szCs w:val="24"/>
        </w:rPr>
      </w:pPr>
      <w:r w:rsidRPr="004C43BD">
        <w:rPr>
          <w:rFonts w:ascii="Times New Roman" w:eastAsia="Calibri" w:hAnsi="Times New Roman" w:cs="Times New Roman"/>
          <w:color w:val="000000" w:themeColor="text1"/>
          <w:sz w:val="24"/>
          <w:szCs w:val="24"/>
        </w:rPr>
        <w:t xml:space="preserve">The supervisory committee for a </w:t>
      </w:r>
      <w:r w:rsidR="000B571C">
        <w:rPr>
          <w:rFonts w:ascii="Times New Roman" w:eastAsia="Calibri" w:hAnsi="Times New Roman" w:cs="Times New Roman"/>
          <w:color w:val="000000" w:themeColor="text1"/>
          <w:sz w:val="24"/>
          <w:szCs w:val="24"/>
        </w:rPr>
        <w:t>M.S. with thesis</w:t>
      </w:r>
      <w:r w:rsidRPr="004C43BD">
        <w:rPr>
          <w:rFonts w:ascii="Times New Roman" w:eastAsia="Calibri" w:hAnsi="Times New Roman" w:cs="Times New Roman"/>
          <w:color w:val="000000" w:themeColor="text1"/>
          <w:sz w:val="24"/>
          <w:szCs w:val="24"/>
        </w:rPr>
        <w:t xml:space="preserve"> candidate comprises at least </w:t>
      </w:r>
      <w:r w:rsidR="000B571C">
        <w:rPr>
          <w:rFonts w:ascii="Times New Roman" w:eastAsia="Calibri" w:hAnsi="Times New Roman" w:cs="Times New Roman"/>
          <w:color w:val="000000" w:themeColor="text1"/>
          <w:sz w:val="24"/>
          <w:szCs w:val="24"/>
        </w:rPr>
        <w:t>two</w:t>
      </w:r>
      <w:r w:rsidRPr="004C43BD">
        <w:rPr>
          <w:rFonts w:ascii="Times New Roman" w:eastAsia="Calibri" w:hAnsi="Times New Roman" w:cs="Times New Roman"/>
          <w:color w:val="000000" w:themeColor="text1"/>
          <w:sz w:val="24"/>
          <w:szCs w:val="24"/>
        </w:rPr>
        <w:t xml:space="preserve"> members selected from the approved Graduate Faculty:</w:t>
      </w:r>
    </w:p>
    <w:p w14:paraId="4EDF5133" w14:textId="77777777" w:rsidR="003D2AA9" w:rsidRPr="004C43BD" w:rsidRDefault="003D2AA9" w:rsidP="003D2AA9">
      <w:pPr>
        <w:pStyle w:val="ListParagraph"/>
        <w:numPr>
          <w:ilvl w:val="0"/>
          <w:numId w:val="12"/>
        </w:numPr>
        <w:spacing w:after="120" w:line="240" w:lineRule="auto"/>
        <w:rPr>
          <w:rFonts w:ascii="Times New Roman" w:eastAsia="Calibri" w:hAnsi="Times New Roman" w:cs="Times New Roman"/>
          <w:color w:val="000000" w:themeColor="text1"/>
          <w:sz w:val="24"/>
          <w:szCs w:val="24"/>
        </w:rPr>
      </w:pPr>
      <w:r w:rsidRPr="004C43BD">
        <w:rPr>
          <w:rFonts w:ascii="Times New Roman" w:eastAsia="Calibri" w:hAnsi="Times New Roman" w:cs="Times New Roman"/>
          <w:color w:val="000000" w:themeColor="text1"/>
          <w:sz w:val="24"/>
          <w:szCs w:val="24"/>
        </w:rPr>
        <w:t>A chair (who must have graduate faculty status in the Department of Engineering Education)</w:t>
      </w:r>
    </w:p>
    <w:p w14:paraId="3616D5D3" w14:textId="77777777" w:rsidR="003D2AA9" w:rsidRPr="004C43BD" w:rsidRDefault="003D2AA9" w:rsidP="003D2AA9">
      <w:pPr>
        <w:pStyle w:val="ListParagraph"/>
        <w:numPr>
          <w:ilvl w:val="0"/>
          <w:numId w:val="12"/>
        </w:numPr>
        <w:spacing w:after="120" w:line="240" w:lineRule="auto"/>
        <w:rPr>
          <w:rFonts w:ascii="Times New Roman" w:eastAsia="Calibri" w:hAnsi="Times New Roman" w:cs="Times New Roman"/>
          <w:color w:val="000000" w:themeColor="text1"/>
          <w:sz w:val="24"/>
          <w:szCs w:val="24"/>
        </w:rPr>
      </w:pPr>
      <w:r w:rsidRPr="004C43BD">
        <w:rPr>
          <w:rFonts w:ascii="Times New Roman" w:eastAsia="Calibri" w:hAnsi="Times New Roman" w:cs="Times New Roman"/>
          <w:color w:val="000000" w:themeColor="text1"/>
          <w:sz w:val="24"/>
          <w:szCs w:val="24"/>
        </w:rPr>
        <w:t>A member (who must have graduate faculty status in any UF unit, including the Department of Engineering Education)</w:t>
      </w:r>
    </w:p>
    <w:p w14:paraId="4F1AECEA" w14:textId="77777777" w:rsidR="003D2AA9" w:rsidRPr="004C43BD" w:rsidRDefault="003D2AA9" w:rsidP="003D2AA9">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Special appointments enable qualified individuals who do not have graduate faculty status at UF to serve as guest experts on supervisory committees. They are made individually, on a case-by-case basis, per approval of the EED Graduate Affairs Committee. Special appointments do not count toward the required minimum of members for a valid supervisory committee (which must </w:t>
      </w:r>
      <w:r w:rsidRPr="004C43BD">
        <w:rPr>
          <w:rFonts w:ascii="Times New Roman" w:hAnsi="Times New Roman" w:cs="Times New Roman"/>
          <w:sz w:val="24"/>
          <w:szCs w:val="24"/>
        </w:rPr>
        <w:lastRenderedPageBreak/>
        <w:t>be filled by current UF graduate faculty), and they cannot serve as chairs, co-chairs, or externals on supervisory committees (only as members).</w:t>
      </w:r>
    </w:p>
    <w:p w14:paraId="56FFB1A3" w14:textId="77777777" w:rsidR="003D2AA9" w:rsidRPr="004C43BD" w:rsidRDefault="003D2AA9" w:rsidP="003D2AA9">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Changes to the supervisory committee must be made in consultation with the committee chair and/or graduate coordinator and are allowed to make such changes up to the midpoint deadline of the semester when the student plans on graduating, so long as their final defense has not taken place. No changes are allowed after the defense. </w:t>
      </w:r>
    </w:p>
    <w:p w14:paraId="1C4CBB30" w14:textId="3B257FA9" w:rsidR="00EE7F6D" w:rsidRPr="00EE7F6D" w:rsidRDefault="003D2AA9" w:rsidP="004E566A">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If pursuing a minor, one of the members on the supervisory committee must have graduate faculty status in that minor’s home unit. If pursuing more than one minor, the supervisory committee must have a graduate faculty member from each minor’s home unit.</w:t>
      </w:r>
    </w:p>
    <w:p w14:paraId="4A015102" w14:textId="6843A7EB" w:rsidR="00C63FCF" w:rsidRDefault="00C63FCF" w:rsidP="006B46CC">
      <w:pPr>
        <w:pStyle w:val="Heading2"/>
      </w:pPr>
      <w:bookmarkStart w:id="25" w:name="_Toc141876780"/>
      <w:r>
        <w:t>Thesis</w:t>
      </w:r>
      <w:bookmarkEnd w:id="25"/>
    </w:p>
    <w:p w14:paraId="15BF6555" w14:textId="77777777" w:rsidR="003F7991" w:rsidRPr="004C43BD" w:rsidRDefault="003F7991" w:rsidP="003F7991">
      <w:pPr>
        <w:spacing w:after="120" w:line="240" w:lineRule="auto"/>
        <w:rPr>
          <w:rFonts w:ascii="Times New Roman" w:hAnsi="Times New Roman" w:cs="Times New Roman"/>
          <w:b/>
          <w:bCs/>
          <w:sz w:val="24"/>
          <w:szCs w:val="24"/>
        </w:rPr>
      </w:pPr>
      <w:r w:rsidRPr="004C43BD">
        <w:rPr>
          <w:rFonts w:ascii="Times New Roman" w:hAnsi="Times New Roman" w:cs="Times New Roman"/>
          <w:b/>
          <w:bCs/>
          <w:i/>
          <w:iCs/>
          <w:sz w:val="24"/>
          <w:szCs w:val="24"/>
        </w:rPr>
        <w:t>Format</w:t>
      </w:r>
    </w:p>
    <w:p w14:paraId="6A9F215A" w14:textId="72A3662D" w:rsidR="003F7991" w:rsidRPr="004C43BD" w:rsidRDefault="003F7991" w:rsidP="003F7991">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The format of the </w:t>
      </w:r>
      <w:r w:rsidR="00CA55A7">
        <w:rPr>
          <w:rFonts w:ascii="Times New Roman" w:hAnsi="Times New Roman" w:cs="Times New Roman"/>
          <w:sz w:val="24"/>
          <w:szCs w:val="24"/>
        </w:rPr>
        <w:t>thesis</w:t>
      </w:r>
      <w:r w:rsidRPr="004C43BD">
        <w:rPr>
          <w:rFonts w:ascii="Times New Roman" w:hAnsi="Times New Roman" w:cs="Times New Roman"/>
          <w:sz w:val="24"/>
          <w:szCs w:val="24"/>
        </w:rPr>
        <w:t xml:space="preserve"> may be in either the traditional (chapter) or journal article format. The traditional format considers </w:t>
      </w:r>
      <w:r w:rsidR="00CA55A7">
        <w:rPr>
          <w:rFonts w:ascii="Times New Roman" w:hAnsi="Times New Roman" w:cs="Times New Roman"/>
          <w:sz w:val="24"/>
          <w:szCs w:val="24"/>
        </w:rPr>
        <w:t>thesis</w:t>
      </w:r>
      <w:r w:rsidRPr="004C43BD">
        <w:rPr>
          <w:rFonts w:ascii="Times New Roman" w:hAnsi="Times New Roman" w:cs="Times New Roman"/>
          <w:sz w:val="24"/>
          <w:szCs w:val="24"/>
        </w:rPr>
        <w:t xml:space="preserve"> research as a single study that may include multiple phases or parts. The chapters would capture the motivation, literature argument, research design and theory, results and discussion, future work, implications, and general conclusions. The exact chapter titles and the number of chapters should be defined by the student and their advisor, in collaboration with the committee. The journal article format consists of several chapters that each describe a complete study. If using the journal article format the </w:t>
      </w:r>
      <w:r w:rsidR="00CA55A7">
        <w:rPr>
          <w:rFonts w:ascii="Times New Roman" w:hAnsi="Times New Roman" w:cs="Times New Roman"/>
          <w:sz w:val="24"/>
          <w:szCs w:val="24"/>
        </w:rPr>
        <w:t>thesis</w:t>
      </w:r>
      <w:r w:rsidRPr="004C43BD">
        <w:rPr>
          <w:rFonts w:ascii="Times New Roman" w:hAnsi="Times New Roman" w:cs="Times New Roman"/>
          <w:sz w:val="24"/>
          <w:szCs w:val="24"/>
        </w:rPr>
        <w:t xml:space="preserve"> must describe a set of connected studies, and will typically include an introduction chapter that describes the goals of the entire </w:t>
      </w:r>
      <w:r w:rsidR="00CA55A7">
        <w:rPr>
          <w:rFonts w:ascii="Times New Roman" w:hAnsi="Times New Roman" w:cs="Times New Roman"/>
          <w:sz w:val="24"/>
          <w:szCs w:val="24"/>
        </w:rPr>
        <w:t>thesis</w:t>
      </w:r>
      <w:r w:rsidRPr="004C43BD">
        <w:rPr>
          <w:rFonts w:ascii="Times New Roman" w:hAnsi="Times New Roman" w:cs="Times New Roman"/>
          <w:sz w:val="24"/>
          <w:szCs w:val="24"/>
        </w:rPr>
        <w:t xml:space="preserve"> and a conclusion chapter that develops conclusions from the entire </w:t>
      </w:r>
      <w:r w:rsidR="00CA55A7">
        <w:rPr>
          <w:rFonts w:ascii="Times New Roman" w:hAnsi="Times New Roman" w:cs="Times New Roman"/>
          <w:sz w:val="24"/>
          <w:szCs w:val="24"/>
        </w:rPr>
        <w:t>thesis.</w:t>
      </w:r>
      <w:r w:rsidRPr="004C43BD">
        <w:rPr>
          <w:rFonts w:ascii="Times New Roman" w:hAnsi="Times New Roman" w:cs="Times New Roman"/>
          <w:sz w:val="24"/>
          <w:szCs w:val="24"/>
        </w:rPr>
        <w:t xml:space="preserve"> The final document at the time of the submission should follow the stylistic guidelines defined by </w:t>
      </w:r>
      <w:r w:rsidR="00CA55A7">
        <w:rPr>
          <w:rFonts w:ascii="Times New Roman" w:hAnsi="Times New Roman" w:cs="Times New Roman"/>
          <w:sz w:val="24"/>
          <w:szCs w:val="24"/>
        </w:rPr>
        <w:t xml:space="preserve">the </w:t>
      </w:r>
      <w:r w:rsidRPr="004C43BD">
        <w:rPr>
          <w:rFonts w:ascii="Times New Roman" w:hAnsi="Times New Roman" w:cs="Times New Roman"/>
          <w:sz w:val="24"/>
          <w:szCs w:val="24"/>
        </w:rPr>
        <w:t>Graduate School. Students must submit their dissertation documents within GIMS, the Graduate Information Management System.</w:t>
      </w:r>
    </w:p>
    <w:p w14:paraId="75CF71BA" w14:textId="4F5EAB2E" w:rsidR="003F7991" w:rsidRPr="004C43BD" w:rsidRDefault="003F7991" w:rsidP="003F7991">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For guidance on preparing the </w:t>
      </w:r>
      <w:r w:rsidR="00CA55A7">
        <w:rPr>
          <w:rFonts w:ascii="Times New Roman" w:hAnsi="Times New Roman" w:cs="Times New Roman"/>
          <w:sz w:val="24"/>
          <w:szCs w:val="24"/>
        </w:rPr>
        <w:t>thesis</w:t>
      </w:r>
      <w:r w:rsidRPr="004C43BD">
        <w:rPr>
          <w:rFonts w:ascii="Times New Roman" w:hAnsi="Times New Roman" w:cs="Times New Roman"/>
          <w:sz w:val="24"/>
          <w:szCs w:val="24"/>
        </w:rPr>
        <w:t>, see:</w:t>
      </w:r>
    </w:p>
    <w:p w14:paraId="324AEC53" w14:textId="77777777" w:rsidR="003F7991" w:rsidRPr="004C43BD" w:rsidRDefault="003F7991" w:rsidP="003F7991">
      <w:pPr>
        <w:pStyle w:val="ListParagraph"/>
        <w:numPr>
          <w:ilvl w:val="0"/>
          <w:numId w:val="20"/>
        </w:numPr>
        <w:spacing w:after="120" w:line="240" w:lineRule="auto"/>
        <w:rPr>
          <w:rFonts w:ascii="Times New Roman" w:hAnsi="Times New Roman" w:cs="Times New Roman"/>
          <w:sz w:val="24"/>
          <w:szCs w:val="24"/>
        </w:rPr>
      </w:pPr>
      <w:hyperlink r:id="rId53" w:history="1">
        <w:r w:rsidRPr="004C43BD">
          <w:rPr>
            <w:rStyle w:val="Hyperlink"/>
            <w:rFonts w:ascii="Times New Roman" w:hAnsi="Times New Roman" w:cs="Times New Roman"/>
            <w:sz w:val="24"/>
            <w:szCs w:val="24"/>
          </w:rPr>
          <w:t>Electronic Theses and Dissertations</w:t>
        </w:r>
      </w:hyperlink>
    </w:p>
    <w:p w14:paraId="7F58FA73" w14:textId="77777777" w:rsidR="003F7991" w:rsidRPr="004C43BD" w:rsidRDefault="003F7991" w:rsidP="003F7991">
      <w:pPr>
        <w:pStyle w:val="ListParagraph"/>
        <w:numPr>
          <w:ilvl w:val="0"/>
          <w:numId w:val="20"/>
        </w:numPr>
        <w:spacing w:after="120" w:line="240" w:lineRule="auto"/>
        <w:rPr>
          <w:rFonts w:ascii="Times New Roman" w:hAnsi="Times New Roman" w:cs="Times New Roman"/>
          <w:sz w:val="24"/>
          <w:szCs w:val="24"/>
        </w:rPr>
      </w:pPr>
      <w:hyperlink r:id="rId54" w:history="1">
        <w:r w:rsidRPr="004C43BD">
          <w:rPr>
            <w:rStyle w:val="Hyperlink"/>
            <w:rFonts w:ascii="Times New Roman" w:hAnsi="Times New Roman" w:cs="Times New Roman"/>
            <w:sz w:val="24"/>
            <w:szCs w:val="24"/>
          </w:rPr>
          <w:t>UF Graduate School Editorial Office</w:t>
        </w:r>
      </w:hyperlink>
    </w:p>
    <w:p w14:paraId="138D06DD" w14:textId="77777777" w:rsidR="003F7991" w:rsidRPr="004C43BD" w:rsidRDefault="003F7991" w:rsidP="003F7991">
      <w:pPr>
        <w:pStyle w:val="ListParagraph"/>
        <w:numPr>
          <w:ilvl w:val="0"/>
          <w:numId w:val="20"/>
        </w:numPr>
        <w:spacing w:after="120" w:line="240" w:lineRule="auto"/>
        <w:rPr>
          <w:rFonts w:ascii="Times New Roman" w:hAnsi="Times New Roman" w:cs="Times New Roman"/>
          <w:sz w:val="24"/>
          <w:szCs w:val="24"/>
        </w:rPr>
      </w:pPr>
      <w:hyperlink r:id="rId55" w:history="1">
        <w:r w:rsidRPr="004C43BD">
          <w:rPr>
            <w:rStyle w:val="Hyperlink"/>
            <w:rFonts w:ascii="Times New Roman" w:hAnsi="Times New Roman" w:cs="Times New Roman"/>
            <w:sz w:val="24"/>
            <w:szCs w:val="24"/>
          </w:rPr>
          <w:t>UF Computing Thesis and Dissertation Support</w:t>
        </w:r>
      </w:hyperlink>
    </w:p>
    <w:p w14:paraId="244D1425" w14:textId="77777777" w:rsidR="003F7991" w:rsidRPr="004C43BD" w:rsidRDefault="003F7991" w:rsidP="003F7991">
      <w:pPr>
        <w:spacing w:after="120" w:line="240" w:lineRule="auto"/>
        <w:rPr>
          <w:rFonts w:ascii="Times New Roman" w:hAnsi="Times New Roman" w:cs="Times New Roman"/>
          <w:b/>
          <w:bCs/>
          <w:i/>
          <w:iCs/>
          <w:sz w:val="24"/>
          <w:szCs w:val="24"/>
        </w:rPr>
      </w:pPr>
      <w:r w:rsidRPr="004C43BD">
        <w:rPr>
          <w:rFonts w:ascii="Times New Roman" w:hAnsi="Times New Roman" w:cs="Times New Roman"/>
          <w:b/>
          <w:bCs/>
          <w:i/>
          <w:iCs/>
          <w:sz w:val="24"/>
          <w:szCs w:val="24"/>
        </w:rPr>
        <w:t>Evaluation of Final Dissertation</w:t>
      </w:r>
    </w:p>
    <w:p w14:paraId="3C0A8A56" w14:textId="0E263E68" w:rsidR="003F7991" w:rsidRPr="004C43BD" w:rsidRDefault="003F7991" w:rsidP="003F7991">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At least two weeks prior to your scheduled </w:t>
      </w:r>
      <w:r w:rsidR="00CA55A7">
        <w:rPr>
          <w:rFonts w:ascii="Times New Roman" w:hAnsi="Times New Roman" w:cs="Times New Roman"/>
          <w:sz w:val="24"/>
          <w:szCs w:val="24"/>
        </w:rPr>
        <w:t>thesis</w:t>
      </w:r>
      <w:r w:rsidRPr="004C43BD">
        <w:rPr>
          <w:rFonts w:ascii="Times New Roman" w:hAnsi="Times New Roman" w:cs="Times New Roman"/>
          <w:sz w:val="24"/>
          <w:szCs w:val="24"/>
        </w:rPr>
        <w:t xml:space="preserve"> defense date, the student should submit their </w:t>
      </w:r>
      <w:r w:rsidR="00CA55A7">
        <w:rPr>
          <w:rFonts w:ascii="Times New Roman" w:hAnsi="Times New Roman" w:cs="Times New Roman"/>
          <w:sz w:val="24"/>
          <w:szCs w:val="24"/>
        </w:rPr>
        <w:t>thesis</w:t>
      </w:r>
      <w:r w:rsidRPr="004C43BD">
        <w:rPr>
          <w:rFonts w:ascii="Times New Roman" w:hAnsi="Times New Roman" w:cs="Times New Roman"/>
          <w:sz w:val="24"/>
          <w:szCs w:val="24"/>
        </w:rPr>
        <w:t xml:space="preserve"> to their Supervisory Committee members. The Supervisory Committee will evaluate the quality of the </w:t>
      </w:r>
      <w:r w:rsidR="00CA55A7">
        <w:rPr>
          <w:rFonts w:ascii="Times New Roman" w:hAnsi="Times New Roman" w:cs="Times New Roman"/>
          <w:sz w:val="24"/>
          <w:szCs w:val="24"/>
        </w:rPr>
        <w:t>thesis</w:t>
      </w:r>
      <w:r w:rsidRPr="004C43BD">
        <w:rPr>
          <w:rFonts w:ascii="Times New Roman" w:hAnsi="Times New Roman" w:cs="Times New Roman"/>
          <w:sz w:val="24"/>
          <w:szCs w:val="24"/>
        </w:rPr>
        <w:t xml:space="preserve"> by examining the extent to which the student has achieved mastery of knowledge and/or skills. </w:t>
      </w:r>
    </w:p>
    <w:p w14:paraId="7B69D63D" w14:textId="77777777" w:rsidR="003F7991" w:rsidRPr="004C43BD" w:rsidRDefault="003F7991" w:rsidP="003F7991">
      <w:pPr>
        <w:spacing w:after="120" w:line="240" w:lineRule="auto"/>
        <w:rPr>
          <w:rFonts w:ascii="Times New Roman" w:hAnsi="Times New Roman" w:cs="Times New Roman"/>
          <w:b/>
          <w:bCs/>
          <w:i/>
          <w:iCs/>
          <w:sz w:val="24"/>
          <w:szCs w:val="24"/>
        </w:rPr>
      </w:pPr>
      <w:r w:rsidRPr="004C43BD">
        <w:rPr>
          <w:rFonts w:ascii="Times New Roman" w:hAnsi="Times New Roman" w:cs="Times New Roman"/>
          <w:b/>
          <w:bCs/>
          <w:i/>
          <w:iCs/>
          <w:sz w:val="24"/>
          <w:szCs w:val="24"/>
        </w:rPr>
        <w:t>Copyrights</w:t>
      </w:r>
    </w:p>
    <w:p w14:paraId="264CC990" w14:textId="34DC9AAA" w:rsidR="003F7991" w:rsidRPr="004C43BD" w:rsidRDefault="003F7991" w:rsidP="003F7991">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If a manuscript or conference paper was peer-reviewed and published and it contains significant detail that will be used in the written </w:t>
      </w:r>
      <w:r w:rsidR="00BC1BEE">
        <w:rPr>
          <w:rFonts w:ascii="Times New Roman" w:hAnsi="Times New Roman" w:cs="Times New Roman"/>
          <w:sz w:val="24"/>
          <w:szCs w:val="24"/>
        </w:rPr>
        <w:t>thesis</w:t>
      </w:r>
      <w:r w:rsidRPr="004C43BD">
        <w:rPr>
          <w:rFonts w:ascii="Times New Roman" w:hAnsi="Times New Roman" w:cs="Times New Roman"/>
          <w:sz w:val="24"/>
          <w:szCs w:val="24"/>
        </w:rPr>
        <w:t xml:space="preserve">, the student is primarily responsible for obtaining the required copyright release from the publisher and understanding copyright rules and restrictions put in place by the publisher, with confirmation by the graduate faculty advisor. The student will need to acknowledge and cross-reference the original published work and outline the differences or adaptation into the </w:t>
      </w:r>
      <w:r w:rsidR="00BC1BEE">
        <w:rPr>
          <w:rFonts w:ascii="Times New Roman" w:hAnsi="Times New Roman" w:cs="Times New Roman"/>
          <w:sz w:val="24"/>
          <w:szCs w:val="24"/>
        </w:rPr>
        <w:t>thesis</w:t>
      </w:r>
      <w:r w:rsidRPr="004C43BD">
        <w:rPr>
          <w:rFonts w:ascii="Times New Roman" w:hAnsi="Times New Roman" w:cs="Times New Roman"/>
          <w:sz w:val="24"/>
          <w:szCs w:val="24"/>
        </w:rPr>
        <w:t xml:space="preserve"> document. For more information on copyrights see </w:t>
      </w:r>
      <w:hyperlink r:id="rId56" w:history="1">
        <w:r w:rsidRPr="004C43BD">
          <w:rPr>
            <w:rStyle w:val="Hyperlink"/>
            <w:rFonts w:ascii="Times New Roman" w:hAnsi="Times New Roman" w:cs="Times New Roman"/>
            <w:sz w:val="24"/>
            <w:szCs w:val="24"/>
          </w:rPr>
          <w:t>https://guides.uflib.ufl.edu/copyright/copyrightgradstudents</w:t>
        </w:r>
      </w:hyperlink>
      <w:r w:rsidRPr="004C43BD">
        <w:rPr>
          <w:rFonts w:ascii="Times New Roman" w:hAnsi="Times New Roman" w:cs="Times New Roman"/>
          <w:sz w:val="24"/>
          <w:szCs w:val="24"/>
        </w:rPr>
        <w:t xml:space="preserve">. </w:t>
      </w:r>
    </w:p>
    <w:p w14:paraId="6ADD6643" w14:textId="77777777" w:rsidR="003F7991" w:rsidRPr="004C43BD" w:rsidRDefault="003F7991" w:rsidP="003F7991">
      <w:pPr>
        <w:spacing w:after="120" w:line="240" w:lineRule="auto"/>
        <w:rPr>
          <w:rFonts w:ascii="Times New Roman" w:hAnsi="Times New Roman" w:cs="Times New Roman"/>
          <w:b/>
          <w:bCs/>
          <w:i/>
          <w:iCs/>
          <w:sz w:val="24"/>
          <w:szCs w:val="24"/>
        </w:rPr>
      </w:pPr>
      <w:r w:rsidRPr="004C43BD">
        <w:rPr>
          <w:rFonts w:ascii="Times New Roman" w:hAnsi="Times New Roman" w:cs="Times New Roman"/>
          <w:b/>
          <w:bCs/>
          <w:i/>
          <w:iCs/>
          <w:sz w:val="24"/>
          <w:szCs w:val="24"/>
        </w:rPr>
        <w:t>Dissertation Publication</w:t>
      </w:r>
    </w:p>
    <w:p w14:paraId="2456631E" w14:textId="39914288" w:rsidR="00EE7F6D" w:rsidRPr="00EE7F6D" w:rsidRDefault="003F7991" w:rsidP="0076223C">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lastRenderedPageBreak/>
        <w:t xml:space="preserve">In general, the </w:t>
      </w:r>
      <w:r w:rsidR="0076223C">
        <w:rPr>
          <w:rFonts w:ascii="Times New Roman" w:hAnsi="Times New Roman" w:cs="Times New Roman"/>
          <w:sz w:val="24"/>
          <w:szCs w:val="24"/>
        </w:rPr>
        <w:t>thesis</w:t>
      </w:r>
      <w:r w:rsidRPr="004C43BD">
        <w:rPr>
          <w:rFonts w:ascii="Times New Roman" w:hAnsi="Times New Roman" w:cs="Times New Roman"/>
          <w:sz w:val="24"/>
          <w:szCs w:val="24"/>
        </w:rPr>
        <w:t xml:space="preserve"> will be published by UF through the </w:t>
      </w:r>
      <w:hyperlink r:id="rId57" w:history="1">
        <w:r w:rsidRPr="004C43BD">
          <w:rPr>
            <w:rStyle w:val="Hyperlink"/>
            <w:rFonts w:ascii="Times New Roman" w:hAnsi="Times New Roman" w:cs="Times New Roman"/>
            <w:sz w:val="24"/>
            <w:szCs w:val="24"/>
          </w:rPr>
          <w:t>UF Electronic Thesis and Dissertation Repository</w:t>
        </w:r>
      </w:hyperlink>
      <w:r w:rsidRPr="004C43BD">
        <w:rPr>
          <w:rFonts w:ascii="Times New Roman" w:hAnsi="Times New Roman" w:cs="Times New Roman"/>
          <w:sz w:val="24"/>
          <w:szCs w:val="24"/>
        </w:rPr>
        <w:t xml:space="preserve"> and by </w:t>
      </w:r>
      <w:hyperlink r:id="rId58" w:history="1">
        <w:r w:rsidRPr="004C43BD">
          <w:rPr>
            <w:rStyle w:val="Hyperlink"/>
            <w:rFonts w:ascii="Times New Roman" w:hAnsi="Times New Roman" w:cs="Times New Roman"/>
            <w:sz w:val="24"/>
            <w:szCs w:val="24"/>
          </w:rPr>
          <w:t>ProQuest</w:t>
        </w:r>
      </w:hyperlink>
      <w:r w:rsidRPr="004C43BD">
        <w:rPr>
          <w:rFonts w:ascii="Times New Roman" w:hAnsi="Times New Roman" w:cs="Times New Roman"/>
          <w:sz w:val="24"/>
          <w:szCs w:val="24"/>
        </w:rPr>
        <w:t xml:space="preserve">. As part of this process the student completes two publishing agreement forms. The UF publishing agreement specifies any embargo period on releasing the </w:t>
      </w:r>
      <w:r w:rsidR="0076223C">
        <w:rPr>
          <w:rFonts w:ascii="Times New Roman" w:hAnsi="Times New Roman" w:cs="Times New Roman"/>
          <w:sz w:val="24"/>
          <w:szCs w:val="24"/>
        </w:rPr>
        <w:t>thesis</w:t>
      </w:r>
      <w:r w:rsidRPr="004C43BD">
        <w:rPr>
          <w:rFonts w:ascii="Times New Roman" w:hAnsi="Times New Roman" w:cs="Times New Roman"/>
          <w:sz w:val="24"/>
          <w:szCs w:val="24"/>
        </w:rPr>
        <w:t xml:space="preserve">. This form is completed through GIMS. The ProQuest publishing agreement provides permission for ProQuest to provide access to the </w:t>
      </w:r>
      <w:r w:rsidR="0076223C">
        <w:rPr>
          <w:rFonts w:ascii="Times New Roman" w:hAnsi="Times New Roman" w:cs="Times New Roman"/>
          <w:sz w:val="24"/>
          <w:szCs w:val="24"/>
        </w:rPr>
        <w:t>thesis</w:t>
      </w:r>
      <w:r w:rsidRPr="004C43BD">
        <w:rPr>
          <w:rFonts w:ascii="Times New Roman" w:hAnsi="Times New Roman" w:cs="Times New Roman"/>
          <w:sz w:val="24"/>
          <w:szCs w:val="24"/>
        </w:rPr>
        <w:t xml:space="preserve"> after the embargo period. This form is completed by going to </w:t>
      </w:r>
      <w:hyperlink r:id="rId59" w:history="1">
        <w:r w:rsidRPr="004C43BD">
          <w:rPr>
            <w:rStyle w:val="Hyperlink"/>
            <w:rFonts w:ascii="Times New Roman" w:hAnsi="Times New Roman" w:cs="Times New Roman"/>
            <w:sz w:val="24"/>
            <w:szCs w:val="24"/>
          </w:rPr>
          <w:t>https://www.etdadmin.com/login</w:t>
        </w:r>
      </w:hyperlink>
      <w:r w:rsidRPr="004C43BD">
        <w:rPr>
          <w:rFonts w:ascii="Times New Roman" w:hAnsi="Times New Roman" w:cs="Times New Roman"/>
          <w:sz w:val="24"/>
          <w:szCs w:val="24"/>
        </w:rPr>
        <w:t xml:space="preserve">. </w:t>
      </w:r>
    </w:p>
    <w:p w14:paraId="07716A2C" w14:textId="3E1E4CA6" w:rsidR="00C63FCF" w:rsidRDefault="00C63FCF" w:rsidP="006B46CC">
      <w:pPr>
        <w:pStyle w:val="Heading2"/>
      </w:pPr>
      <w:bookmarkStart w:id="26" w:name="_Toc141876781"/>
      <w:r>
        <w:t>Thesis Defense</w:t>
      </w:r>
      <w:bookmarkEnd w:id="26"/>
    </w:p>
    <w:p w14:paraId="1FC956D9" w14:textId="0D7D3B7E" w:rsidR="0076223C" w:rsidRPr="004C43BD" w:rsidRDefault="0076223C" w:rsidP="0076223C">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The </w:t>
      </w:r>
      <w:r w:rsidR="001F2F67">
        <w:rPr>
          <w:rFonts w:ascii="Times New Roman" w:hAnsi="Times New Roman" w:cs="Times New Roman"/>
          <w:sz w:val="24"/>
          <w:szCs w:val="24"/>
        </w:rPr>
        <w:t>thesis</w:t>
      </w:r>
      <w:r w:rsidRPr="004C43BD">
        <w:rPr>
          <w:rFonts w:ascii="Times New Roman" w:hAnsi="Times New Roman" w:cs="Times New Roman"/>
          <w:sz w:val="24"/>
          <w:szCs w:val="24"/>
        </w:rPr>
        <w:t xml:space="preserve"> defense serves as the final oral exam of the </w:t>
      </w:r>
      <w:r w:rsidR="001F2F67">
        <w:rPr>
          <w:rFonts w:ascii="Times New Roman" w:hAnsi="Times New Roman" w:cs="Times New Roman"/>
          <w:sz w:val="24"/>
          <w:szCs w:val="24"/>
        </w:rPr>
        <w:t>M.S. with thesis</w:t>
      </w:r>
      <w:r w:rsidRPr="004C43BD">
        <w:rPr>
          <w:rFonts w:ascii="Times New Roman" w:hAnsi="Times New Roman" w:cs="Times New Roman"/>
          <w:sz w:val="24"/>
          <w:szCs w:val="24"/>
        </w:rPr>
        <w:t xml:space="preserve"> program during which the student presents and defends their </w:t>
      </w:r>
      <w:r w:rsidR="001F2F67">
        <w:rPr>
          <w:rFonts w:ascii="Times New Roman" w:hAnsi="Times New Roman" w:cs="Times New Roman"/>
          <w:sz w:val="24"/>
          <w:szCs w:val="24"/>
        </w:rPr>
        <w:t>thesis</w:t>
      </w:r>
      <w:r w:rsidRPr="004C43BD">
        <w:rPr>
          <w:rFonts w:ascii="Times New Roman" w:hAnsi="Times New Roman" w:cs="Times New Roman"/>
          <w:sz w:val="24"/>
          <w:szCs w:val="24"/>
        </w:rPr>
        <w:t xml:space="preserve"> document. The oral exam includes, but is not limited to a discussion of the </w:t>
      </w:r>
      <w:r w:rsidR="001F2F67">
        <w:rPr>
          <w:rFonts w:ascii="Times New Roman" w:hAnsi="Times New Roman" w:cs="Times New Roman"/>
          <w:sz w:val="24"/>
          <w:szCs w:val="24"/>
        </w:rPr>
        <w:t>thesis</w:t>
      </w:r>
      <w:r w:rsidRPr="004C43BD">
        <w:rPr>
          <w:rFonts w:ascii="Times New Roman" w:hAnsi="Times New Roman" w:cs="Times New Roman"/>
          <w:sz w:val="24"/>
          <w:szCs w:val="24"/>
        </w:rPr>
        <w:t xml:space="preserve"> document, i.e., objectives, research design, and analytical procedures. The exam tests originality, independence of thought, the ability to synthesize and interpret, and the quality of research presented.</w:t>
      </w:r>
    </w:p>
    <w:p w14:paraId="0A1583A6" w14:textId="77777777" w:rsidR="0076223C" w:rsidRPr="004C43BD" w:rsidRDefault="0076223C" w:rsidP="0076223C">
      <w:pPr>
        <w:spacing w:after="120" w:line="240" w:lineRule="auto"/>
        <w:rPr>
          <w:rFonts w:ascii="Times New Roman" w:hAnsi="Times New Roman" w:cs="Times New Roman"/>
          <w:b/>
          <w:bCs/>
          <w:i/>
          <w:iCs/>
          <w:sz w:val="24"/>
          <w:szCs w:val="24"/>
        </w:rPr>
      </w:pPr>
      <w:r w:rsidRPr="004C43BD">
        <w:rPr>
          <w:rFonts w:ascii="Times New Roman" w:hAnsi="Times New Roman" w:cs="Times New Roman"/>
          <w:b/>
          <w:bCs/>
          <w:i/>
          <w:iCs/>
          <w:sz w:val="24"/>
          <w:szCs w:val="24"/>
        </w:rPr>
        <w:t>Scheduling</w:t>
      </w:r>
    </w:p>
    <w:p w14:paraId="2B3A78B7" w14:textId="2B195E48" w:rsidR="005024B6" w:rsidRPr="004C43BD" w:rsidRDefault="0076223C" w:rsidP="0076223C">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Prior to scheduling the defense, the student must receive approval from the supervisory committee chair. The chair will determine if the </w:t>
      </w:r>
      <w:r w:rsidR="00D97A1E">
        <w:rPr>
          <w:rFonts w:ascii="Times New Roman" w:hAnsi="Times New Roman" w:cs="Times New Roman"/>
          <w:sz w:val="24"/>
          <w:szCs w:val="24"/>
        </w:rPr>
        <w:t>thesis</w:t>
      </w:r>
      <w:r w:rsidRPr="004C43BD">
        <w:rPr>
          <w:rFonts w:ascii="Times New Roman" w:hAnsi="Times New Roman" w:cs="Times New Roman"/>
          <w:sz w:val="24"/>
          <w:szCs w:val="24"/>
        </w:rPr>
        <w:t xml:space="preserve"> draft is of merit to proceed with scheduling the defense. To schedule the defense, the student completes the EED </w:t>
      </w:r>
      <w:r w:rsidR="005024B6">
        <w:rPr>
          <w:rFonts w:ascii="Times New Roman" w:hAnsi="Times New Roman" w:cs="Times New Roman"/>
          <w:sz w:val="24"/>
          <w:szCs w:val="24"/>
        </w:rPr>
        <w:t>thesis</w:t>
      </w:r>
      <w:r w:rsidRPr="004C43BD">
        <w:rPr>
          <w:rFonts w:ascii="Times New Roman" w:hAnsi="Times New Roman" w:cs="Times New Roman"/>
          <w:sz w:val="24"/>
          <w:szCs w:val="24"/>
        </w:rPr>
        <w:t xml:space="preserve"> defense form and submits the draft </w:t>
      </w:r>
      <w:r w:rsidR="005024B6">
        <w:rPr>
          <w:rFonts w:ascii="Times New Roman" w:hAnsi="Times New Roman" w:cs="Times New Roman"/>
          <w:sz w:val="24"/>
          <w:szCs w:val="24"/>
        </w:rPr>
        <w:t>thesis</w:t>
      </w:r>
      <w:r w:rsidRPr="004C43BD">
        <w:rPr>
          <w:rFonts w:ascii="Times New Roman" w:hAnsi="Times New Roman" w:cs="Times New Roman"/>
          <w:sz w:val="24"/>
          <w:szCs w:val="24"/>
        </w:rPr>
        <w:t xml:space="preserve"> to the supervisory committee at least 2 weeks prior to the requested defense date. </w:t>
      </w:r>
    </w:p>
    <w:p w14:paraId="15ED6471" w14:textId="77777777" w:rsidR="0076223C" w:rsidRPr="004C43BD" w:rsidRDefault="0076223C" w:rsidP="0076223C">
      <w:pPr>
        <w:spacing w:after="120" w:line="240" w:lineRule="auto"/>
        <w:rPr>
          <w:rFonts w:ascii="Times New Roman" w:hAnsi="Times New Roman" w:cs="Times New Roman"/>
          <w:b/>
          <w:bCs/>
          <w:i/>
          <w:iCs/>
          <w:sz w:val="24"/>
          <w:szCs w:val="24"/>
        </w:rPr>
      </w:pPr>
      <w:r w:rsidRPr="004C43BD">
        <w:rPr>
          <w:rFonts w:ascii="Times New Roman" w:hAnsi="Times New Roman" w:cs="Times New Roman"/>
          <w:b/>
          <w:bCs/>
          <w:i/>
          <w:iCs/>
          <w:sz w:val="24"/>
          <w:szCs w:val="24"/>
        </w:rPr>
        <w:t>Format</w:t>
      </w:r>
    </w:p>
    <w:p w14:paraId="4F33074F" w14:textId="17BD512B" w:rsidR="0076223C" w:rsidRPr="004C43BD" w:rsidRDefault="0076223C" w:rsidP="0076223C">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The typical duration of a final defense is at most two hours. The public presentation of </w:t>
      </w:r>
      <w:r w:rsidR="005024B6">
        <w:rPr>
          <w:rFonts w:ascii="Times New Roman" w:hAnsi="Times New Roman" w:cs="Times New Roman"/>
          <w:sz w:val="24"/>
          <w:szCs w:val="24"/>
        </w:rPr>
        <w:t>thesis</w:t>
      </w:r>
      <w:r w:rsidRPr="004C43BD">
        <w:rPr>
          <w:rFonts w:ascii="Times New Roman" w:hAnsi="Times New Roman" w:cs="Times New Roman"/>
          <w:sz w:val="24"/>
          <w:szCs w:val="24"/>
        </w:rPr>
        <w:t xml:space="preserve"> research (including questions) may be attended by faculty outside of the supervisory committee, students, and guests as approved by the supervisory committee chair. This portion of the defense is recommended to last 45-60 minutes with the remainder for questions. The public will be asked to leave for a closed questioning period. The closed questioning period is limited to the supervisory committee and the student. Once complete, the student will be asked to leave while the committee deliberates. The student will then return to be informed of the decision to pass/fail.</w:t>
      </w:r>
    </w:p>
    <w:p w14:paraId="73AC4DBE" w14:textId="77777777" w:rsidR="0076223C" w:rsidRPr="004C43BD" w:rsidRDefault="0076223C" w:rsidP="0076223C">
      <w:pPr>
        <w:spacing w:after="120" w:line="240" w:lineRule="auto"/>
        <w:rPr>
          <w:rFonts w:ascii="Times New Roman" w:hAnsi="Times New Roman" w:cs="Times New Roman"/>
          <w:b/>
          <w:bCs/>
          <w:i/>
          <w:iCs/>
          <w:sz w:val="24"/>
          <w:szCs w:val="24"/>
        </w:rPr>
      </w:pPr>
      <w:r w:rsidRPr="004C43BD">
        <w:rPr>
          <w:rFonts w:ascii="Times New Roman" w:hAnsi="Times New Roman" w:cs="Times New Roman"/>
          <w:b/>
          <w:bCs/>
          <w:i/>
          <w:iCs/>
          <w:sz w:val="24"/>
          <w:szCs w:val="24"/>
        </w:rPr>
        <w:t>Attendance</w:t>
      </w:r>
    </w:p>
    <w:p w14:paraId="342F6F61" w14:textId="77777777" w:rsidR="0076223C" w:rsidRPr="004C43BD" w:rsidRDefault="0076223C" w:rsidP="0076223C">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 xml:space="preserve">All members of the supervisory committee are required to be present and fully participate in questioning during the defense. In-person attendance by the student and the supervisory committee — or by the student and the supervisory committee chair, while the rest of the committee attends remotely at the same time via electronic media —is the norm for on-campus graduate degree programs. However, final defenses via Zoom, Microsoft TEAMS, or other electronic media, are acceptable so long as the student and the entire supervisory committee are present at the same time, either electronically or physically, so that all have access to the presentation, all questions, and all answers in “real time.” </w:t>
      </w:r>
    </w:p>
    <w:p w14:paraId="05589180" w14:textId="08F2B79E" w:rsidR="00EE7F6D" w:rsidRPr="00EE7F6D" w:rsidRDefault="0076223C" w:rsidP="0076223C">
      <w:pPr>
        <w:spacing w:after="120" w:line="240" w:lineRule="auto"/>
        <w:rPr>
          <w:rFonts w:ascii="Times New Roman" w:hAnsi="Times New Roman" w:cs="Times New Roman"/>
          <w:sz w:val="24"/>
          <w:szCs w:val="24"/>
        </w:rPr>
      </w:pPr>
      <w:r w:rsidRPr="004C43BD">
        <w:rPr>
          <w:rFonts w:ascii="Times New Roman" w:hAnsi="Times New Roman" w:cs="Times New Roman"/>
          <w:sz w:val="24"/>
          <w:szCs w:val="24"/>
        </w:rPr>
        <w:t>After the defense, all committee members sign the Final Examination form. Unanimous approval is required. This examination must be given within six months of the date of graduation per UF Graduate School policy.</w:t>
      </w:r>
    </w:p>
    <w:p w14:paraId="6AF4E7D7" w14:textId="76E02394" w:rsidR="00C63FCF" w:rsidRDefault="00C63FCF" w:rsidP="00C63FCF">
      <w:pPr>
        <w:pStyle w:val="Heading1"/>
      </w:pPr>
      <w:bookmarkStart w:id="27" w:name="_Toc141876782"/>
      <w:r>
        <w:lastRenderedPageBreak/>
        <w:t>MS without Thesis Requirements</w:t>
      </w:r>
      <w:bookmarkEnd w:id="27"/>
    </w:p>
    <w:p w14:paraId="18B9BB0A" w14:textId="030A9AB6" w:rsidR="00C63FCF" w:rsidRDefault="00C63FCF" w:rsidP="00C63FCF">
      <w:pPr>
        <w:pStyle w:val="Heading2"/>
      </w:pPr>
      <w:bookmarkStart w:id="28" w:name="_Toc141876783"/>
      <w:r>
        <w:t>Course Requirements</w:t>
      </w:r>
      <w:bookmarkEnd w:id="28"/>
    </w:p>
    <w:p w14:paraId="66BE9F77" w14:textId="00142754" w:rsidR="00254CA1" w:rsidRPr="004C43BD" w:rsidRDefault="00254CA1" w:rsidP="00254CA1">
      <w:p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 xml:space="preserve">For the </w:t>
      </w:r>
      <w:r>
        <w:rPr>
          <w:rFonts w:ascii="Times New Roman" w:eastAsia="Times New Roman" w:hAnsi="Times New Roman" w:cs="Times New Roman"/>
          <w:sz w:val="24"/>
          <w:szCs w:val="24"/>
        </w:rPr>
        <w:t>M.S</w:t>
      </w:r>
      <w:r w:rsidRPr="004C43BD">
        <w:rPr>
          <w:rFonts w:ascii="Times New Roman" w:eastAsia="Times New Roman" w:hAnsi="Times New Roman" w:cs="Times New Roman"/>
          <w:sz w:val="24"/>
          <w:szCs w:val="24"/>
        </w:rPr>
        <w:t>. degree</w:t>
      </w:r>
      <w:r>
        <w:rPr>
          <w:rFonts w:ascii="Times New Roman" w:eastAsia="Times New Roman" w:hAnsi="Times New Roman" w:cs="Times New Roman"/>
          <w:sz w:val="24"/>
          <w:szCs w:val="24"/>
        </w:rPr>
        <w:t xml:space="preserve"> with</w:t>
      </w:r>
      <w:r w:rsidR="001C1C05">
        <w:rPr>
          <w:rFonts w:ascii="Times New Roman" w:eastAsia="Times New Roman" w:hAnsi="Times New Roman" w:cs="Times New Roman"/>
          <w:sz w:val="24"/>
          <w:szCs w:val="24"/>
        </w:rPr>
        <w:t>out</w:t>
      </w:r>
      <w:r>
        <w:rPr>
          <w:rFonts w:ascii="Times New Roman" w:eastAsia="Times New Roman" w:hAnsi="Times New Roman" w:cs="Times New Roman"/>
          <w:sz w:val="24"/>
          <w:szCs w:val="24"/>
        </w:rPr>
        <w:t xml:space="preserve"> thesis</w:t>
      </w:r>
      <w:r w:rsidRPr="004C43BD">
        <w:rPr>
          <w:rFonts w:ascii="Times New Roman" w:eastAsia="Times New Roman" w:hAnsi="Times New Roman" w:cs="Times New Roman"/>
          <w:sz w:val="24"/>
          <w:szCs w:val="24"/>
        </w:rPr>
        <w:t xml:space="preserve">, at least </w:t>
      </w:r>
      <w:r>
        <w:rPr>
          <w:rFonts w:ascii="Times New Roman" w:eastAsia="Times New Roman" w:hAnsi="Times New Roman" w:cs="Times New Roman"/>
          <w:sz w:val="24"/>
          <w:szCs w:val="24"/>
        </w:rPr>
        <w:t>3</w:t>
      </w:r>
      <w:r w:rsidRPr="004C43BD">
        <w:rPr>
          <w:rFonts w:ascii="Times New Roman" w:eastAsia="Times New Roman" w:hAnsi="Times New Roman" w:cs="Times New Roman"/>
          <w:sz w:val="24"/>
          <w:szCs w:val="24"/>
        </w:rPr>
        <w:t xml:space="preserve">0 credit hours beyond the bachelor’s degree are required. These hours include, if approved, up to </w:t>
      </w:r>
      <w:r>
        <w:rPr>
          <w:rFonts w:ascii="Times New Roman" w:eastAsia="Times New Roman" w:hAnsi="Times New Roman" w:cs="Times New Roman"/>
          <w:sz w:val="24"/>
          <w:szCs w:val="24"/>
        </w:rPr>
        <w:t>9</w:t>
      </w:r>
      <w:r w:rsidRPr="004C43BD">
        <w:rPr>
          <w:rFonts w:ascii="Times New Roman" w:eastAsia="Times New Roman" w:hAnsi="Times New Roman" w:cs="Times New Roman"/>
          <w:sz w:val="24"/>
          <w:szCs w:val="24"/>
        </w:rPr>
        <w:t xml:space="preserve"> hours of master’s degree work earned at another approved university outside UF. Course substitutions must be petitioned and are considered on a case-by-case basis. </w:t>
      </w:r>
    </w:p>
    <w:p w14:paraId="39F87465" w14:textId="77777777" w:rsidR="00254CA1" w:rsidRPr="004C43BD" w:rsidRDefault="00254CA1" w:rsidP="00254CA1">
      <w:pPr>
        <w:spacing w:after="120" w:line="240" w:lineRule="auto"/>
        <w:rPr>
          <w:rFonts w:ascii="Times New Roman" w:eastAsia="Times New Roman" w:hAnsi="Times New Roman" w:cs="Times New Roman"/>
          <w:color w:val="000000" w:themeColor="text1"/>
          <w:sz w:val="24"/>
          <w:szCs w:val="24"/>
        </w:rPr>
      </w:pPr>
      <w:r w:rsidRPr="004C43BD">
        <w:rPr>
          <w:rFonts w:ascii="Times New Roman" w:eastAsia="Times New Roman" w:hAnsi="Times New Roman" w:cs="Times New Roman"/>
          <w:color w:val="000000" w:themeColor="text1"/>
          <w:sz w:val="24"/>
          <w:szCs w:val="24"/>
        </w:rPr>
        <w:t>Required courses are in the following areas:</w:t>
      </w:r>
    </w:p>
    <w:p w14:paraId="0B960A35" w14:textId="52D5AC30" w:rsidR="00254CA1" w:rsidRPr="004C43BD" w:rsidRDefault="00254CA1" w:rsidP="00254CA1">
      <w:pPr>
        <w:pStyle w:val="ListParagraph"/>
        <w:numPr>
          <w:ilvl w:val="0"/>
          <w:numId w:val="5"/>
        </w:numPr>
        <w:spacing w:after="120" w:line="240" w:lineRule="auto"/>
        <w:rPr>
          <w:rFonts w:ascii="Times New Roman" w:eastAsia="Times New Roman" w:hAnsi="Times New Roman" w:cs="Times New Roman"/>
          <w:color w:val="000000" w:themeColor="text1"/>
          <w:sz w:val="24"/>
          <w:szCs w:val="24"/>
        </w:rPr>
      </w:pPr>
      <w:r w:rsidRPr="004C43BD">
        <w:rPr>
          <w:rFonts w:ascii="Times New Roman" w:eastAsia="Times New Roman" w:hAnsi="Times New Roman" w:cs="Times New Roman"/>
          <w:color w:val="000000" w:themeColor="text1"/>
          <w:sz w:val="24"/>
          <w:szCs w:val="24"/>
        </w:rPr>
        <w:t xml:space="preserve">EED Core Courses: </w:t>
      </w:r>
      <w:r w:rsidR="00301284">
        <w:rPr>
          <w:rFonts w:ascii="Times New Roman" w:eastAsia="Times New Roman" w:hAnsi="Times New Roman" w:cs="Times New Roman"/>
          <w:color w:val="000000" w:themeColor="text1"/>
          <w:sz w:val="24"/>
          <w:szCs w:val="24"/>
        </w:rPr>
        <w:t>9</w:t>
      </w:r>
      <w:r w:rsidRPr="004C43BD">
        <w:rPr>
          <w:rFonts w:ascii="Times New Roman" w:eastAsia="Times New Roman" w:hAnsi="Times New Roman" w:cs="Times New Roman"/>
          <w:color w:val="000000" w:themeColor="text1"/>
          <w:sz w:val="24"/>
          <w:szCs w:val="24"/>
        </w:rPr>
        <w:t xml:space="preserve"> credit hours</w:t>
      </w:r>
    </w:p>
    <w:p w14:paraId="54393C3D" w14:textId="3D5C20C5" w:rsidR="00254CA1" w:rsidRPr="004C43BD" w:rsidRDefault="00254CA1" w:rsidP="00254CA1">
      <w:pPr>
        <w:pStyle w:val="ListParagraph"/>
        <w:numPr>
          <w:ilvl w:val="0"/>
          <w:numId w:val="5"/>
        </w:numPr>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Elective Requirement: </w:t>
      </w:r>
      <w:r w:rsidR="00301284">
        <w:rPr>
          <w:rFonts w:ascii="Times New Roman" w:eastAsia="Times New Roman" w:hAnsi="Times New Roman" w:cs="Times New Roman"/>
          <w:color w:val="000000" w:themeColor="text1"/>
          <w:sz w:val="24"/>
          <w:szCs w:val="24"/>
        </w:rPr>
        <w:t>21</w:t>
      </w:r>
      <w:r>
        <w:rPr>
          <w:rFonts w:ascii="Times New Roman" w:eastAsia="Times New Roman" w:hAnsi="Times New Roman" w:cs="Times New Roman"/>
          <w:color w:val="000000" w:themeColor="text1"/>
          <w:sz w:val="24"/>
          <w:szCs w:val="24"/>
        </w:rPr>
        <w:t xml:space="preserve"> credit hours</w:t>
      </w:r>
    </w:p>
    <w:p w14:paraId="32C8C1D5" w14:textId="77777777" w:rsidR="00254CA1" w:rsidRPr="004C43BD" w:rsidRDefault="00254CA1" w:rsidP="00254CA1">
      <w:p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 xml:space="preserve">The courses associated with each of these areas is given below. Course descriptions are available in the </w:t>
      </w:r>
      <w:hyperlink r:id="rId60" w:history="1">
        <w:r w:rsidRPr="004C43BD">
          <w:rPr>
            <w:rStyle w:val="Hyperlink"/>
            <w:rFonts w:ascii="Times New Roman" w:eastAsia="Times New Roman" w:hAnsi="Times New Roman" w:cs="Times New Roman"/>
            <w:sz w:val="24"/>
            <w:szCs w:val="24"/>
          </w:rPr>
          <w:t>Graduate Catalog</w:t>
        </w:r>
      </w:hyperlink>
      <w:r w:rsidRPr="004C43BD">
        <w:rPr>
          <w:rFonts w:ascii="Times New Roman" w:eastAsia="Times New Roman" w:hAnsi="Times New Roman" w:cs="Times New Roman"/>
          <w:sz w:val="24"/>
          <w:szCs w:val="24"/>
        </w:rPr>
        <w:t>.</w:t>
      </w:r>
    </w:p>
    <w:p w14:paraId="5AC0E1C4" w14:textId="77777777" w:rsidR="00254CA1" w:rsidRPr="004C43BD" w:rsidRDefault="00254CA1" w:rsidP="00254CA1">
      <w:pPr>
        <w:spacing w:after="120" w:line="240" w:lineRule="auto"/>
        <w:rPr>
          <w:rFonts w:ascii="Times New Roman" w:eastAsia="Times New Roman" w:hAnsi="Times New Roman" w:cs="Times New Roman"/>
          <w:b/>
          <w:bCs/>
          <w:sz w:val="24"/>
          <w:szCs w:val="24"/>
          <w:u w:val="single"/>
        </w:rPr>
      </w:pPr>
      <w:r w:rsidRPr="004C43BD">
        <w:rPr>
          <w:rFonts w:ascii="Times New Roman" w:eastAsia="Times New Roman" w:hAnsi="Times New Roman" w:cs="Times New Roman"/>
          <w:sz w:val="24"/>
          <w:szCs w:val="24"/>
          <w:u w:val="single"/>
        </w:rPr>
        <w:t>EED Core Courses (15 credits)</w:t>
      </w:r>
    </w:p>
    <w:p w14:paraId="34A210CB" w14:textId="77777777" w:rsidR="00254CA1" w:rsidRPr="004C43BD" w:rsidRDefault="00254CA1" w:rsidP="00254CA1">
      <w:pPr>
        <w:pStyle w:val="ListParagraph"/>
        <w:numPr>
          <w:ilvl w:val="0"/>
          <w:numId w:val="8"/>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EGS 6050: Foundations in Engineering Education (3 credits)</w:t>
      </w:r>
    </w:p>
    <w:p w14:paraId="486B0780" w14:textId="77777777" w:rsidR="00254CA1" w:rsidRPr="004C43BD" w:rsidRDefault="00254CA1" w:rsidP="00254CA1">
      <w:pPr>
        <w:pStyle w:val="ListParagraph"/>
        <w:numPr>
          <w:ilvl w:val="0"/>
          <w:numId w:val="8"/>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EGS 6054: Cognition, Learning, and Pedagogy in Engineering Education (3 credits)</w:t>
      </w:r>
    </w:p>
    <w:p w14:paraId="4D0B857A" w14:textId="77777777" w:rsidR="00254CA1" w:rsidRPr="004C43BD" w:rsidRDefault="00254CA1" w:rsidP="00254CA1">
      <w:pPr>
        <w:pStyle w:val="ListParagraph"/>
        <w:numPr>
          <w:ilvl w:val="0"/>
          <w:numId w:val="8"/>
        </w:numPr>
        <w:spacing w:after="120" w:line="240" w:lineRule="auto"/>
        <w:rPr>
          <w:rFonts w:ascii="Times New Roman" w:eastAsia="Times New Roman" w:hAnsi="Times New Roman" w:cs="Times New Roman"/>
          <w:sz w:val="24"/>
          <w:szCs w:val="24"/>
        </w:rPr>
      </w:pPr>
      <w:r w:rsidRPr="004C43BD">
        <w:rPr>
          <w:rFonts w:ascii="Times New Roman" w:eastAsia="Times New Roman" w:hAnsi="Times New Roman" w:cs="Times New Roman"/>
          <w:sz w:val="24"/>
          <w:szCs w:val="24"/>
        </w:rPr>
        <w:t>EGS 6051: Instructional Design in Engineering Education (3 credits)</w:t>
      </w:r>
    </w:p>
    <w:p w14:paraId="1B82E6DC" w14:textId="3DA200D1" w:rsidR="00254CA1" w:rsidRPr="004C43BD" w:rsidRDefault="00254CA1" w:rsidP="00254CA1">
      <w:pPr>
        <w:spacing w:after="120" w:line="240" w:lineRule="auto"/>
        <w:rPr>
          <w:rFonts w:ascii="Times New Roman" w:eastAsia="Times New Roman" w:hAnsi="Times New Roman" w:cs="Times New Roman"/>
          <w:color w:val="000000" w:themeColor="text1"/>
          <w:sz w:val="24"/>
          <w:szCs w:val="24"/>
          <w:u w:val="single"/>
        </w:rPr>
      </w:pPr>
      <w:r w:rsidRPr="004C43BD">
        <w:rPr>
          <w:rFonts w:ascii="Times New Roman" w:eastAsia="Times New Roman" w:hAnsi="Times New Roman" w:cs="Times New Roman"/>
          <w:color w:val="000000" w:themeColor="text1"/>
          <w:sz w:val="24"/>
          <w:szCs w:val="24"/>
          <w:u w:val="single"/>
        </w:rPr>
        <w:t>Elective Requirement (</w:t>
      </w:r>
      <w:r w:rsidR="00F60854">
        <w:rPr>
          <w:rFonts w:ascii="Times New Roman" w:eastAsia="Times New Roman" w:hAnsi="Times New Roman" w:cs="Times New Roman"/>
          <w:color w:val="000000" w:themeColor="text1"/>
          <w:sz w:val="24"/>
          <w:szCs w:val="24"/>
          <w:u w:val="single"/>
        </w:rPr>
        <w:t>21</w:t>
      </w:r>
      <w:r w:rsidRPr="004C43BD">
        <w:rPr>
          <w:rFonts w:ascii="Times New Roman" w:eastAsia="Times New Roman" w:hAnsi="Times New Roman" w:cs="Times New Roman"/>
          <w:color w:val="000000" w:themeColor="text1"/>
          <w:sz w:val="24"/>
          <w:szCs w:val="24"/>
          <w:u w:val="single"/>
        </w:rPr>
        <w:t xml:space="preserve"> credits)</w:t>
      </w:r>
    </w:p>
    <w:p w14:paraId="07DF3F2C" w14:textId="61F5CB09" w:rsidR="00254CA1" w:rsidRPr="004C43BD" w:rsidRDefault="00254CA1" w:rsidP="00254CA1">
      <w:pPr>
        <w:spacing w:after="120" w:line="240" w:lineRule="auto"/>
        <w:rPr>
          <w:rFonts w:ascii="Times New Roman" w:eastAsia="Times New Roman" w:hAnsi="Times New Roman" w:cs="Times New Roman"/>
          <w:color w:val="000000" w:themeColor="text1"/>
          <w:sz w:val="24"/>
          <w:szCs w:val="24"/>
        </w:rPr>
      </w:pPr>
      <w:r w:rsidRPr="004C43BD">
        <w:rPr>
          <w:rFonts w:ascii="Times New Roman" w:eastAsia="Times New Roman" w:hAnsi="Times New Roman" w:cs="Times New Roman"/>
          <w:color w:val="000000" w:themeColor="text1"/>
          <w:sz w:val="24"/>
          <w:szCs w:val="24"/>
        </w:rPr>
        <w:t xml:space="preserve">Students must take </w:t>
      </w:r>
      <w:r>
        <w:rPr>
          <w:rFonts w:ascii="Times New Roman" w:eastAsia="Times New Roman" w:hAnsi="Times New Roman" w:cs="Times New Roman"/>
          <w:color w:val="000000" w:themeColor="text1"/>
          <w:sz w:val="24"/>
          <w:szCs w:val="24"/>
        </w:rPr>
        <w:t>9</w:t>
      </w:r>
      <w:r w:rsidRPr="004C43BD">
        <w:rPr>
          <w:rFonts w:ascii="Times New Roman" w:eastAsia="Times New Roman" w:hAnsi="Times New Roman" w:cs="Times New Roman"/>
          <w:color w:val="000000" w:themeColor="text1"/>
          <w:sz w:val="24"/>
          <w:szCs w:val="24"/>
        </w:rPr>
        <w:t xml:space="preserve"> credits of graduate courses related to their </w:t>
      </w:r>
      <w:r>
        <w:rPr>
          <w:rFonts w:ascii="Times New Roman" w:eastAsia="Times New Roman" w:hAnsi="Times New Roman" w:cs="Times New Roman"/>
          <w:color w:val="000000" w:themeColor="text1"/>
          <w:sz w:val="24"/>
          <w:szCs w:val="24"/>
        </w:rPr>
        <w:t>thesis</w:t>
      </w:r>
      <w:r w:rsidRPr="004C43BD">
        <w:rPr>
          <w:rFonts w:ascii="Times New Roman" w:eastAsia="Times New Roman" w:hAnsi="Times New Roman" w:cs="Times New Roman"/>
          <w:color w:val="000000" w:themeColor="text1"/>
          <w:sz w:val="24"/>
          <w:szCs w:val="24"/>
        </w:rPr>
        <w:t xml:space="preserve"> research topic and/or career goals. The courses must be approved by the student’s advisor.</w:t>
      </w:r>
      <w:r w:rsidR="00F60854">
        <w:rPr>
          <w:rFonts w:ascii="Times New Roman" w:eastAsia="Times New Roman" w:hAnsi="Times New Roman" w:cs="Times New Roman"/>
          <w:color w:val="000000" w:themeColor="text1"/>
          <w:sz w:val="24"/>
          <w:szCs w:val="24"/>
        </w:rPr>
        <w:t xml:space="preserve"> </w:t>
      </w:r>
      <w:r w:rsidR="00FD7AC5">
        <w:rPr>
          <w:rFonts w:ascii="Times New Roman" w:eastAsia="Times New Roman" w:hAnsi="Times New Roman" w:cs="Times New Roman"/>
          <w:color w:val="000000" w:themeColor="text1"/>
          <w:sz w:val="24"/>
          <w:szCs w:val="24"/>
        </w:rPr>
        <w:t xml:space="preserve">Note the following Graduate School rules: </w:t>
      </w:r>
      <w:r w:rsidR="00F5517C" w:rsidRPr="00F5517C">
        <w:rPr>
          <w:rFonts w:ascii="Times New Roman" w:eastAsia="Times New Roman" w:hAnsi="Times New Roman" w:cs="Times New Roman"/>
          <w:color w:val="000000" w:themeColor="text1"/>
          <w:sz w:val="24"/>
          <w:szCs w:val="24"/>
        </w:rPr>
        <w:t>No more than 5 credits each of 6910 (Supervised Research) and 6940 (Supervised Teaching) may be taken by a graduate student at UF. Students who have taken 5 credits of 6910 cannot take 7910; the rule also applies to 6940 and 7940. Courses numbered 7979 and 7980 are not eligible to count toward a master-level degree program.</w:t>
      </w:r>
    </w:p>
    <w:p w14:paraId="1A8725C5" w14:textId="77777777" w:rsidR="00254CA1" w:rsidRPr="004C43BD" w:rsidRDefault="00254CA1" w:rsidP="00254CA1">
      <w:pPr>
        <w:spacing w:after="120" w:line="240" w:lineRule="auto"/>
        <w:rPr>
          <w:rFonts w:ascii="Times New Roman" w:hAnsi="Times New Roman" w:cs="Times New Roman"/>
          <w:sz w:val="24"/>
          <w:szCs w:val="24"/>
          <w:u w:val="single"/>
        </w:rPr>
      </w:pPr>
      <w:r w:rsidRPr="004C43BD">
        <w:rPr>
          <w:rFonts w:ascii="Times New Roman" w:hAnsi="Times New Roman" w:cs="Times New Roman"/>
          <w:sz w:val="24"/>
          <w:szCs w:val="24"/>
          <w:u w:val="single"/>
        </w:rPr>
        <w:t xml:space="preserve">Suggested course </w:t>
      </w:r>
      <w:commentRangeStart w:id="29"/>
      <w:r w:rsidRPr="004C43BD">
        <w:rPr>
          <w:rFonts w:ascii="Times New Roman" w:hAnsi="Times New Roman" w:cs="Times New Roman"/>
          <w:sz w:val="24"/>
          <w:szCs w:val="24"/>
          <w:u w:val="single"/>
        </w:rPr>
        <w:t>schedule</w:t>
      </w:r>
      <w:commentRangeEnd w:id="29"/>
      <w:r w:rsidR="00B47A7E" w:rsidRPr="004C43BD">
        <w:rPr>
          <w:rStyle w:val="CommentReference"/>
          <w:rFonts w:ascii="Times New Roman" w:hAnsi="Times New Roman" w:cs="Times New Roman"/>
          <w:sz w:val="24"/>
          <w:szCs w:val="24"/>
          <w:u w:val="single"/>
        </w:rPr>
        <w:commentReference w:id="29"/>
      </w:r>
    </w:p>
    <w:tbl>
      <w:tblPr>
        <w:tblStyle w:val="TableGrid"/>
        <w:tblW w:w="0" w:type="auto"/>
        <w:tblLayout w:type="fixed"/>
        <w:tblLook w:val="06A0" w:firstRow="1" w:lastRow="0" w:firstColumn="1" w:lastColumn="0" w:noHBand="1" w:noVBand="1"/>
      </w:tblPr>
      <w:tblGrid>
        <w:gridCol w:w="1560"/>
        <w:gridCol w:w="2685"/>
        <w:gridCol w:w="2775"/>
        <w:gridCol w:w="2190"/>
      </w:tblGrid>
      <w:tr w:rsidR="00254CA1" w:rsidRPr="004C43BD" w14:paraId="6E7E4F19" w14:textId="77777777" w:rsidTr="00902793">
        <w:tc>
          <w:tcPr>
            <w:tcW w:w="1560" w:type="dxa"/>
          </w:tcPr>
          <w:p w14:paraId="4DC0C58A" w14:textId="77777777" w:rsidR="00254CA1" w:rsidRPr="004C43BD" w:rsidRDefault="00254CA1" w:rsidP="00902793">
            <w:pPr>
              <w:spacing w:after="120"/>
              <w:rPr>
                <w:rFonts w:ascii="Times New Roman" w:hAnsi="Times New Roman" w:cs="Times New Roman"/>
                <w:sz w:val="24"/>
                <w:szCs w:val="24"/>
              </w:rPr>
            </w:pPr>
          </w:p>
        </w:tc>
        <w:tc>
          <w:tcPr>
            <w:tcW w:w="2685" w:type="dxa"/>
          </w:tcPr>
          <w:p w14:paraId="77672A34" w14:textId="77777777" w:rsidR="00254CA1" w:rsidRPr="004C43BD" w:rsidRDefault="00254CA1" w:rsidP="00902793">
            <w:pPr>
              <w:spacing w:after="120"/>
              <w:rPr>
                <w:rFonts w:ascii="Times New Roman" w:hAnsi="Times New Roman" w:cs="Times New Roman"/>
                <w:sz w:val="24"/>
                <w:szCs w:val="24"/>
              </w:rPr>
            </w:pPr>
            <w:r w:rsidRPr="004C43BD">
              <w:rPr>
                <w:rFonts w:ascii="Times New Roman" w:hAnsi="Times New Roman" w:cs="Times New Roman"/>
                <w:sz w:val="24"/>
                <w:szCs w:val="24"/>
              </w:rPr>
              <w:t>Fall</w:t>
            </w:r>
          </w:p>
        </w:tc>
        <w:tc>
          <w:tcPr>
            <w:tcW w:w="2775" w:type="dxa"/>
          </w:tcPr>
          <w:p w14:paraId="4BCAFC62" w14:textId="77777777" w:rsidR="00254CA1" w:rsidRPr="004C43BD" w:rsidRDefault="00254CA1" w:rsidP="00902793">
            <w:pPr>
              <w:spacing w:after="120"/>
              <w:rPr>
                <w:rFonts w:ascii="Times New Roman" w:hAnsi="Times New Roman" w:cs="Times New Roman"/>
                <w:sz w:val="24"/>
                <w:szCs w:val="24"/>
              </w:rPr>
            </w:pPr>
            <w:r w:rsidRPr="004C43BD">
              <w:rPr>
                <w:rFonts w:ascii="Times New Roman" w:hAnsi="Times New Roman" w:cs="Times New Roman"/>
                <w:sz w:val="24"/>
                <w:szCs w:val="24"/>
              </w:rPr>
              <w:t>Spring</w:t>
            </w:r>
          </w:p>
        </w:tc>
        <w:tc>
          <w:tcPr>
            <w:tcW w:w="2190" w:type="dxa"/>
          </w:tcPr>
          <w:p w14:paraId="4541203B" w14:textId="77777777" w:rsidR="00254CA1" w:rsidRPr="004C43BD" w:rsidRDefault="00254CA1" w:rsidP="00902793">
            <w:pPr>
              <w:spacing w:after="120"/>
              <w:rPr>
                <w:rFonts w:ascii="Times New Roman" w:hAnsi="Times New Roman" w:cs="Times New Roman"/>
                <w:sz w:val="24"/>
                <w:szCs w:val="24"/>
              </w:rPr>
            </w:pPr>
            <w:r w:rsidRPr="004C43BD">
              <w:rPr>
                <w:rFonts w:ascii="Times New Roman" w:hAnsi="Times New Roman" w:cs="Times New Roman"/>
                <w:sz w:val="24"/>
                <w:szCs w:val="24"/>
              </w:rPr>
              <w:t>Summer</w:t>
            </w:r>
          </w:p>
        </w:tc>
      </w:tr>
      <w:tr w:rsidR="00254CA1" w:rsidRPr="004C43BD" w14:paraId="60CDD725" w14:textId="77777777" w:rsidTr="00902793">
        <w:tc>
          <w:tcPr>
            <w:tcW w:w="1560" w:type="dxa"/>
          </w:tcPr>
          <w:p w14:paraId="7EAD5FD9" w14:textId="77777777" w:rsidR="00254CA1" w:rsidRPr="004C43BD" w:rsidRDefault="00254CA1" w:rsidP="00902793">
            <w:pPr>
              <w:spacing w:after="120"/>
              <w:rPr>
                <w:rFonts w:ascii="Times New Roman" w:hAnsi="Times New Roman" w:cs="Times New Roman"/>
                <w:sz w:val="24"/>
                <w:szCs w:val="24"/>
              </w:rPr>
            </w:pPr>
            <w:r w:rsidRPr="004C43BD">
              <w:rPr>
                <w:rFonts w:ascii="Times New Roman" w:hAnsi="Times New Roman" w:cs="Times New Roman"/>
                <w:sz w:val="24"/>
                <w:szCs w:val="24"/>
              </w:rPr>
              <w:t>Year 1</w:t>
            </w:r>
          </w:p>
        </w:tc>
        <w:tc>
          <w:tcPr>
            <w:tcW w:w="2685" w:type="dxa"/>
          </w:tcPr>
          <w:p w14:paraId="5C430C14" w14:textId="77777777" w:rsidR="00254CA1" w:rsidRPr="004C43BD" w:rsidRDefault="00254CA1" w:rsidP="00902793">
            <w:pPr>
              <w:spacing w:after="120"/>
              <w:rPr>
                <w:rFonts w:ascii="Times New Roman" w:hAnsi="Times New Roman" w:cs="Times New Roman"/>
                <w:sz w:val="24"/>
                <w:szCs w:val="24"/>
              </w:rPr>
            </w:pPr>
            <w:r w:rsidRPr="004C43BD">
              <w:rPr>
                <w:rFonts w:ascii="Times New Roman" w:hAnsi="Times New Roman" w:cs="Times New Roman"/>
                <w:sz w:val="24"/>
                <w:szCs w:val="24"/>
              </w:rPr>
              <w:t>EGS 6050 (3 cr)</w:t>
            </w:r>
          </w:p>
          <w:p w14:paraId="5C611C91" w14:textId="77777777" w:rsidR="00254CA1" w:rsidRDefault="00254CA1" w:rsidP="00902793">
            <w:pPr>
              <w:spacing w:after="120"/>
              <w:rPr>
                <w:rFonts w:ascii="Times New Roman" w:hAnsi="Times New Roman" w:cs="Times New Roman"/>
                <w:sz w:val="24"/>
                <w:szCs w:val="24"/>
              </w:rPr>
            </w:pPr>
            <w:r w:rsidRPr="004C43BD">
              <w:rPr>
                <w:rFonts w:ascii="Times New Roman" w:hAnsi="Times New Roman" w:cs="Times New Roman"/>
                <w:sz w:val="24"/>
                <w:szCs w:val="24"/>
              </w:rPr>
              <w:t>EGS 6054 (3 cr)</w:t>
            </w:r>
          </w:p>
          <w:p w14:paraId="31F8B6E8" w14:textId="3F459591" w:rsidR="000A0C5F" w:rsidRPr="004C43BD" w:rsidRDefault="000A0C5F" w:rsidP="00902793">
            <w:pPr>
              <w:spacing w:after="120"/>
              <w:rPr>
                <w:rFonts w:ascii="Times New Roman" w:hAnsi="Times New Roman" w:cs="Times New Roman"/>
                <w:sz w:val="24"/>
                <w:szCs w:val="24"/>
              </w:rPr>
            </w:pPr>
            <w:r>
              <w:rPr>
                <w:rFonts w:ascii="Times New Roman" w:hAnsi="Times New Roman" w:cs="Times New Roman"/>
                <w:sz w:val="24"/>
                <w:szCs w:val="24"/>
              </w:rPr>
              <w:t>Elective (3 cr)</w:t>
            </w:r>
          </w:p>
        </w:tc>
        <w:tc>
          <w:tcPr>
            <w:tcW w:w="2775" w:type="dxa"/>
          </w:tcPr>
          <w:p w14:paraId="2D8DC09E" w14:textId="77777777" w:rsidR="00254CA1" w:rsidRPr="004C43BD" w:rsidRDefault="00254CA1" w:rsidP="00902793">
            <w:pPr>
              <w:spacing w:after="120"/>
              <w:rPr>
                <w:rFonts w:ascii="Times New Roman" w:hAnsi="Times New Roman" w:cs="Times New Roman"/>
                <w:sz w:val="24"/>
                <w:szCs w:val="24"/>
              </w:rPr>
            </w:pPr>
            <w:r w:rsidRPr="004C43BD">
              <w:rPr>
                <w:rFonts w:ascii="Times New Roman" w:eastAsia="Times New Roman" w:hAnsi="Times New Roman" w:cs="Times New Roman"/>
                <w:sz w:val="24"/>
                <w:szCs w:val="24"/>
              </w:rPr>
              <w:t>EGS 6051</w:t>
            </w:r>
            <w:r w:rsidRPr="004C43BD">
              <w:rPr>
                <w:rFonts w:ascii="Times New Roman" w:hAnsi="Times New Roman" w:cs="Times New Roman"/>
                <w:sz w:val="24"/>
                <w:szCs w:val="24"/>
              </w:rPr>
              <w:t xml:space="preserve"> (3 cr)</w:t>
            </w:r>
          </w:p>
          <w:p w14:paraId="32233B2D" w14:textId="0FDD1D12" w:rsidR="00254CA1" w:rsidRPr="004C43BD" w:rsidRDefault="000A0C5F" w:rsidP="00902793">
            <w:pPr>
              <w:spacing w:after="120"/>
              <w:rPr>
                <w:rFonts w:ascii="Times New Roman" w:hAnsi="Times New Roman" w:cs="Times New Roman"/>
                <w:sz w:val="24"/>
                <w:szCs w:val="24"/>
              </w:rPr>
            </w:pPr>
            <w:r>
              <w:rPr>
                <w:rFonts w:ascii="Times New Roman" w:hAnsi="Times New Roman" w:cs="Times New Roman"/>
                <w:sz w:val="24"/>
                <w:szCs w:val="24"/>
              </w:rPr>
              <w:t>Elective</w:t>
            </w:r>
            <w:r w:rsidR="00254CA1" w:rsidRPr="004C43BD">
              <w:rPr>
                <w:rFonts w:ascii="Times New Roman" w:hAnsi="Times New Roman" w:cs="Times New Roman"/>
                <w:sz w:val="24"/>
                <w:szCs w:val="24"/>
              </w:rPr>
              <w:t xml:space="preserve"> (3 cr)</w:t>
            </w:r>
          </w:p>
          <w:p w14:paraId="0CA1F5A8" w14:textId="77777777" w:rsidR="00254CA1" w:rsidRPr="004C43BD" w:rsidRDefault="00254CA1" w:rsidP="00902793">
            <w:pPr>
              <w:spacing w:after="120"/>
              <w:rPr>
                <w:rFonts w:ascii="Times New Roman" w:hAnsi="Times New Roman" w:cs="Times New Roman"/>
                <w:sz w:val="24"/>
                <w:szCs w:val="24"/>
              </w:rPr>
            </w:pPr>
            <w:r>
              <w:rPr>
                <w:rFonts w:ascii="Times New Roman" w:hAnsi="Times New Roman" w:cs="Times New Roman"/>
                <w:sz w:val="24"/>
                <w:szCs w:val="24"/>
              </w:rPr>
              <w:t>Elective</w:t>
            </w:r>
            <w:r w:rsidRPr="004C43BD">
              <w:rPr>
                <w:rFonts w:ascii="Times New Roman" w:hAnsi="Times New Roman" w:cs="Times New Roman"/>
                <w:sz w:val="24"/>
                <w:szCs w:val="24"/>
              </w:rPr>
              <w:t xml:space="preserve"> (3 cr)</w:t>
            </w:r>
          </w:p>
        </w:tc>
        <w:tc>
          <w:tcPr>
            <w:tcW w:w="2190" w:type="dxa"/>
          </w:tcPr>
          <w:p w14:paraId="3C59EC5F" w14:textId="7DD9D926" w:rsidR="00254CA1" w:rsidRPr="004C43BD" w:rsidRDefault="00254CA1" w:rsidP="00902793">
            <w:pPr>
              <w:spacing w:after="120"/>
              <w:rPr>
                <w:rFonts w:ascii="Times New Roman" w:hAnsi="Times New Roman" w:cs="Times New Roman"/>
                <w:sz w:val="24"/>
                <w:szCs w:val="24"/>
              </w:rPr>
            </w:pPr>
          </w:p>
        </w:tc>
      </w:tr>
      <w:tr w:rsidR="00254CA1" w:rsidRPr="004C43BD" w14:paraId="1AC7C24B" w14:textId="77777777" w:rsidTr="00902793">
        <w:tc>
          <w:tcPr>
            <w:tcW w:w="1560" w:type="dxa"/>
          </w:tcPr>
          <w:p w14:paraId="53C39017" w14:textId="77777777" w:rsidR="00254CA1" w:rsidRPr="004C43BD" w:rsidRDefault="00254CA1" w:rsidP="00902793">
            <w:pPr>
              <w:spacing w:after="120"/>
              <w:rPr>
                <w:rFonts w:ascii="Times New Roman" w:hAnsi="Times New Roman" w:cs="Times New Roman"/>
                <w:sz w:val="24"/>
                <w:szCs w:val="24"/>
              </w:rPr>
            </w:pPr>
            <w:r w:rsidRPr="004C43BD">
              <w:rPr>
                <w:rFonts w:ascii="Times New Roman" w:hAnsi="Times New Roman" w:cs="Times New Roman"/>
                <w:sz w:val="24"/>
                <w:szCs w:val="24"/>
              </w:rPr>
              <w:t>Year 2</w:t>
            </w:r>
          </w:p>
        </w:tc>
        <w:tc>
          <w:tcPr>
            <w:tcW w:w="2685" w:type="dxa"/>
          </w:tcPr>
          <w:p w14:paraId="107BA08B" w14:textId="77777777" w:rsidR="00254CA1" w:rsidRPr="004C43BD" w:rsidRDefault="00254CA1" w:rsidP="00902793">
            <w:pPr>
              <w:spacing w:after="120"/>
              <w:rPr>
                <w:rFonts w:ascii="Times New Roman" w:hAnsi="Times New Roman" w:cs="Times New Roman"/>
                <w:sz w:val="24"/>
                <w:szCs w:val="24"/>
              </w:rPr>
            </w:pPr>
            <w:r>
              <w:rPr>
                <w:rFonts w:ascii="Times New Roman" w:hAnsi="Times New Roman" w:cs="Times New Roman"/>
                <w:sz w:val="24"/>
                <w:szCs w:val="24"/>
              </w:rPr>
              <w:t>Elective</w:t>
            </w:r>
            <w:r w:rsidRPr="004C43BD">
              <w:rPr>
                <w:rFonts w:ascii="Times New Roman" w:hAnsi="Times New Roman" w:cs="Times New Roman"/>
                <w:sz w:val="24"/>
                <w:szCs w:val="24"/>
              </w:rPr>
              <w:t xml:space="preserve"> (3 cr) </w:t>
            </w:r>
          </w:p>
          <w:p w14:paraId="71CAB455" w14:textId="77777777" w:rsidR="00254CA1" w:rsidRPr="004C43BD" w:rsidRDefault="00254CA1" w:rsidP="00902793">
            <w:pPr>
              <w:spacing w:after="120"/>
              <w:rPr>
                <w:rFonts w:ascii="Times New Roman" w:hAnsi="Times New Roman" w:cs="Times New Roman"/>
                <w:sz w:val="24"/>
                <w:szCs w:val="24"/>
              </w:rPr>
            </w:pPr>
            <w:r w:rsidRPr="004C43BD">
              <w:rPr>
                <w:rFonts w:ascii="Times New Roman" w:hAnsi="Times New Roman" w:cs="Times New Roman"/>
                <w:sz w:val="24"/>
                <w:szCs w:val="24"/>
              </w:rPr>
              <w:t>Elective (3 cr)</w:t>
            </w:r>
          </w:p>
          <w:p w14:paraId="087517CB" w14:textId="572B2204" w:rsidR="00254CA1" w:rsidRPr="004C43BD" w:rsidRDefault="004020C9" w:rsidP="00902793">
            <w:pPr>
              <w:spacing w:after="120"/>
              <w:rPr>
                <w:rFonts w:ascii="Times New Roman" w:hAnsi="Times New Roman" w:cs="Times New Roman"/>
                <w:sz w:val="24"/>
                <w:szCs w:val="24"/>
              </w:rPr>
            </w:pPr>
            <w:r>
              <w:rPr>
                <w:rFonts w:ascii="Times New Roman" w:hAnsi="Times New Roman" w:cs="Times New Roman"/>
                <w:sz w:val="24"/>
                <w:szCs w:val="24"/>
              </w:rPr>
              <w:t>Elective (3 cr)</w:t>
            </w:r>
          </w:p>
        </w:tc>
        <w:tc>
          <w:tcPr>
            <w:tcW w:w="2775" w:type="dxa"/>
          </w:tcPr>
          <w:p w14:paraId="0F1E846A" w14:textId="4A82009D" w:rsidR="00254CA1" w:rsidRDefault="00B5000A" w:rsidP="00902793">
            <w:pPr>
              <w:spacing w:after="120"/>
              <w:rPr>
                <w:rFonts w:ascii="Times New Roman" w:hAnsi="Times New Roman" w:cs="Times New Roman"/>
                <w:sz w:val="24"/>
                <w:szCs w:val="24"/>
              </w:rPr>
            </w:pPr>
            <w:r>
              <w:rPr>
                <w:rFonts w:ascii="Times New Roman" w:hAnsi="Times New Roman" w:cs="Times New Roman"/>
                <w:sz w:val="24"/>
                <w:szCs w:val="24"/>
              </w:rPr>
              <w:t>Elective (3 cr)</w:t>
            </w:r>
          </w:p>
          <w:p w14:paraId="58105F09" w14:textId="4B0314CC" w:rsidR="00B5000A" w:rsidRPr="004C43BD" w:rsidRDefault="00B5000A" w:rsidP="00902793">
            <w:pPr>
              <w:spacing w:after="120"/>
              <w:rPr>
                <w:rFonts w:ascii="Times New Roman" w:hAnsi="Times New Roman" w:cs="Times New Roman"/>
                <w:sz w:val="24"/>
                <w:szCs w:val="24"/>
              </w:rPr>
            </w:pPr>
            <w:r>
              <w:rPr>
                <w:rFonts w:ascii="Times New Roman" w:hAnsi="Times New Roman" w:cs="Times New Roman"/>
                <w:sz w:val="24"/>
                <w:szCs w:val="24"/>
              </w:rPr>
              <w:t>Elective (3 cr)*</w:t>
            </w:r>
          </w:p>
          <w:p w14:paraId="20CA9CCB" w14:textId="34392CB7" w:rsidR="00254CA1" w:rsidRPr="004C43BD" w:rsidRDefault="00B5000A" w:rsidP="00902793">
            <w:pPr>
              <w:spacing w:after="120"/>
              <w:rPr>
                <w:rFonts w:ascii="Times New Roman" w:hAnsi="Times New Roman" w:cs="Times New Roman"/>
                <w:sz w:val="24"/>
                <w:szCs w:val="24"/>
              </w:rPr>
            </w:pPr>
            <w:r>
              <w:rPr>
                <w:rFonts w:ascii="Times New Roman" w:hAnsi="Times New Roman" w:cs="Times New Roman"/>
                <w:sz w:val="24"/>
                <w:szCs w:val="24"/>
              </w:rPr>
              <w:t>Elective (3 cr)*</w:t>
            </w:r>
          </w:p>
        </w:tc>
        <w:tc>
          <w:tcPr>
            <w:tcW w:w="2190" w:type="dxa"/>
          </w:tcPr>
          <w:p w14:paraId="17EDD9C3" w14:textId="77777777" w:rsidR="00254CA1" w:rsidRPr="004C43BD" w:rsidRDefault="00254CA1" w:rsidP="00902793">
            <w:pPr>
              <w:spacing w:after="120"/>
              <w:rPr>
                <w:rFonts w:ascii="Times New Roman" w:hAnsi="Times New Roman" w:cs="Times New Roman"/>
                <w:sz w:val="24"/>
                <w:szCs w:val="24"/>
              </w:rPr>
            </w:pPr>
          </w:p>
        </w:tc>
      </w:tr>
    </w:tbl>
    <w:p w14:paraId="7C75706A" w14:textId="77777777" w:rsidR="00254CA1" w:rsidRPr="004C43BD" w:rsidRDefault="00254CA1" w:rsidP="00254CA1">
      <w:pPr>
        <w:spacing w:after="120" w:line="240" w:lineRule="auto"/>
        <w:rPr>
          <w:rFonts w:ascii="Times New Roman" w:hAnsi="Times New Roman" w:cs="Times New Roman"/>
          <w:sz w:val="24"/>
          <w:szCs w:val="24"/>
        </w:rPr>
      </w:pPr>
      <w:r>
        <w:rPr>
          <w:rFonts w:ascii="Times New Roman" w:hAnsi="Times New Roman" w:cs="Times New Roman"/>
          <w:sz w:val="24"/>
          <w:szCs w:val="24"/>
        </w:rPr>
        <w:t>*Required for full-time status for students whose funding requires full-time status, but will not count towards the degree.</w:t>
      </w:r>
    </w:p>
    <w:p w14:paraId="762B08A9" w14:textId="77777777" w:rsidR="00EE7F6D" w:rsidRPr="00EE7F6D" w:rsidRDefault="00EE7F6D" w:rsidP="00EE7F6D">
      <w:pPr>
        <w:rPr>
          <w:rFonts w:ascii="Times New Roman" w:hAnsi="Times New Roman" w:cs="Times New Roman"/>
          <w:sz w:val="24"/>
          <w:szCs w:val="24"/>
        </w:rPr>
      </w:pPr>
    </w:p>
    <w:p w14:paraId="058CCD6C" w14:textId="6692E5EA" w:rsidR="00C63FCF" w:rsidRDefault="00EE7F6D" w:rsidP="00C63FCF">
      <w:pPr>
        <w:pStyle w:val="Heading2"/>
      </w:pPr>
      <w:bookmarkStart w:id="30" w:name="_Toc141876784"/>
      <w:r>
        <w:t xml:space="preserve">Comprehensive </w:t>
      </w:r>
      <w:commentRangeStart w:id="31"/>
      <w:r>
        <w:t>Examination</w:t>
      </w:r>
      <w:bookmarkEnd w:id="30"/>
      <w:commentRangeEnd w:id="31"/>
      <w:r w:rsidR="00E16791">
        <w:rPr>
          <w:rStyle w:val="CommentReference"/>
          <w:sz w:val="26"/>
          <w:szCs w:val="26"/>
        </w:rPr>
        <w:commentReference w:id="31"/>
      </w:r>
    </w:p>
    <w:p w14:paraId="154E5B60" w14:textId="77777777" w:rsidR="00EC0DCE" w:rsidRPr="00EC0DCE" w:rsidRDefault="00EC0DCE" w:rsidP="00EC0DCE">
      <w:pPr>
        <w:rPr>
          <w:rFonts w:ascii="Times New Roman" w:eastAsia="Times New Roman" w:hAnsi="Times New Roman" w:cs="Times New Roman"/>
          <w:sz w:val="24"/>
          <w:szCs w:val="24"/>
        </w:rPr>
      </w:pPr>
      <w:r w:rsidRPr="00EC0DCE">
        <w:rPr>
          <w:rFonts w:ascii="Times New Roman" w:eastAsia="Times New Roman" w:hAnsi="Times New Roman" w:cs="Times New Roman"/>
          <w:sz w:val="24"/>
          <w:szCs w:val="24"/>
        </w:rPr>
        <w:t xml:space="preserve">In conjunction with the student’s </w:t>
      </w:r>
      <w:commentRangeStart w:id="32"/>
      <w:r w:rsidRPr="00EC0DCE">
        <w:rPr>
          <w:rFonts w:ascii="Times New Roman" w:eastAsia="Times New Roman" w:hAnsi="Times New Roman" w:cs="Times New Roman"/>
          <w:sz w:val="24"/>
          <w:szCs w:val="24"/>
        </w:rPr>
        <w:t>advisor</w:t>
      </w:r>
      <w:commentRangeEnd w:id="32"/>
      <w:r w:rsidRPr="00EC0DCE">
        <w:rPr>
          <w:rStyle w:val="CommentReference"/>
          <w:rFonts w:ascii="Times New Roman" w:eastAsia="Times New Roman" w:hAnsi="Times New Roman" w:cs="Times New Roman"/>
          <w:sz w:val="24"/>
          <w:szCs w:val="24"/>
        </w:rPr>
        <w:commentReference w:id="32"/>
      </w:r>
      <w:r w:rsidRPr="00EC0DCE">
        <w:rPr>
          <w:rFonts w:ascii="Times New Roman" w:eastAsia="Times New Roman" w:hAnsi="Times New Roman" w:cs="Times New Roman"/>
          <w:sz w:val="24"/>
          <w:szCs w:val="24"/>
        </w:rPr>
        <w:t xml:space="preserve">, the student will design a culminating experience related to the student’s career goals. Examples of possible experiences include: teach a class </w:t>
      </w:r>
      <w:r w:rsidRPr="00EC0DCE">
        <w:rPr>
          <w:rFonts w:ascii="Times New Roman" w:eastAsia="Times New Roman" w:hAnsi="Times New Roman" w:cs="Times New Roman"/>
          <w:sz w:val="24"/>
          <w:szCs w:val="24"/>
        </w:rPr>
        <w:lastRenderedPageBreak/>
        <w:t>period; write a position paper on a policy issue; write a literature review; etc. Note that this list is not intended to be complete, and students are encouraged to be creative in designing the experience. The experience must be approved by the student’s advisor, and will be evaluated by the student’s advisor.</w:t>
      </w:r>
    </w:p>
    <w:p w14:paraId="7C523B22" w14:textId="77777777" w:rsidR="00EE7F6D" w:rsidRPr="00EE7F6D" w:rsidRDefault="00EE7F6D" w:rsidP="00EE7F6D">
      <w:pPr>
        <w:rPr>
          <w:rFonts w:ascii="Times New Roman" w:hAnsi="Times New Roman" w:cs="Times New Roman"/>
          <w:sz w:val="24"/>
          <w:szCs w:val="24"/>
        </w:rPr>
      </w:pPr>
    </w:p>
    <w:sectPr w:rsidR="00EE7F6D" w:rsidRPr="00EE7F6D" w:rsidSect="00D40764">
      <w:footerReference w:type="default" r:id="rId61"/>
      <w:footerReference w:type="first" r:id="rId62"/>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Elliot P. Douglas" w:date="2023-08-02T13:16:00Z" w:initials="EPD">
    <w:p w14:paraId="3A047B4E" w14:textId="5CE3C69C" w:rsidR="000D7F4B" w:rsidRDefault="000D7F4B">
      <w:pPr>
        <w:pStyle w:val="CommentText"/>
      </w:pPr>
      <w:r>
        <w:rPr>
          <w:rStyle w:val="CommentReference"/>
        </w:rPr>
        <w:annotationRef/>
      </w:r>
      <w:r>
        <w:t xml:space="preserve">I’m not sure </w:t>
      </w:r>
      <w:r w:rsidR="001E2E9F">
        <w:t>what the schedule should be. Full time is 9 credits in the fall/spring and 6 credits in the summer</w:t>
      </w:r>
      <w:r w:rsidR="004F71AD">
        <w:t xml:space="preserve">, and students on an research assistantship need to be full time. </w:t>
      </w:r>
      <w:r w:rsidR="00B06D65">
        <w:t>Students could take additional credits of EGS6971, they just won’t count towards the degree</w:t>
      </w:r>
      <w:r w:rsidR="0084235D">
        <w:t>, so I’ve filled it in that way.</w:t>
      </w:r>
    </w:p>
  </w:comment>
  <w:comment w:id="29" w:author="Elliot P. Douglas" w:date="2023-08-02T13:49:00Z" w:initials="EPD">
    <w:p w14:paraId="0BFE204A" w14:textId="04B9892D" w:rsidR="00B47A7E" w:rsidRDefault="00B47A7E">
      <w:pPr>
        <w:pStyle w:val="CommentText"/>
      </w:pPr>
      <w:r>
        <w:rPr>
          <w:rStyle w:val="CommentReference"/>
        </w:rPr>
        <w:annotationRef/>
      </w:r>
      <w:r>
        <w:t>Same issue here – I added 6 credits of electives that will not count towards the degree for students who need to be full-time. I did not include credits in the summer because there are so few courses taught in the summer</w:t>
      </w:r>
      <w:r w:rsidR="00304C15">
        <w:t>. It is unlikely students will be able to find electives to take.</w:t>
      </w:r>
    </w:p>
  </w:comment>
  <w:comment w:id="31" w:author="Elliot P. Douglas" w:date="2023-08-02T13:31:00Z" w:initials="EPD">
    <w:p w14:paraId="04BFFF46" w14:textId="3CEF2217" w:rsidR="00E16791" w:rsidRDefault="00E16791">
      <w:pPr>
        <w:pStyle w:val="CommentText"/>
      </w:pPr>
      <w:r>
        <w:rPr>
          <w:rStyle w:val="CommentReference"/>
        </w:rPr>
        <w:annotationRef/>
      </w:r>
      <w:r>
        <w:t>This section may need more details</w:t>
      </w:r>
      <w:r w:rsidR="00304C15">
        <w:t>, such as</w:t>
      </w:r>
      <w:r>
        <w:t xml:space="preserve"> length of written documents.</w:t>
      </w:r>
    </w:p>
  </w:comment>
  <w:comment w:id="32" w:author="Elliot P. Douglas" w:date="2023-08-02T13:31:00Z" w:initials="EPD">
    <w:p w14:paraId="074F071F" w14:textId="421BBFE5" w:rsidR="00EC0DCE" w:rsidRDefault="00EC0DCE">
      <w:pPr>
        <w:pStyle w:val="CommentText"/>
      </w:pPr>
      <w:r>
        <w:rPr>
          <w:rStyle w:val="CommentReference"/>
        </w:rPr>
        <w:annotationRef/>
      </w:r>
      <w:r>
        <w:t xml:space="preserve">Does this need to be defined? In </w:t>
      </w:r>
      <w:r w:rsidR="00F51FB1">
        <w:t>many departments the Grad Coordinator is the advisor for all non-thesis M.S. students.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047B4E" w15:done="0"/>
  <w15:commentEx w15:paraId="0BFE204A" w15:done="0"/>
  <w15:commentEx w15:paraId="04BFFF46" w15:done="0"/>
  <w15:commentEx w15:paraId="074F07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74D599" w16cex:dateUtc="2023-08-02T17:16:00Z"/>
  <w16cex:commentExtensible w16cex:durableId="2874DD7C" w16cex:dateUtc="2023-08-02T17:49:00Z"/>
  <w16cex:commentExtensible w16cex:durableId="2874D94B" w16cex:dateUtc="2023-08-02T17:31:00Z"/>
  <w16cex:commentExtensible w16cex:durableId="2874D923" w16cex:dateUtc="2023-08-02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047B4E" w16cid:durableId="2874D599"/>
  <w16cid:commentId w16cid:paraId="0BFE204A" w16cid:durableId="2874DD7C"/>
  <w16cid:commentId w16cid:paraId="04BFFF46" w16cid:durableId="2874D94B"/>
  <w16cid:commentId w16cid:paraId="074F071F" w16cid:durableId="2874D9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F182" w14:textId="77777777" w:rsidR="00A71CBA" w:rsidRDefault="00A71CBA">
      <w:pPr>
        <w:spacing w:after="0" w:line="240" w:lineRule="auto"/>
      </w:pPr>
      <w:r>
        <w:separator/>
      </w:r>
    </w:p>
  </w:endnote>
  <w:endnote w:type="continuationSeparator" w:id="0">
    <w:p w14:paraId="1FE974EF" w14:textId="77777777" w:rsidR="00A71CBA" w:rsidRDefault="00A71CBA">
      <w:pPr>
        <w:spacing w:after="0" w:line="240" w:lineRule="auto"/>
      </w:pPr>
      <w:r>
        <w:continuationSeparator/>
      </w:r>
    </w:p>
  </w:endnote>
  <w:endnote w:type="continuationNotice" w:id="1">
    <w:p w14:paraId="2745A0DC" w14:textId="77777777" w:rsidR="00A71CBA" w:rsidRDefault="00A71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034F" w14:textId="4D8D2EF2" w:rsidR="00D40764" w:rsidRDefault="00D40764">
    <w:pPr>
      <w:pStyle w:val="Footer"/>
      <w:pBdr>
        <w:top w:val="single" w:sz="4" w:space="1" w:color="D9D9D9" w:themeColor="background1" w:themeShade="D9"/>
      </w:pBdr>
      <w:rPr>
        <w:b/>
        <w:bCs/>
      </w:rPr>
    </w:pPr>
  </w:p>
  <w:p w14:paraId="21B7B7A4" w14:textId="77777777" w:rsidR="00D40764" w:rsidRDefault="00D40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F5FA" w14:textId="4ECCFB17" w:rsidR="004C1581" w:rsidRDefault="004C158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5D6BA2">
      <w:rPr>
        <w:spacing w:val="60"/>
      </w:rPr>
      <w:t>Page</w:t>
    </w:r>
  </w:p>
  <w:p w14:paraId="21F39C3C" w14:textId="77777777" w:rsidR="001D75B5" w:rsidRDefault="001D7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E3F8" w14:textId="6C8BD2E1" w:rsidR="0057792D" w:rsidRDefault="0057792D">
    <w:pPr>
      <w:pStyle w:val="Footer"/>
      <w:pBdr>
        <w:top w:val="single" w:sz="4" w:space="1" w:color="D9D9D9" w:themeColor="background1" w:themeShade="D9"/>
      </w:pBdr>
      <w:rPr>
        <w:b/>
        <w:bCs/>
      </w:rPr>
    </w:pPr>
  </w:p>
  <w:p w14:paraId="76EC7F47" w14:textId="77777777" w:rsidR="0057792D" w:rsidRDefault="005779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727630"/>
      <w:docPartObj>
        <w:docPartGallery w:val="Page Numbers (Bottom of Page)"/>
        <w:docPartUnique/>
      </w:docPartObj>
    </w:sdtPr>
    <w:sdtEndPr>
      <w:rPr>
        <w:spacing w:val="60"/>
      </w:rPr>
    </w:sdtEndPr>
    <w:sdtContent>
      <w:p w14:paraId="7EA88DF8" w14:textId="77777777" w:rsidR="00963FE3" w:rsidRDefault="00963FE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9243F4">
          <w:rPr>
            <w:spacing w:val="60"/>
          </w:rPr>
          <w:t>Page</w:t>
        </w:r>
      </w:p>
    </w:sdtContent>
  </w:sdt>
  <w:p w14:paraId="235B7116" w14:textId="77777777" w:rsidR="00963FE3" w:rsidRDefault="00963F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C28C" w14:textId="77777777" w:rsidR="0057792D" w:rsidRDefault="0057792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9243F4">
      <w:rPr>
        <w:spacing w:val="60"/>
      </w:rPr>
      <w:t>Page</w:t>
    </w:r>
  </w:p>
  <w:p w14:paraId="5553318D" w14:textId="77777777" w:rsidR="0057792D" w:rsidRDefault="00577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C0BB" w14:textId="77777777" w:rsidR="00A71CBA" w:rsidRDefault="00A71CBA">
      <w:pPr>
        <w:spacing w:after="0" w:line="240" w:lineRule="auto"/>
      </w:pPr>
      <w:r>
        <w:separator/>
      </w:r>
    </w:p>
  </w:footnote>
  <w:footnote w:type="continuationSeparator" w:id="0">
    <w:p w14:paraId="0FC3140F" w14:textId="77777777" w:rsidR="00A71CBA" w:rsidRDefault="00A71CBA">
      <w:pPr>
        <w:spacing w:after="0" w:line="240" w:lineRule="auto"/>
      </w:pPr>
      <w:r>
        <w:continuationSeparator/>
      </w:r>
    </w:p>
  </w:footnote>
  <w:footnote w:type="continuationNotice" w:id="1">
    <w:p w14:paraId="7CC04E01" w14:textId="77777777" w:rsidR="00A71CBA" w:rsidRDefault="00A71C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5BA462" w14:paraId="332BBBA4" w14:textId="77777777" w:rsidTr="415BA462">
      <w:tc>
        <w:tcPr>
          <w:tcW w:w="3120" w:type="dxa"/>
        </w:tcPr>
        <w:p w14:paraId="3A1BFB93" w14:textId="24CD685C" w:rsidR="415BA462" w:rsidRDefault="415BA462" w:rsidP="415BA462">
          <w:pPr>
            <w:pStyle w:val="Header"/>
            <w:ind w:left="-115"/>
          </w:pPr>
        </w:p>
      </w:tc>
      <w:tc>
        <w:tcPr>
          <w:tcW w:w="3120" w:type="dxa"/>
        </w:tcPr>
        <w:p w14:paraId="3E23C235" w14:textId="35EC8517" w:rsidR="415BA462" w:rsidRDefault="415BA462" w:rsidP="415BA462">
          <w:pPr>
            <w:pStyle w:val="Header"/>
            <w:jc w:val="center"/>
          </w:pPr>
        </w:p>
      </w:tc>
      <w:tc>
        <w:tcPr>
          <w:tcW w:w="3120" w:type="dxa"/>
        </w:tcPr>
        <w:p w14:paraId="019CA808" w14:textId="37203F03" w:rsidR="415BA462" w:rsidRDefault="415BA462" w:rsidP="415BA462">
          <w:pPr>
            <w:pStyle w:val="Header"/>
            <w:ind w:right="-115"/>
            <w:jc w:val="right"/>
          </w:pPr>
        </w:p>
      </w:tc>
    </w:tr>
  </w:tbl>
  <w:p w14:paraId="67F1E5DF" w14:textId="6A1F3865" w:rsidR="415BA462" w:rsidRDefault="415BA462" w:rsidP="415BA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6DF"/>
    <w:multiLevelType w:val="hybridMultilevel"/>
    <w:tmpl w:val="DC3EC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0923FF"/>
    <w:multiLevelType w:val="hybridMultilevel"/>
    <w:tmpl w:val="57F0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4C2E"/>
    <w:multiLevelType w:val="hybridMultilevel"/>
    <w:tmpl w:val="9C0C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A5487"/>
    <w:multiLevelType w:val="hybridMultilevel"/>
    <w:tmpl w:val="339658E8"/>
    <w:lvl w:ilvl="0" w:tplc="393AB8F2">
      <w:start w:val="1"/>
      <w:numFmt w:val="bullet"/>
      <w:lvlText w:val=""/>
      <w:lvlJc w:val="left"/>
      <w:pPr>
        <w:ind w:left="720" w:hanging="360"/>
      </w:pPr>
      <w:rPr>
        <w:rFonts w:ascii="Symbol" w:hAnsi="Symbol" w:hint="default"/>
      </w:rPr>
    </w:lvl>
    <w:lvl w:ilvl="1" w:tplc="B30EBCEA">
      <w:start w:val="1"/>
      <w:numFmt w:val="bullet"/>
      <w:lvlText w:val="o"/>
      <w:lvlJc w:val="left"/>
      <w:pPr>
        <w:ind w:left="1440" w:hanging="360"/>
      </w:pPr>
      <w:rPr>
        <w:rFonts w:ascii="Courier New" w:hAnsi="Courier New" w:hint="default"/>
      </w:rPr>
    </w:lvl>
    <w:lvl w:ilvl="2" w:tplc="E6A84720">
      <w:start w:val="1"/>
      <w:numFmt w:val="bullet"/>
      <w:lvlText w:val=""/>
      <w:lvlJc w:val="left"/>
      <w:pPr>
        <w:ind w:left="2160" w:hanging="360"/>
      </w:pPr>
      <w:rPr>
        <w:rFonts w:ascii="Wingdings" w:hAnsi="Wingdings" w:hint="default"/>
      </w:rPr>
    </w:lvl>
    <w:lvl w:ilvl="3" w:tplc="1A2A4708">
      <w:start w:val="1"/>
      <w:numFmt w:val="bullet"/>
      <w:lvlText w:val=""/>
      <w:lvlJc w:val="left"/>
      <w:pPr>
        <w:ind w:left="2880" w:hanging="360"/>
      </w:pPr>
      <w:rPr>
        <w:rFonts w:ascii="Symbol" w:hAnsi="Symbol" w:hint="default"/>
      </w:rPr>
    </w:lvl>
    <w:lvl w:ilvl="4" w:tplc="53D8FDAE">
      <w:start w:val="1"/>
      <w:numFmt w:val="bullet"/>
      <w:lvlText w:val="o"/>
      <w:lvlJc w:val="left"/>
      <w:pPr>
        <w:ind w:left="3600" w:hanging="360"/>
      </w:pPr>
      <w:rPr>
        <w:rFonts w:ascii="Courier New" w:hAnsi="Courier New" w:hint="default"/>
      </w:rPr>
    </w:lvl>
    <w:lvl w:ilvl="5" w:tplc="8DF6B07C">
      <w:start w:val="1"/>
      <w:numFmt w:val="bullet"/>
      <w:lvlText w:val=""/>
      <w:lvlJc w:val="left"/>
      <w:pPr>
        <w:ind w:left="4320" w:hanging="360"/>
      </w:pPr>
      <w:rPr>
        <w:rFonts w:ascii="Wingdings" w:hAnsi="Wingdings" w:hint="default"/>
      </w:rPr>
    </w:lvl>
    <w:lvl w:ilvl="6" w:tplc="04F6AE9E">
      <w:start w:val="1"/>
      <w:numFmt w:val="bullet"/>
      <w:lvlText w:val=""/>
      <w:lvlJc w:val="left"/>
      <w:pPr>
        <w:ind w:left="5040" w:hanging="360"/>
      </w:pPr>
      <w:rPr>
        <w:rFonts w:ascii="Symbol" w:hAnsi="Symbol" w:hint="default"/>
      </w:rPr>
    </w:lvl>
    <w:lvl w:ilvl="7" w:tplc="5ECE684C">
      <w:start w:val="1"/>
      <w:numFmt w:val="bullet"/>
      <w:lvlText w:val="o"/>
      <w:lvlJc w:val="left"/>
      <w:pPr>
        <w:ind w:left="5760" w:hanging="360"/>
      </w:pPr>
      <w:rPr>
        <w:rFonts w:ascii="Courier New" w:hAnsi="Courier New" w:hint="default"/>
      </w:rPr>
    </w:lvl>
    <w:lvl w:ilvl="8" w:tplc="8848DAA8">
      <w:start w:val="1"/>
      <w:numFmt w:val="bullet"/>
      <w:lvlText w:val=""/>
      <w:lvlJc w:val="left"/>
      <w:pPr>
        <w:ind w:left="6480" w:hanging="360"/>
      </w:pPr>
      <w:rPr>
        <w:rFonts w:ascii="Wingdings" w:hAnsi="Wingdings" w:hint="default"/>
      </w:rPr>
    </w:lvl>
  </w:abstractNum>
  <w:abstractNum w:abstractNumId="4" w15:restartNumberingAfterBreak="0">
    <w:nsid w:val="06413672"/>
    <w:multiLevelType w:val="hybridMultilevel"/>
    <w:tmpl w:val="536CD07A"/>
    <w:lvl w:ilvl="0" w:tplc="FFFFFFFF">
      <w:start w:val="1"/>
      <w:numFmt w:val="decimal"/>
      <w:lvlText w:val="%1."/>
      <w:lvlJc w:val="left"/>
      <w:pPr>
        <w:ind w:left="720" w:hanging="360"/>
      </w:pPr>
    </w:lvl>
    <w:lvl w:ilvl="1" w:tplc="737E0AD8">
      <w:start w:val="1"/>
      <w:numFmt w:val="lowerLetter"/>
      <w:lvlText w:val="%2."/>
      <w:lvlJc w:val="left"/>
      <w:pPr>
        <w:ind w:left="1440" w:hanging="360"/>
      </w:pPr>
    </w:lvl>
    <w:lvl w:ilvl="2" w:tplc="4072B108">
      <w:start w:val="1"/>
      <w:numFmt w:val="lowerRoman"/>
      <w:lvlText w:val="%3."/>
      <w:lvlJc w:val="right"/>
      <w:pPr>
        <w:ind w:left="2160" w:hanging="180"/>
      </w:pPr>
    </w:lvl>
    <w:lvl w:ilvl="3" w:tplc="EE72507C">
      <w:start w:val="1"/>
      <w:numFmt w:val="decimal"/>
      <w:lvlText w:val="%4."/>
      <w:lvlJc w:val="left"/>
      <w:pPr>
        <w:ind w:left="2880" w:hanging="360"/>
      </w:pPr>
    </w:lvl>
    <w:lvl w:ilvl="4" w:tplc="35CAD816">
      <w:start w:val="1"/>
      <w:numFmt w:val="lowerLetter"/>
      <w:lvlText w:val="%5."/>
      <w:lvlJc w:val="left"/>
      <w:pPr>
        <w:ind w:left="3600" w:hanging="360"/>
      </w:pPr>
    </w:lvl>
    <w:lvl w:ilvl="5" w:tplc="465EE6C8">
      <w:start w:val="1"/>
      <w:numFmt w:val="lowerRoman"/>
      <w:lvlText w:val="%6."/>
      <w:lvlJc w:val="right"/>
      <w:pPr>
        <w:ind w:left="4320" w:hanging="180"/>
      </w:pPr>
    </w:lvl>
    <w:lvl w:ilvl="6" w:tplc="2D7449CC">
      <w:start w:val="1"/>
      <w:numFmt w:val="decimal"/>
      <w:lvlText w:val="%7."/>
      <w:lvlJc w:val="left"/>
      <w:pPr>
        <w:ind w:left="5040" w:hanging="360"/>
      </w:pPr>
    </w:lvl>
    <w:lvl w:ilvl="7" w:tplc="9AF2A244">
      <w:start w:val="1"/>
      <w:numFmt w:val="lowerLetter"/>
      <w:lvlText w:val="%8."/>
      <w:lvlJc w:val="left"/>
      <w:pPr>
        <w:ind w:left="5760" w:hanging="360"/>
      </w:pPr>
    </w:lvl>
    <w:lvl w:ilvl="8" w:tplc="A972E602">
      <w:start w:val="1"/>
      <w:numFmt w:val="lowerRoman"/>
      <w:lvlText w:val="%9."/>
      <w:lvlJc w:val="right"/>
      <w:pPr>
        <w:ind w:left="6480" w:hanging="180"/>
      </w:pPr>
    </w:lvl>
  </w:abstractNum>
  <w:abstractNum w:abstractNumId="5" w15:restartNumberingAfterBreak="0">
    <w:nsid w:val="069B0B7F"/>
    <w:multiLevelType w:val="multilevel"/>
    <w:tmpl w:val="6568B6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BC36E4B"/>
    <w:multiLevelType w:val="hybridMultilevel"/>
    <w:tmpl w:val="F1BE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06B45"/>
    <w:multiLevelType w:val="hybridMultilevel"/>
    <w:tmpl w:val="F8B4A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8748CD"/>
    <w:multiLevelType w:val="hybridMultilevel"/>
    <w:tmpl w:val="3A10E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74B8"/>
    <w:multiLevelType w:val="hybridMultilevel"/>
    <w:tmpl w:val="1EBEB7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993FD5"/>
    <w:multiLevelType w:val="hybridMultilevel"/>
    <w:tmpl w:val="443AF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A80DD3"/>
    <w:multiLevelType w:val="hybridMultilevel"/>
    <w:tmpl w:val="37C8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07DD5"/>
    <w:multiLevelType w:val="hybridMultilevel"/>
    <w:tmpl w:val="3932C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7D68B9"/>
    <w:multiLevelType w:val="hybridMultilevel"/>
    <w:tmpl w:val="FFFFFFFF"/>
    <w:lvl w:ilvl="0" w:tplc="FF68C12E">
      <w:start w:val="1"/>
      <w:numFmt w:val="bullet"/>
      <w:lvlText w:val=""/>
      <w:lvlJc w:val="left"/>
      <w:pPr>
        <w:ind w:left="720" w:hanging="360"/>
      </w:pPr>
      <w:rPr>
        <w:rFonts w:ascii="Symbol" w:hAnsi="Symbol" w:hint="default"/>
      </w:rPr>
    </w:lvl>
    <w:lvl w:ilvl="1" w:tplc="AD842064">
      <w:start w:val="1"/>
      <w:numFmt w:val="bullet"/>
      <w:lvlText w:val="o"/>
      <w:lvlJc w:val="left"/>
      <w:pPr>
        <w:ind w:left="1440" w:hanging="360"/>
      </w:pPr>
      <w:rPr>
        <w:rFonts w:ascii="Courier New" w:hAnsi="Courier New" w:hint="default"/>
      </w:rPr>
    </w:lvl>
    <w:lvl w:ilvl="2" w:tplc="01D0F87E">
      <w:start w:val="1"/>
      <w:numFmt w:val="bullet"/>
      <w:lvlText w:val=""/>
      <w:lvlJc w:val="left"/>
      <w:pPr>
        <w:ind w:left="2160" w:hanging="360"/>
      </w:pPr>
      <w:rPr>
        <w:rFonts w:ascii="Wingdings" w:hAnsi="Wingdings" w:hint="default"/>
      </w:rPr>
    </w:lvl>
    <w:lvl w:ilvl="3" w:tplc="9B4C48E8">
      <w:start w:val="1"/>
      <w:numFmt w:val="bullet"/>
      <w:lvlText w:val=""/>
      <w:lvlJc w:val="left"/>
      <w:pPr>
        <w:ind w:left="2880" w:hanging="360"/>
      </w:pPr>
      <w:rPr>
        <w:rFonts w:ascii="Symbol" w:hAnsi="Symbol" w:hint="default"/>
      </w:rPr>
    </w:lvl>
    <w:lvl w:ilvl="4" w:tplc="739805F6">
      <w:start w:val="1"/>
      <w:numFmt w:val="bullet"/>
      <w:lvlText w:val="o"/>
      <w:lvlJc w:val="left"/>
      <w:pPr>
        <w:ind w:left="3600" w:hanging="360"/>
      </w:pPr>
      <w:rPr>
        <w:rFonts w:ascii="Courier New" w:hAnsi="Courier New" w:hint="default"/>
      </w:rPr>
    </w:lvl>
    <w:lvl w:ilvl="5" w:tplc="FAB46538">
      <w:start w:val="1"/>
      <w:numFmt w:val="bullet"/>
      <w:lvlText w:val=""/>
      <w:lvlJc w:val="left"/>
      <w:pPr>
        <w:ind w:left="4320" w:hanging="360"/>
      </w:pPr>
      <w:rPr>
        <w:rFonts w:ascii="Wingdings" w:hAnsi="Wingdings" w:hint="default"/>
      </w:rPr>
    </w:lvl>
    <w:lvl w:ilvl="6" w:tplc="89B8C54C">
      <w:start w:val="1"/>
      <w:numFmt w:val="bullet"/>
      <w:lvlText w:val=""/>
      <w:lvlJc w:val="left"/>
      <w:pPr>
        <w:ind w:left="5040" w:hanging="360"/>
      </w:pPr>
      <w:rPr>
        <w:rFonts w:ascii="Symbol" w:hAnsi="Symbol" w:hint="default"/>
      </w:rPr>
    </w:lvl>
    <w:lvl w:ilvl="7" w:tplc="9AA2BEFC">
      <w:start w:val="1"/>
      <w:numFmt w:val="bullet"/>
      <w:lvlText w:val="o"/>
      <w:lvlJc w:val="left"/>
      <w:pPr>
        <w:ind w:left="5760" w:hanging="360"/>
      </w:pPr>
      <w:rPr>
        <w:rFonts w:ascii="Courier New" w:hAnsi="Courier New" w:hint="default"/>
      </w:rPr>
    </w:lvl>
    <w:lvl w:ilvl="8" w:tplc="48CC4FD2">
      <w:start w:val="1"/>
      <w:numFmt w:val="bullet"/>
      <w:lvlText w:val=""/>
      <w:lvlJc w:val="left"/>
      <w:pPr>
        <w:ind w:left="6480" w:hanging="360"/>
      </w:pPr>
      <w:rPr>
        <w:rFonts w:ascii="Wingdings" w:hAnsi="Wingdings" w:hint="default"/>
      </w:rPr>
    </w:lvl>
  </w:abstractNum>
  <w:abstractNum w:abstractNumId="14" w15:restartNumberingAfterBreak="0">
    <w:nsid w:val="2CC0AEC2"/>
    <w:multiLevelType w:val="hybridMultilevel"/>
    <w:tmpl w:val="26E6A5DA"/>
    <w:lvl w:ilvl="0" w:tplc="1DC0C35A">
      <w:start w:val="1"/>
      <w:numFmt w:val="bullet"/>
      <w:lvlText w:val=""/>
      <w:lvlJc w:val="left"/>
      <w:pPr>
        <w:ind w:left="720" w:hanging="360"/>
      </w:pPr>
      <w:rPr>
        <w:rFonts w:ascii="Symbol" w:hAnsi="Symbol" w:hint="default"/>
      </w:rPr>
    </w:lvl>
    <w:lvl w:ilvl="1" w:tplc="E37A5F82">
      <w:start w:val="1"/>
      <w:numFmt w:val="bullet"/>
      <w:lvlText w:val="o"/>
      <w:lvlJc w:val="left"/>
      <w:pPr>
        <w:ind w:left="1440" w:hanging="360"/>
      </w:pPr>
      <w:rPr>
        <w:rFonts w:ascii="Courier New" w:hAnsi="Courier New" w:hint="default"/>
      </w:rPr>
    </w:lvl>
    <w:lvl w:ilvl="2" w:tplc="7974EE7C">
      <w:start w:val="1"/>
      <w:numFmt w:val="bullet"/>
      <w:lvlText w:val=""/>
      <w:lvlJc w:val="left"/>
      <w:pPr>
        <w:ind w:left="2160" w:hanging="360"/>
      </w:pPr>
      <w:rPr>
        <w:rFonts w:ascii="Wingdings" w:hAnsi="Wingdings" w:hint="default"/>
      </w:rPr>
    </w:lvl>
    <w:lvl w:ilvl="3" w:tplc="CCAA4956">
      <w:start w:val="1"/>
      <w:numFmt w:val="bullet"/>
      <w:lvlText w:val=""/>
      <w:lvlJc w:val="left"/>
      <w:pPr>
        <w:ind w:left="2880" w:hanging="360"/>
      </w:pPr>
      <w:rPr>
        <w:rFonts w:ascii="Symbol" w:hAnsi="Symbol" w:hint="default"/>
      </w:rPr>
    </w:lvl>
    <w:lvl w:ilvl="4" w:tplc="D5468130">
      <w:start w:val="1"/>
      <w:numFmt w:val="bullet"/>
      <w:lvlText w:val="o"/>
      <w:lvlJc w:val="left"/>
      <w:pPr>
        <w:ind w:left="3600" w:hanging="360"/>
      </w:pPr>
      <w:rPr>
        <w:rFonts w:ascii="Courier New" w:hAnsi="Courier New" w:hint="default"/>
      </w:rPr>
    </w:lvl>
    <w:lvl w:ilvl="5" w:tplc="704EBBAC">
      <w:start w:val="1"/>
      <w:numFmt w:val="bullet"/>
      <w:lvlText w:val=""/>
      <w:lvlJc w:val="left"/>
      <w:pPr>
        <w:ind w:left="4320" w:hanging="360"/>
      </w:pPr>
      <w:rPr>
        <w:rFonts w:ascii="Wingdings" w:hAnsi="Wingdings" w:hint="default"/>
      </w:rPr>
    </w:lvl>
    <w:lvl w:ilvl="6" w:tplc="5506421E">
      <w:start w:val="1"/>
      <w:numFmt w:val="bullet"/>
      <w:lvlText w:val=""/>
      <w:lvlJc w:val="left"/>
      <w:pPr>
        <w:ind w:left="5040" w:hanging="360"/>
      </w:pPr>
      <w:rPr>
        <w:rFonts w:ascii="Symbol" w:hAnsi="Symbol" w:hint="default"/>
      </w:rPr>
    </w:lvl>
    <w:lvl w:ilvl="7" w:tplc="CE2E70AA">
      <w:start w:val="1"/>
      <w:numFmt w:val="bullet"/>
      <w:lvlText w:val="o"/>
      <w:lvlJc w:val="left"/>
      <w:pPr>
        <w:ind w:left="5760" w:hanging="360"/>
      </w:pPr>
      <w:rPr>
        <w:rFonts w:ascii="Courier New" w:hAnsi="Courier New" w:hint="default"/>
      </w:rPr>
    </w:lvl>
    <w:lvl w:ilvl="8" w:tplc="CC5C8F42">
      <w:start w:val="1"/>
      <w:numFmt w:val="bullet"/>
      <w:lvlText w:val=""/>
      <w:lvlJc w:val="left"/>
      <w:pPr>
        <w:ind w:left="6480" w:hanging="360"/>
      </w:pPr>
      <w:rPr>
        <w:rFonts w:ascii="Wingdings" w:hAnsi="Wingdings" w:hint="default"/>
      </w:rPr>
    </w:lvl>
  </w:abstractNum>
  <w:abstractNum w:abstractNumId="15" w15:restartNumberingAfterBreak="0">
    <w:nsid w:val="315C59E8"/>
    <w:multiLevelType w:val="hybridMultilevel"/>
    <w:tmpl w:val="C21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D47DB"/>
    <w:multiLevelType w:val="hybridMultilevel"/>
    <w:tmpl w:val="D9EA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CAA8F"/>
    <w:multiLevelType w:val="multilevel"/>
    <w:tmpl w:val="0CE40BE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03BBA9"/>
    <w:multiLevelType w:val="hybridMultilevel"/>
    <w:tmpl w:val="059CAE36"/>
    <w:lvl w:ilvl="0" w:tplc="E3143410">
      <w:start w:val="1"/>
      <w:numFmt w:val="bullet"/>
      <w:lvlText w:val=""/>
      <w:lvlJc w:val="left"/>
      <w:pPr>
        <w:ind w:left="720" w:hanging="360"/>
      </w:pPr>
      <w:rPr>
        <w:rFonts w:ascii="Symbol" w:hAnsi="Symbol" w:hint="default"/>
      </w:rPr>
    </w:lvl>
    <w:lvl w:ilvl="1" w:tplc="D83CFD7E">
      <w:start w:val="1"/>
      <w:numFmt w:val="bullet"/>
      <w:lvlText w:val="o"/>
      <w:lvlJc w:val="left"/>
      <w:pPr>
        <w:ind w:left="1440" w:hanging="360"/>
      </w:pPr>
      <w:rPr>
        <w:rFonts w:ascii="Courier New" w:hAnsi="Courier New" w:hint="default"/>
      </w:rPr>
    </w:lvl>
    <w:lvl w:ilvl="2" w:tplc="591E404A">
      <w:start w:val="1"/>
      <w:numFmt w:val="bullet"/>
      <w:lvlText w:val=""/>
      <w:lvlJc w:val="left"/>
      <w:pPr>
        <w:ind w:left="2160" w:hanging="360"/>
      </w:pPr>
      <w:rPr>
        <w:rFonts w:ascii="Wingdings" w:hAnsi="Wingdings" w:hint="default"/>
      </w:rPr>
    </w:lvl>
    <w:lvl w:ilvl="3" w:tplc="C86A26FC">
      <w:start w:val="1"/>
      <w:numFmt w:val="bullet"/>
      <w:lvlText w:val=""/>
      <w:lvlJc w:val="left"/>
      <w:pPr>
        <w:ind w:left="2880" w:hanging="360"/>
      </w:pPr>
      <w:rPr>
        <w:rFonts w:ascii="Symbol" w:hAnsi="Symbol" w:hint="default"/>
      </w:rPr>
    </w:lvl>
    <w:lvl w:ilvl="4" w:tplc="DDC69826">
      <w:start w:val="1"/>
      <w:numFmt w:val="bullet"/>
      <w:lvlText w:val="o"/>
      <w:lvlJc w:val="left"/>
      <w:pPr>
        <w:ind w:left="3600" w:hanging="360"/>
      </w:pPr>
      <w:rPr>
        <w:rFonts w:ascii="Courier New" w:hAnsi="Courier New" w:hint="default"/>
      </w:rPr>
    </w:lvl>
    <w:lvl w:ilvl="5" w:tplc="94146E38">
      <w:start w:val="1"/>
      <w:numFmt w:val="bullet"/>
      <w:lvlText w:val=""/>
      <w:lvlJc w:val="left"/>
      <w:pPr>
        <w:ind w:left="4320" w:hanging="360"/>
      </w:pPr>
      <w:rPr>
        <w:rFonts w:ascii="Wingdings" w:hAnsi="Wingdings" w:hint="default"/>
      </w:rPr>
    </w:lvl>
    <w:lvl w:ilvl="6" w:tplc="B1BA9E4A">
      <w:start w:val="1"/>
      <w:numFmt w:val="bullet"/>
      <w:lvlText w:val=""/>
      <w:lvlJc w:val="left"/>
      <w:pPr>
        <w:ind w:left="5040" w:hanging="360"/>
      </w:pPr>
      <w:rPr>
        <w:rFonts w:ascii="Symbol" w:hAnsi="Symbol" w:hint="default"/>
      </w:rPr>
    </w:lvl>
    <w:lvl w:ilvl="7" w:tplc="154EBD94">
      <w:start w:val="1"/>
      <w:numFmt w:val="bullet"/>
      <w:lvlText w:val="o"/>
      <w:lvlJc w:val="left"/>
      <w:pPr>
        <w:ind w:left="5760" w:hanging="360"/>
      </w:pPr>
      <w:rPr>
        <w:rFonts w:ascii="Courier New" w:hAnsi="Courier New" w:hint="default"/>
      </w:rPr>
    </w:lvl>
    <w:lvl w:ilvl="8" w:tplc="6C4AAB06">
      <w:start w:val="1"/>
      <w:numFmt w:val="bullet"/>
      <w:lvlText w:val=""/>
      <w:lvlJc w:val="left"/>
      <w:pPr>
        <w:ind w:left="6480" w:hanging="360"/>
      </w:pPr>
      <w:rPr>
        <w:rFonts w:ascii="Wingdings" w:hAnsi="Wingdings" w:hint="default"/>
      </w:rPr>
    </w:lvl>
  </w:abstractNum>
  <w:abstractNum w:abstractNumId="19" w15:restartNumberingAfterBreak="0">
    <w:nsid w:val="5E2203CF"/>
    <w:multiLevelType w:val="hybridMultilevel"/>
    <w:tmpl w:val="B3EA9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204B79"/>
    <w:multiLevelType w:val="hybridMultilevel"/>
    <w:tmpl w:val="2E10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49EC9"/>
    <w:multiLevelType w:val="hybridMultilevel"/>
    <w:tmpl w:val="DC54113C"/>
    <w:lvl w:ilvl="0" w:tplc="889E8566">
      <w:start w:val="1"/>
      <w:numFmt w:val="decimal"/>
      <w:lvlText w:val="%1."/>
      <w:lvlJc w:val="left"/>
      <w:pPr>
        <w:ind w:left="1080" w:hanging="360"/>
      </w:pPr>
    </w:lvl>
    <w:lvl w:ilvl="1" w:tplc="11600C82">
      <w:start w:val="1"/>
      <w:numFmt w:val="lowerLetter"/>
      <w:lvlText w:val="%2."/>
      <w:lvlJc w:val="left"/>
      <w:pPr>
        <w:ind w:left="1440" w:hanging="360"/>
      </w:pPr>
    </w:lvl>
    <w:lvl w:ilvl="2" w:tplc="40848EA6">
      <w:start w:val="1"/>
      <w:numFmt w:val="lowerRoman"/>
      <w:lvlText w:val="%3."/>
      <w:lvlJc w:val="right"/>
      <w:pPr>
        <w:ind w:left="2160" w:hanging="180"/>
      </w:pPr>
    </w:lvl>
    <w:lvl w:ilvl="3" w:tplc="FF248B94">
      <w:start w:val="1"/>
      <w:numFmt w:val="decimal"/>
      <w:lvlText w:val="%4."/>
      <w:lvlJc w:val="left"/>
      <w:pPr>
        <w:ind w:left="2880" w:hanging="360"/>
      </w:pPr>
    </w:lvl>
    <w:lvl w:ilvl="4" w:tplc="48FECEA2">
      <w:start w:val="1"/>
      <w:numFmt w:val="lowerLetter"/>
      <w:lvlText w:val="%5."/>
      <w:lvlJc w:val="left"/>
      <w:pPr>
        <w:ind w:left="3600" w:hanging="360"/>
      </w:pPr>
    </w:lvl>
    <w:lvl w:ilvl="5" w:tplc="D82CCC8A">
      <w:start w:val="1"/>
      <w:numFmt w:val="lowerRoman"/>
      <w:lvlText w:val="%6."/>
      <w:lvlJc w:val="right"/>
      <w:pPr>
        <w:ind w:left="4320" w:hanging="180"/>
      </w:pPr>
    </w:lvl>
    <w:lvl w:ilvl="6" w:tplc="59B03F20">
      <w:start w:val="1"/>
      <w:numFmt w:val="decimal"/>
      <w:lvlText w:val="%7."/>
      <w:lvlJc w:val="left"/>
      <w:pPr>
        <w:ind w:left="5040" w:hanging="360"/>
      </w:pPr>
    </w:lvl>
    <w:lvl w:ilvl="7" w:tplc="37308888">
      <w:start w:val="1"/>
      <w:numFmt w:val="lowerLetter"/>
      <w:lvlText w:val="%8."/>
      <w:lvlJc w:val="left"/>
      <w:pPr>
        <w:ind w:left="5760" w:hanging="360"/>
      </w:pPr>
    </w:lvl>
    <w:lvl w:ilvl="8" w:tplc="2FA89402">
      <w:start w:val="1"/>
      <w:numFmt w:val="lowerRoman"/>
      <w:lvlText w:val="%9."/>
      <w:lvlJc w:val="right"/>
      <w:pPr>
        <w:ind w:left="6480" w:hanging="180"/>
      </w:pPr>
    </w:lvl>
  </w:abstractNum>
  <w:abstractNum w:abstractNumId="22" w15:restartNumberingAfterBreak="0">
    <w:nsid w:val="7D671DE5"/>
    <w:multiLevelType w:val="hybridMultilevel"/>
    <w:tmpl w:val="05C0F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078795">
    <w:abstractNumId w:val="18"/>
  </w:num>
  <w:num w:numId="2" w16cid:durableId="636036678">
    <w:abstractNumId w:val="13"/>
  </w:num>
  <w:num w:numId="3" w16cid:durableId="756288848">
    <w:abstractNumId w:val="3"/>
  </w:num>
  <w:num w:numId="4" w16cid:durableId="1417050354">
    <w:abstractNumId w:val="14"/>
  </w:num>
  <w:num w:numId="5" w16cid:durableId="1784568062">
    <w:abstractNumId w:val="17"/>
  </w:num>
  <w:num w:numId="6" w16cid:durableId="727071938">
    <w:abstractNumId w:val="21"/>
  </w:num>
  <w:num w:numId="7" w16cid:durableId="1316684416">
    <w:abstractNumId w:val="4"/>
  </w:num>
  <w:num w:numId="8" w16cid:durableId="1198199264">
    <w:abstractNumId w:val="5"/>
  </w:num>
  <w:num w:numId="9" w16cid:durableId="396827207">
    <w:abstractNumId w:val="20"/>
  </w:num>
  <w:num w:numId="10" w16cid:durableId="1141919097">
    <w:abstractNumId w:val="22"/>
  </w:num>
  <w:num w:numId="11" w16cid:durableId="1378236044">
    <w:abstractNumId w:val="6"/>
  </w:num>
  <w:num w:numId="12" w16cid:durableId="1070538768">
    <w:abstractNumId w:val="15"/>
  </w:num>
  <w:num w:numId="13" w16cid:durableId="1359889562">
    <w:abstractNumId w:val="2"/>
  </w:num>
  <w:num w:numId="14" w16cid:durableId="1559433070">
    <w:abstractNumId w:val="10"/>
  </w:num>
  <w:num w:numId="15" w16cid:durableId="174810539">
    <w:abstractNumId w:val="9"/>
  </w:num>
  <w:num w:numId="16" w16cid:durableId="1037241347">
    <w:abstractNumId w:val="7"/>
  </w:num>
  <w:num w:numId="17" w16cid:durableId="258761063">
    <w:abstractNumId w:val="0"/>
  </w:num>
  <w:num w:numId="18" w16cid:durableId="814488951">
    <w:abstractNumId w:val="8"/>
  </w:num>
  <w:num w:numId="19" w16cid:durableId="1494947501">
    <w:abstractNumId w:val="12"/>
  </w:num>
  <w:num w:numId="20" w16cid:durableId="1011906475">
    <w:abstractNumId w:val="16"/>
  </w:num>
  <w:num w:numId="21" w16cid:durableId="879634881">
    <w:abstractNumId w:val="11"/>
  </w:num>
  <w:num w:numId="22" w16cid:durableId="1099763387">
    <w:abstractNumId w:val="19"/>
  </w:num>
  <w:num w:numId="23" w16cid:durableId="9506312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iot P. Douglas">
    <w15:presenceInfo w15:providerId="AD" w15:userId="S::edouglas@ufl.edu::c1a8784c-b36e-4df6-bfcc-1c303664af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wMrM0NzQzNDQzMrZU0lEKTi0uzszPAykwqgUAvIo8/ywAAAA="/>
  </w:docVars>
  <w:rsids>
    <w:rsidRoot w:val="00396842"/>
    <w:rsid w:val="00000487"/>
    <w:rsid w:val="00000877"/>
    <w:rsid w:val="00000CA0"/>
    <w:rsid w:val="00004841"/>
    <w:rsid w:val="0000501F"/>
    <w:rsid w:val="000059C0"/>
    <w:rsid w:val="00007374"/>
    <w:rsid w:val="00012263"/>
    <w:rsid w:val="00026F6A"/>
    <w:rsid w:val="00034D1E"/>
    <w:rsid w:val="0003548C"/>
    <w:rsid w:val="00037ACD"/>
    <w:rsid w:val="0005542F"/>
    <w:rsid w:val="00057E76"/>
    <w:rsid w:val="00072779"/>
    <w:rsid w:val="00077E10"/>
    <w:rsid w:val="0008142F"/>
    <w:rsid w:val="00081C63"/>
    <w:rsid w:val="00081D7E"/>
    <w:rsid w:val="00083A4A"/>
    <w:rsid w:val="00086C73"/>
    <w:rsid w:val="00087651"/>
    <w:rsid w:val="00092613"/>
    <w:rsid w:val="00097A57"/>
    <w:rsid w:val="00097E40"/>
    <w:rsid w:val="000A0C5F"/>
    <w:rsid w:val="000A0EBF"/>
    <w:rsid w:val="000A29D6"/>
    <w:rsid w:val="000B4C1D"/>
    <w:rsid w:val="000B571C"/>
    <w:rsid w:val="000B58F3"/>
    <w:rsid w:val="000B5FC1"/>
    <w:rsid w:val="000D1C1A"/>
    <w:rsid w:val="000D7F4B"/>
    <w:rsid w:val="000E4749"/>
    <w:rsid w:val="000E4861"/>
    <w:rsid w:val="001030B6"/>
    <w:rsid w:val="001043B6"/>
    <w:rsid w:val="00104B7E"/>
    <w:rsid w:val="001127CE"/>
    <w:rsid w:val="00115815"/>
    <w:rsid w:val="00115C4F"/>
    <w:rsid w:val="00124B7E"/>
    <w:rsid w:val="001265EC"/>
    <w:rsid w:val="00132546"/>
    <w:rsid w:val="001367B1"/>
    <w:rsid w:val="00147EBE"/>
    <w:rsid w:val="0015092F"/>
    <w:rsid w:val="00150B42"/>
    <w:rsid w:val="00156F6D"/>
    <w:rsid w:val="00161373"/>
    <w:rsid w:val="001674FB"/>
    <w:rsid w:val="00175D20"/>
    <w:rsid w:val="00183A2B"/>
    <w:rsid w:val="00183AF0"/>
    <w:rsid w:val="00185A9B"/>
    <w:rsid w:val="0019048B"/>
    <w:rsid w:val="001979C3"/>
    <w:rsid w:val="001A195C"/>
    <w:rsid w:val="001A3036"/>
    <w:rsid w:val="001B0AD8"/>
    <w:rsid w:val="001B1C85"/>
    <w:rsid w:val="001C1C05"/>
    <w:rsid w:val="001C3A49"/>
    <w:rsid w:val="001D4415"/>
    <w:rsid w:val="001D59AE"/>
    <w:rsid w:val="001D5E4D"/>
    <w:rsid w:val="001D75B5"/>
    <w:rsid w:val="001E2E9F"/>
    <w:rsid w:val="001E3477"/>
    <w:rsid w:val="001E5289"/>
    <w:rsid w:val="001E75D0"/>
    <w:rsid w:val="001F0ECD"/>
    <w:rsid w:val="001F2F67"/>
    <w:rsid w:val="001F65FA"/>
    <w:rsid w:val="00206079"/>
    <w:rsid w:val="00216B77"/>
    <w:rsid w:val="00220AE3"/>
    <w:rsid w:val="00221557"/>
    <w:rsid w:val="00221ABA"/>
    <w:rsid w:val="00223E5D"/>
    <w:rsid w:val="002248E2"/>
    <w:rsid w:val="0023500B"/>
    <w:rsid w:val="00235716"/>
    <w:rsid w:val="00235D4E"/>
    <w:rsid w:val="002406E8"/>
    <w:rsid w:val="002460DE"/>
    <w:rsid w:val="00247AA7"/>
    <w:rsid w:val="002506B2"/>
    <w:rsid w:val="0025496E"/>
    <w:rsid w:val="00254CA1"/>
    <w:rsid w:val="00256255"/>
    <w:rsid w:val="00257F31"/>
    <w:rsid w:val="00263986"/>
    <w:rsid w:val="002660C5"/>
    <w:rsid w:val="00267735"/>
    <w:rsid w:val="0027409F"/>
    <w:rsid w:val="0029448B"/>
    <w:rsid w:val="002949D8"/>
    <w:rsid w:val="002A2428"/>
    <w:rsid w:val="002A318A"/>
    <w:rsid w:val="002A36FD"/>
    <w:rsid w:val="002A69BE"/>
    <w:rsid w:val="002B1ABB"/>
    <w:rsid w:val="002B2E1E"/>
    <w:rsid w:val="002C6E92"/>
    <w:rsid w:val="002D36B9"/>
    <w:rsid w:val="002D5305"/>
    <w:rsid w:val="002D6C33"/>
    <w:rsid w:val="002E1486"/>
    <w:rsid w:val="002E30F5"/>
    <w:rsid w:val="002E43F8"/>
    <w:rsid w:val="002F20B6"/>
    <w:rsid w:val="002F2F86"/>
    <w:rsid w:val="002F3A05"/>
    <w:rsid w:val="00301284"/>
    <w:rsid w:val="00303BC4"/>
    <w:rsid w:val="00304C15"/>
    <w:rsid w:val="00306EFD"/>
    <w:rsid w:val="00311FE1"/>
    <w:rsid w:val="00312367"/>
    <w:rsid w:val="00327013"/>
    <w:rsid w:val="0033053B"/>
    <w:rsid w:val="003328A5"/>
    <w:rsid w:val="00333DB9"/>
    <w:rsid w:val="00335CD3"/>
    <w:rsid w:val="00337316"/>
    <w:rsid w:val="00341631"/>
    <w:rsid w:val="00342592"/>
    <w:rsid w:val="00361816"/>
    <w:rsid w:val="00363695"/>
    <w:rsid w:val="00366FE1"/>
    <w:rsid w:val="003729FD"/>
    <w:rsid w:val="003737D5"/>
    <w:rsid w:val="0037621A"/>
    <w:rsid w:val="00377AFA"/>
    <w:rsid w:val="00387106"/>
    <w:rsid w:val="00396842"/>
    <w:rsid w:val="00397F77"/>
    <w:rsid w:val="003A381C"/>
    <w:rsid w:val="003A559B"/>
    <w:rsid w:val="003C6FD3"/>
    <w:rsid w:val="003D2AA9"/>
    <w:rsid w:val="003D2DED"/>
    <w:rsid w:val="003D3BC3"/>
    <w:rsid w:val="003E268E"/>
    <w:rsid w:val="003E2C66"/>
    <w:rsid w:val="003E7FDB"/>
    <w:rsid w:val="003F06B6"/>
    <w:rsid w:val="003F44EE"/>
    <w:rsid w:val="003F56D7"/>
    <w:rsid w:val="003F7991"/>
    <w:rsid w:val="004020C9"/>
    <w:rsid w:val="00402791"/>
    <w:rsid w:val="00404D2F"/>
    <w:rsid w:val="00405D2C"/>
    <w:rsid w:val="00407AC7"/>
    <w:rsid w:val="00413269"/>
    <w:rsid w:val="0041336E"/>
    <w:rsid w:val="00415AD6"/>
    <w:rsid w:val="004161EE"/>
    <w:rsid w:val="00417927"/>
    <w:rsid w:val="0042695D"/>
    <w:rsid w:val="00427BD9"/>
    <w:rsid w:val="00436BE1"/>
    <w:rsid w:val="00446385"/>
    <w:rsid w:val="004519CB"/>
    <w:rsid w:val="00451EDC"/>
    <w:rsid w:val="00455149"/>
    <w:rsid w:val="00456B8D"/>
    <w:rsid w:val="00465A98"/>
    <w:rsid w:val="00470FF5"/>
    <w:rsid w:val="004718C2"/>
    <w:rsid w:val="00476092"/>
    <w:rsid w:val="00476203"/>
    <w:rsid w:val="00477D79"/>
    <w:rsid w:val="00481BAC"/>
    <w:rsid w:val="0048303C"/>
    <w:rsid w:val="004838CF"/>
    <w:rsid w:val="00487FDA"/>
    <w:rsid w:val="00490E1E"/>
    <w:rsid w:val="004A42E4"/>
    <w:rsid w:val="004A60ED"/>
    <w:rsid w:val="004B01E6"/>
    <w:rsid w:val="004B14D8"/>
    <w:rsid w:val="004C1581"/>
    <w:rsid w:val="004C359A"/>
    <w:rsid w:val="004C43BD"/>
    <w:rsid w:val="004C5D50"/>
    <w:rsid w:val="004C7964"/>
    <w:rsid w:val="004C7DF5"/>
    <w:rsid w:val="004E09D2"/>
    <w:rsid w:val="004E3B7C"/>
    <w:rsid w:val="004E566A"/>
    <w:rsid w:val="004F07B4"/>
    <w:rsid w:val="004F336D"/>
    <w:rsid w:val="004F71AD"/>
    <w:rsid w:val="00500DA2"/>
    <w:rsid w:val="005024B6"/>
    <w:rsid w:val="005151F4"/>
    <w:rsid w:val="00521C9C"/>
    <w:rsid w:val="00521D1E"/>
    <w:rsid w:val="00523CEB"/>
    <w:rsid w:val="005304BE"/>
    <w:rsid w:val="00537CDA"/>
    <w:rsid w:val="005423E0"/>
    <w:rsid w:val="00544350"/>
    <w:rsid w:val="00547E51"/>
    <w:rsid w:val="005577BD"/>
    <w:rsid w:val="0057792D"/>
    <w:rsid w:val="00581CE7"/>
    <w:rsid w:val="00591407"/>
    <w:rsid w:val="0059765F"/>
    <w:rsid w:val="005A45EE"/>
    <w:rsid w:val="005B7B3D"/>
    <w:rsid w:val="005C31E0"/>
    <w:rsid w:val="005C440D"/>
    <w:rsid w:val="005C5B99"/>
    <w:rsid w:val="005D6BA2"/>
    <w:rsid w:val="005E1E0A"/>
    <w:rsid w:val="005E4132"/>
    <w:rsid w:val="005F2290"/>
    <w:rsid w:val="005F593A"/>
    <w:rsid w:val="005F66E6"/>
    <w:rsid w:val="00602507"/>
    <w:rsid w:val="006051A9"/>
    <w:rsid w:val="006073E0"/>
    <w:rsid w:val="00617315"/>
    <w:rsid w:val="006175AF"/>
    <w:rsid w:val="00623E36"/>
    <w:rsid w:val="00624AE7"/>
    <w:rsid w:val="00625D21"/>
    <w:rsid w:val="00636D83"/>
    <w:rsid w:val="00642634"/>
    <w:rsid w:val="006559AE"/>
    <w:rsid w:val="00663AAE"/>
    <w:rsid w:val="006658E2"/>
    <w:rsid w:val="00665B58"/>
    <w:rsid w:val="006737AC"/>
    <w:rsid w:val="00683FD8"/>
    <w:rsid w:val="0069113E"/>
    <w:rsid w:val="006A2CE5"/>
    <w:rsid w:val="006A3335"/>
    <w:rsid w:val="006A566B"/>
    <w:rsid w:val="006B3AF0"/>
    <w:rsid w:val="006B46CC"/>
    <w:rsid w:val="006C05EE"/>
    <w:rsid w:val="006C3E3E"/>
    <w:rsid w:val="006C6936"/>
    <w:rsid w:val="006D0AA4"/>
    <w:rsid w:val="006D33C8"/>
    <w:rsid w:val="006D6F37"/>
    <w:rsid w:val="006E0AFB"/>
    <w:rsid w:val="006E57DA"/>
    <w:rsid w:val="006E6D0A"/>
    <w:rsid w:val="006F0769"/>
    <w:rsid w:val="006F4E24"/>
    <w:rsid w:val="00702153"/>
    <w:rsid w:val="00702414"/>
    <w:rsid w:val="00705FE7"/>
    <w:rsid w:val="00715243"/>
    <w:rsid w:val="00721C1D"/>
    <w:rsid w:val="00721EB4"/>
    <w:rsid w:val="007228D1"/>
    <w:rsid w:val="007232D1"/>
    <w:rsid w:val="007236AD"/>
    <w:rsid w:val="00723A19"/>
    <w:rsid w:val="00735164"/>
    <w:rsid w:val="00736EDC"/>
    <w:rsid w:val="00741795"/>
    <w:rsid w:val="0074227D"/>
    <w:rsid w:val="00747072"/>
    <w:rsid w:val="0075265E"/>
    <w:rsid w:val="00760DEE"/>
    <w:rsid w:val="0076223C"/>
    <w:rsid w:val="0077275A"/>
    <w:rsid w:val="00781081"/>
    <w:rsid w:val="00783F4D"/>
    <w:rsid w:val="0078697E"/>
    <w:rsid w:val="007910B3"/>
    <w:rsid w:val="00793D6A"/>
    <w:rsid w:val="007941B1"/>
    <w:rsid w:val="00794B52"/>
    <w:rsid w:val="007A4175"/>
    <w:rsid w:val="007A536C"/>
    <w:rsid w:val="007A78D6"/>
    <w:rsid w:val="007A7C0F"/>
    <w:rsid w:val="007B10B5"/>
    <w:rsid w:val="007B322D"/>
    <w:rsid w:val="007B5772"/>
    <w:rsid w:val="007C0FAF"/>
    <w:rsid w:val="007C2992"/>
    <w:rsid w:val="007C50C8"/>
    <w:rsid w:val="007D22BD"/>
    <w:rsid w:val="007D528A"/>
    <w:rsid w:val="007D7C91"/>
    <w:rsid w:val="007E2589"/>
    <w:rsid w:val="007F1E35"/>
    <w:rsid w:val="007F23BC"/>
    <w:rsid w:val="007F2EBE"/>
    <w:rsid w:val="00800A46"/>
    <w:rsid w:val="00802A16"/>
    <w:rsid w:val="0081370C"/>
    <w:rsid w:val="00826D6F"/>
    <w:rsid w:val="00830891"/>
    <w:rsid w:val="00835B5D"/>
    <w:rsid w:val="00835C0E"/>
    <w:rsid w:val="00837273"/>
    <w:rsid w:val="008421A6"/>
    <w:rsid w:val="0084235D"/>
    <w:rsid w:val="008446BE"/>
    <w:rsid w:val="00850C41"/>
    <w:rsid w:val="00853469"/>
    <w:rsid w:val="008548A6"/>
    <w:rsid w:val="008553EF"/>
    <w:rsid w:val="00855E01"/>
    <w:rsid w:val="008627E5"/>
    <w:rsid w:val="008750B8"/>
    <w:rsid w:val="00884346"/>
    <w:rsid w:val="0088742C"/>
    <w:rsid w:val="00887B3C"/>
    <w:rsid w:val="008934CE"/>
    <w:rsid w:val="00893819"/>
    <w:rsid w:val="008A05EF"/>
    <w:rsid w:val="008A20A0"/>
    <w:rsid w:val="008A7456"/>
    <w:rsid w:val="008B3178"/>
    <w:rsid w:val="008B4200"/>
    <w:rsid w:val="008B66DB"/>
    <w:rsid w:val="008B775F"/>
    <w:rsid w:val="008C0133"/>
    <w:rsid w:val="008C3330"/>
    <w:rsid w:val="008C5FFC"/>
    <w:rsid w:val="008D1388"/>
    <w:rsid w:val="008D3D61"/>
    <w:rsid w:val="008E3D96"/>
    <w:rsid w:val="008F6645"/>
    <w:rsid w:val="00913612"/>
    <w:rsid w:val="00920EF3"/>
    <w:rsid w:val="00923622"/>
    <w:rsid w:val="009243F4"/>
    <w:rsid w:val="00926247"/>
    <w:rsid w:val="00927740"/>
    <w:rsid w:val="00927CF7"/>
    <w:rsid w:val="00932D6E"/>
    <w:rsid w:val="00937011"/>
    <w:rsid w:val="00940231"/>
    <w:rsid w:val="009424A8"/>
    <w:rsid w:val="00952889"/>
    <w:rsid w:val="00955BBE"/>
    <w:rsid w:val="0095670F"/>
    <w:rsid w:val="00961E71"/>
    <w:rsid w:val="009639E2"/>
    <w:rsid w:val="00963FE3"/>
    <w:rsid w:val="00964A00"/>
    <w:rsid w:val="00966F9D"/>
    <w:rsid w:val="009679AC"/>
    <w:rsid w:val="00971CDB"/>
    <w:rsid w:val="00974E5F"/>
    <w:rsid w:val="00982791"/>
    <w:rsid w:val="00994B1C"/>
    <w:rsid w:val="00994CE3"/>
    <w:rsid w:val="0099655A"/>
    <w:rsid w:val="009A06E7"/>
    <w:rsid w:val="009A1E2B"/>
    <w:rsid w:val="009A3F0B"/>
    <w:rsid w:val="009A69B4"/>
    <w:rsid w:val="009B2611"/>
    <w:rsid w:val="009B6988"/>
    <w:rsid w:val="009B7F04"/>
    <w:rsid w:val="009C49BE"/>
    <w:rsid w:val="009C7033"/>
    <w:rsid w:val="009D2E10"/>
    <w:rsid w:val="009D50E2"/>
    <w:rsid w:val="009E4D11"/>
    <w:rsid w:val="009F4EEC"/>
    <w:rsid w:val="00A10F8A"/>
    <w:rsid w:val="00A140C5"/>
    <w:rsid w:val="00A14687"/>
    <w:rsid w:val="00A1636D"/>
    <w:rsid w:val="00A21EC0"/>
    <w:rsid w:val="00A25BB8"/>
    <w:rsid w:val="00A2653F"/>
    <w:rsid w:val="00A438DE"/>
    <w:rsid w:val="00A46715"/>
    <w:rsid w:val="00A47944"/>
    <w:rsid w:val="00A522E8"/>
    <w:rsid w:val="00A62A37"/>
    <w:rsid w:val="00A700AA"/>
    <w:rsid w:val="00A71CBA"/>
    <w:rsid w:val="00A743B1"/>
    <w:rsid w:val="00A746BF"/>
    <w:rsid w:val="00A772F9"/>
    <w:rsid w:val="00A818AB"/>
    <w:rsid w:val="00A83B6C"/>
    <w:rsid w:val="00A84B6A"/>
    <w:rsid w:val="00A85B60"/>
    <w:rsid w:val="00A8617D"/>
    <w:rsid w:val="00A91534"/>
    <w:rsid w:val="00A91EF4"/>
    <w:rsid w:val="00A93F20"/>
    <w:rsid w:val="00A94A65"/>
    <w:rsid w:val="00AA0645"/>
    <w:rsid w:val="00AA52B3"/>
    <w:rsid w:val="00AB43FE"/>
    <w:rsid w:val="00AB5ECA"/>
    <w:rsid w:val="00AC4322"/>
    <w:rsid w:val="00AD19CB"/>
    <w:rsid w:val="00AD1FD7"/>
    <w:rsid w:val="00AE1B30"/>
    <w:rsid w:val="00AE37B8"/>
    <w:rsid w:val="00AE5FC8"/>
    <w:rsid w:val="00AF7FA3"/>
    <w:rsid w:val="00B01C68"/>
    <w:rsid w:val="00B0228F"/>
    <w:rsid w:val="00B06D65"/>
    <w:rsid w:val="00B11A10"/>
    <w:rsid w:val="00B1218D"/>
    <w:rsid w:val="00B12E36"/>
    <w:rsid w:val="00B206A3"/>
    <w:rsid w:val="00B230F9"/>
    <w:rsid w:val="00B32FC9"/>
    <w:rsid w:val="00B47A7E"/>
    <w:rsid w:val="00B5000A"/>
    <w:rsid w:val="00B50438"/>
    <w:rsid w:val="00B511D0"/>
    <w:rsid w:val="00B52B87"/>
    <w:rsid w:val="00B57FA3"/>
    <w:rsid w:val="00B76F46"/>
    <w:rsid w:val="00B80D6A"/>
    <w:rsid w:val="00B82C1D"/>
    <w:rsid w:val="00B8307C"/>
    <w:rsid w:val="00B8471E"/>
    <w:rsid w:val="00B86DD8"/>
    <w:rsid w:val="00B90AA1"/>
    <w:rsid w:val="00B91AEC"/>
    <w:rsid w:val="00B92390"/>
    <w:rsid w:val="00B93308"/>
    <w:rsid w:val="00B95784"/>
    <w:rsid w:val="00BA7491"/>
    <w:rsid w:val="00BA7FA9"/>
    <w:rsid w:val="00BB0F95"/>
    <w:rsid w:val="00BB2655"/>
    <w:rsid w:val="00BB3073"/>
    <w:rsid w:val="00BB52A7"/>
    <w:rsid w:val="00BB56EF"/>
    <w:rsid w:val="00BC1BEE"/>
    <w:rsid w:val="00BC26C0"/>
    <w:rsid w:val="00BC5705"/>
    <w:rsid w:val="00BC7FD6"/>
    <w:rsid w:val="00BD12DB"/>
    <w:rsid w:val="00BD2369"/>
    <w:rsid w:val="00BD5072"/>
    <w:rsid w:val="00BD525C"/>
    <w:rsid w:val="00BD6EA0"/>
    <w:rsid w:val="00BE151B"/>
    <w:rsid w:val="00BEAEA9"/>
    <w:rsid w:val="00BF1A9B"/>
    <w:rsid w:val="00BF3196"/>
    <w:rsid w:val="00BF3D0D"/>
    <w:rsid w:val="00C04A40"/>
    <w:rsid w:val="00C067F7"/>
    <w:rsid w:val="00C118C0"/>
    <w:rsid w:val="00C13926"/>
    <w:rsid w:val="00C21F72"/>
    <w:rsid w:val="00C223E9"/>
    <w:rsid w:val="00C257A7"/>
    <w:rsid w:val="00C26F6D"/>
    <w:rsid w:val="00C3010B"/>
    <w:rsid w:val="00C30BC6"/>
    <w:rsid w:val="00C358F5"/>
    <w:rsid w:val="00C37D5C"/>
    <w:rsid w:val="00C4558A"/>
    <w:rsid w:val="00C46375"/>
    <w:rsid w:val="00C4646E"/>
    <w:rsid w:val="00C4794F"/>
    <w:rsid w:val="00C54DAA"/>
    <w:rsid w:val="00C63FCF"/>
    <w:rsid w:val="00C73FC5"/>
    <w:rsid w:val="00C76F39"/>
    <w:rsid w:val="00C77427"/>
    <w:rsid w:val="00C845A6"/>
    <w:rsid w:val="00C937E3"/>
    <w:rsid w:val="00C957DF"/>
    <w:rsid w:val="00CA0048"/>
    <w:rsid w:val="00CA1EFB"/>
    <w:rsid w:val="00CA36E7"/>
    <w:rsid w:val="00CA55A7"/>
    <w:rsid w:val="00CB16DC"/>
    <w:rsid w:val="00CB34D7"/>
    <w:rsid w:val="00CB3E35"/>
    <w:rsid w:val="00CD0F91"/>
    <w:rsid w:val="00CD228D"/>
    <w:rsid w:val="00CD3F1C"/>
    <w:rsid w:val="00CE046A"/>
    <w:rsid w:val="00CE12AD"/>
    <w:rsid w:val="00CE2D97"/>
    <w:rsid w:val="00CE5020"/>
    <w:rsid w:val="00CF38C8"/>
    <w:rsid w:val="00D02770"/>
    <w:rsid w:val="00D055DB"/>
    <w:rsid w:val="00D0728A"/>
    <w:rsid w:val="00D12419"/>
    <w:rsid w:val="00D1420B"/>
    <w:rsid w:val="00D15391"/>
    <w:rsid w:val="00D26515"/>
    <w:rsid w:val="00D316BF"/>
    <w:rsid w:val="00D325EF"/>
    <w:rsid w:val="00D35CF8"/>
    <w:rsid w:val="00D37D81"/>
    <w:rsid w:val="00D40764"/>
    <w:rsid w:val="00D43A4A"/>
    <w:rsid w:val="00D457AB"/>
    <w:rsid w:val="00D5328F"/>
    <w:rsid w:val="00D572AF"/>
    <w:rsid w:val="00D578F0"/>
    <w:rsid w:val="00D57FE0"/>
    <w:rsid w:val="00D67F99"/>
    <w:rsid w:val="00D74B36"/>
    <w:rsid w:val="00D75D97"/>
    <w:rsid w:val="00D768DA"/>
    <w:rsid w:val="00D824C6"/>
    <w:rsid w:val="00D864B0"/>
    <w:rsid w:val="00D90F1F"/>
    <w:rsid w:val="00D91921"/>
    <w:rsid w:val="00D91A4C"/>
    <w:rsid w:val="00D961B9"/>
    <w:rsid w:val="00D97A1E"/>
    <w:rsid w:val="00DA1D16"/>
    <w:rsid w:val="00DA341A"/>
    <w:rsid w:val="00DB7504"/>
    <w:rsid w:val="00DC0E13"/>
    <w:rsid w:val="00DC3858"/>
    <w:rsid w:val="00DC6874"/>
    <w:rsid w:val="00DD56C8"/>
    <w:rsid w:val="00DE460A"/>
    <w:rsid w:val="00DE4E90"/>
    <w:rsid w:val="00DE5C5D"/>
    <w:rsid w:val="00DF12F8"/>
    <w:rsid w:val="00DF242E"/>
    <w:rsid w:val="00DF334E"/>
    <w:rsid w:val="00DF6D27"/>
    <w:rsid w:val="00DF7411"/>
    <w:rsid w:val="00E047A9"/>
    <w:rsid w:val="00E05048"/>
    <w:rsid w:val="00E05E0D"/>
    <w:rsid w:val="00E0635F"/>
    <w:rsid w:val="00E12038"/>
    <w:rsid w:val="00E139F9"/>
    <w:rsid w:val="00E16791"/>
    <w:rsid w:val="00E173C7"/>
    <w:rsid w:val="00E23136"/>
    <w:rsid w:val="00E4383C"/>
    <w:rsid w:val="00E440C5"/>
    <w:rsid w:val="00E463B9"/>
    <w:rsid w:val="00E53031"/>
    <w:rsid w:val="00E56F63"/>
    <w:rsid w:val="00E57A75"/>
    <w:rsid w:val="00E61071"/>
    <w:rsid w:val="00E64E53"/>
    <w:rsid w:val="00E67D0E"/>
    <w:rsid w:val="00E746EC"/>
    <w:rsid w:val="00E750E6"/>
    <w:rsid w:val="00E77ACD"/>
    <w:rsid w:val="00E808E4"/>
    <w:rsid w:val="00E83F53"/>
    <w:rsid w:val="00E84559"/>
    <w:rsid w:val="00E85FCA"/>
    <w:rsid w:val="00E91A78"/>
    <w:rsid w:val="00EA3EE9"/>
    <w:rsid w:val="00EA630E"/>
    <w:rsid w:val="00EA7B3A"/>
    <w:rsid w:val="00EB0E96"/>
    <w:rsid w:val="00EB2392"/>
    <w:rsid w:val="00EB292D"/>
    <w:rsid w:val="00EB2E89"/>
    <w:rsid w:val="00EB67E3"/>
    <w:rsid w:val="00EC0DCE"/>
    <w:rsid w:val="00ED6401"/>
    <w:rsid w:val="00EE56A5"/>
    <w:rsid w:val="00EE5DF8"/>
    <w:rsid w:val="00EE5F66"/>
    <w:rsid w:val="00EE7B09"/>
    <w:rsid w:val="00EE7F6D"/>
    <w:rsid w:val="00EF207A"/>
    <w:rsid w:val="00EF20B7"/>
    <w:rsid w:val="00EF2784"/>
    <w:rsid w:val="00EF41FA"/>
    <w:rsid w:val="00EF4623"/>
    <w:rsid w:val="00EF4D3F"/>
    <w:rsid w:val="00EF72B0"/>
    <w:rsid w:val="00F01D93"/>
    <w:rsid w:val="00F07298"/>
    <w:rsid w:val="00F132F3"/>
    <w:rsid w:val="00F1359B"/>
    <w:rsid w:val="00F13D09"/>
    <w:rsid w:val="00F211D7"/>
    <w:rsid w:val="00F21CE5"/>
    <w:rsid w:val="00F22364"/>
    <w:rsid w:val="00F227AE"/>
    <w:rsid w:val="00F25988"/>
    <w:rsid w:val="00F2702E"/>
    <w:rsid w:val="00F2755C"/>
    <w:rsid w:val="00F311D3"/>
    <w:rsid w:val="00F36597"/>
    <w:rsid w:val="00F37CB0"/>
    <w:rsid w:val="00F45731"/>
    <w:rsid w:val="00F51FB1"/>
    <w:rsid w:val="00F5417F"/>
    <w:rsid w:val="00F54C8F"/>
    <w:rsid w:val="00F5517C"/>
    <w:rsid w:val="00F554E7"/>
    <w:rsid w:val="00F57FED"/>
    <w:rsid w:val="00F60854"/>
    <w:rsid w:val="00F64B51"/>
    <w:rsid w:val="00F64CCE"/>
    <w:rsid w:val="00F735D5"/>
    <w:rsid w:val="00F74AA9"/>
    <w:rsid w:val="00F95016"/>
    <w:rsid w:val="00F962A9"/>
    <w:rsid w:val="00FB1092"/>
    <w:rsid w:val="00FC080D"/>
    <w:rsid w:val="00FC148C"/>
    <w:rsid w:val="00FD0C52"/>
    <w:rsid w:val="00FD12C8"/>
    <w:rsid w:val="00FD14BD"/>
    <w:rsid w:val="00FD21CF"/>
    <w:rsid w:val="00FD5D90"/>
    <w:rsid w:val="00FD7AC5"/>
    <w:rsid w:val="00FE026D"/>
    <w:rsid w:val="00FF1571"/>
    <w:rsid w:val="00FF514B"/>
    <w:rsid w:val="00FF5993"/>
    <w:rsid w:val="00FF634B"/>
    <w:rsid w:val="01097D26"/>
    <w:rsid w:val="0121BDB7"/>
    <w:rsid w:val="01915E0C"/>
    <w:rsid w:val="01F03327"/>
    <w:rsid w:val="020686EF"/>
    <w:rsid w:val="0221B89D"/>
    <w:rsid w:val="0221DDC2"/>
    <w:rsid w:val="023ACB50"/>
    <w:rsid w:val="031F4BBA"/>
    <w:rsid w:val="03359459"/>
    <w:rsid w:val="035F6110"/>
    <w:rsid w:val="03A0ECCF"/>
    <w:rsid w:val="03B18F23"/>
    <w:rsid w:val="0438922E"/>
    <w:rsid w:val="046C4E46"/>
    <w:rsid w:val="04887D4F"/>
    <w:rsid w:val="04D95145"/>
    <w:rsid w:val="04E24582"/>
    <w:rsid w:val="053722E5"/>
    <w:rsid w:val="0541BED3"/>
    <w:rsid w:val="056DDF3D"/>
    <w:rsid w:val="057B3890"/>
    <w:rsid w:val="05D074B2"/>
    <w:rsid w:val="05F971A9"/>
    <w:rsid w:val="061596AD"/>
    <w:rsid w:val="06275A10"/>
    <w:rsid w:val="063C3F66"/>
    <w:rsid w:val="06CFAC81"/>
    <w:rsid w:val="070477EC"/>
    <w:rsid w:val="07677999"/>
    <w:rsid w:val="07D80FC7"/>
    <w:rsid w:val="07E9E4C0"/>
    <w:rsid w:val="07F4488B"/>
    <w:rsid w:val="081C0D36"/>
    <w:rsid w:val="0821460D"/>
    <w:rsid w:val="08291E45"/>
    <w:rsid w:val="082A6188"/>
    <w:rsid w:val="08988B9E"/>
    <w:rsid w:val="089D7B2E"/>
    <w:rsid w:val="08C1557E"/>
    <w:rsid w:val="08CE0F1D"/>
    <w:rsid w:val="08DF31E6"/>
    <w:rsid w:val="094159BC"/>
    <w:rsid w:val="0941C552"/>
    <w:rsid w:val="094B9DC7"/>
    <w:rsid w:val="0970BFB6"/>
    <w:rsid w:val="0987FC2C"/>
    <w:rsid w:val="099D005A"/>
    <w:rsid w:val="09AA3E65"/>
    <w:rsid w:val="09DAFFED"/>
    <w:rsid w:val="09E2B427"/>
    <w:rsid w:val="0AC42045"/>
    <w:rsid w:val="0AF36B69"/>
    <w:rsid w:val="0B0CE692"/>
    <w:rsid w:val="0B179DA4"/>
    <w:rsid w:val="0B19DA72"/>
    <w:rsid w:val="0B1B30A0"/>
    <w:rsid w:val="0BA500FB"/>
    <w:rsid w:val="0BBB012F"/>
    <w:rsid w:val="0BC7EBFE"/>
    <w:rsid w:val="0C43A413"/>
    <w:rsid w:val="0C4A4E44"/>
    <w:rsid w:val="0C5BF9A8"/>
    <w:rsid w:val="0C7B6DAC"/>
    <w:rsid w:val="0CBCF54E"/>
    <w:rsid w:val="0CD4A11C"/>
    <w:rsid w:val="0D04EC2D"/>
    <w:rsid w:val="0D2B6B18"/>
    <w:rsid w:val="0D2C720C"/>
    <w:rsid w:val="0D3642E5"/>
    <w:rsid w:val="0D6C24E7"/>
    <w:rsid w:val="0D861B80"/>
    <w:rsid w:val="0DAF3BB2"/>
    <w:rsid w:val="0DCE0FFD"/>
    <w:rsid w:val="0DD147BA"/>
    <w:rsid w:val="0DDF7474"/>
    <w:rsid w:val="0DF7CA09"/>
    <w:rsid w:val="0DFA082F"/>
    <w:rsid w:val="0E548F68"/>
    <w:rsid w:val="0E692702"/>
    <w:rsid w:val="0E971356"/>
    <w:rsid w:val="0EA0D6EC"/>
    <w:rsid w:val="0EAF0CC3"/>
    <w:rsid w:val="0F00BA14"/>
    <w:rsid w:val="0F08F077"/>
    <w:rsid w:val="0F211DA5"/>
    <w:rsid w:val="0F242994"/>
    <w:rsid w:val="103BF577"/>
    <w:rsid w:val="1058D9F3"/>
    <w:rsid w:val="1070EA3A"/>
    <w:rsid w:val="10A3C5A9"/>
    <w:rsid w:val="10D4EDCE"/>
    <w:rsid w:val="11171536"/>
    <w:rsid w:val="114C6784"/>
    <w:rsid w:val="118925B1"/>
    <w:rsid w:val="11F3C7C4"/>
    <w:rsid w:val="1224BB09"/>
    <w:rsid w:val="122CB286"/>
    <w:rsid w:val="123CB9C7"/>
    <w:rsid w:val="1257C35A"/>
    <w:rsid w:val="12667557"/>
    <w:rsid w:val="129C9210"/>
    <w:rsid w:val="129EE1A9"/>
    <w:rsid w:val="12BC69EB"/>
    <w:rsid w:val="12D2903F"/>
    <w:rsid w:val="131F666C"/>
    <w:rsid w:val="13708C06"/>
    <w:rsid w:val="137AF602"/>
    <w:rsid w:val="13DE8362"/>
    <w:rsid w:val="143001B8"/>
    <w:rsid w:val="144E3A8A"/>
    <w:rsid w:val="146E60A0"/>
    <w:rsid w:val="1492CF6E"/>
    <w:rsid w:val="14B44661"/>
    <w:rsid w:val="14B52CF0"/>
    <w:rsid w:val="15BA4D97"/>
    <w:rsid w:val="1602C247"/>
    <w:rsid w:val="167D6B13"/>
    <w:rsid w:val="16A1B90E"/>
    <w:rsid w:val="16CD9C73"/>
    <w:rsid w:val="16F7C320"/>
    <w:rsid w:val="16FE0EC2"/>
    <w:rsid w:val="17138234"/>
    <w:rsid w:val="175831FF"/>
    <w:rsid w:val="1760C428"/>
    <w:rsid w:val="178A2392"/>
    <w:rsid w:val="17A60162"/>
    <w:rsid w:val="17B1305C"/>
    <w:rsid w:val="184C2566"/>
    <w:rsid w:val="186308AF"/>
    <w:rsid w:val="186A7929"/>
    <w:rsid w:val="186F24B3"/>
    <w:rsid w:val="18A9C2EF"/>
    <w:rsid w:val="18AED78E"/>
    <w:rsid w:val="18EBA977"/>
    <w:rsid w:val="19055285"/>
    <w:rsid w:val="19CA5275"/>
    <w:rsid w:val="19E5B14C"/>
    <w:rsid w:val="1A0F3360"/>
    <w:rsid w:val="1A1D3083"/>
    <w:rsid w:val="1A65157E"/>
    <w:rsid w:val="1A72489C"/>
    <w:rsid w:val="1A7A7E58"/>
    <w:rsid w:val="1A8399D3"/>
    <w:rsid w:val="1A8DBEBA"/>
    <w:rsid w:val="1AA70C7D"/>
    <w:rsid w:val="1ADDA224"/>
    <w:rsid w:val="1AFAEB19"/>
    <w:rsid w:val="1B0940AD"/>
    <w:rsid w:val="1B67E58F"/>
    <w:rsid w:val="1B6FAC6B"/>
    <w:rsid w:val="1BB1F3FC"/>
    <w:rsid w:val="1BCB3443"/>
    <w:rsid w:val="1BDF6B73"/>
    <w:rsid w:val="1BF764E0"/>
    <w:rsid w:val="1C23C12F"/>
    <w:rsid w:val="1D10381D"/>
    <w:rsid w:val="1D12A85A"/>
    <w:rsid w:val="1DC55F7C"/>
    <w:rsid w:val="1DDE87D9"/>
    <w:rsid w:val="1DEF2883"/>
    <w:rsid w:val="1E42FD64"/>
    <w:rsid w:val="1E823E79"/>
    <w:rsid w:val="1E91E768"/>
    <w:rsid w:val="1EA324EB"/>
    <w:rsid w:val="1EA73918"/>
    <w:rsid w:val="1EBABF7B"/>
    <w:rsid w:val="1EC15C99"/>
    <w:rsid w:val="1F1A79EC"/>
    <w:rsid w:val="1F7C0D1A"/>
    <w:rsid w:val="1F8375DD"/>
    <w:rsid w:val="1F88B5D6"/>
    <w:rsid w:val="1FCE033E"/>
    <w:rsid w:val="1FE6721A"/>
    <w:rsid w:val="1FEC7211"/>
    <w:rsid w:val="20316900"/>
    <w:rsid w:val="2036C892"/>
    <w:rsid w:val="205E8EBB"/>
    <w:rsid w:val="2070717A"/>
    <w:rsid w:val="208E33DD"/>
    <w:rsid w:val="20B643E2"/>
    <w:rsid w:val="20C34E1F"/>
    <w:rsid w:val="2124DA0D"/>
    <w:rsid w:val="2146E40D"/>
    <w:rsid w:val="21ACD298"/>
    <w:rsid w:val="21DB8996"/>
    <w:rsid w:val="223EEB73"/>
    <w:rsid w:val="22474296"/>
    <w:rsid w:val="227B4DEE"/>
    <w:rsid w:val="2299FCDA"/>
    <w:rsid w:val="22B1F8FC"/>
    <w:rsid w:val="22BDB9A5"/>
    <w:rsid w:val="22C6B338"/>
    <w:rsid w:val="22E1B33A"/>
    <w:rsid w:val="22F1E9EA"/>
    <w:rsid w:val="236DE4DD"/>
    <w:rsid w:val="23D209F6"/>
    <w:rsid w:val="240B80CE"/>
    <w:rsid w:val="244F7E3D"/>
    <w:rsid w:val="24A1E847"/>
    <w:rsid w:val="24B0E0BE"/>
    <w:rsid w:val="25324702"/>
    <w:rsid w:val="2573696D"/>
    <w:rsid w:val="259672DC"/>
    <w:rsid w:val="25A7512F"/>
    <w:rsid w:val="25D85EE7"/>
    <w:rsid w:val="2607B622"/>
    <w:rsid w:val="2622968B"/>
    <w:rsid w:val="26460ED9"/>
    <w:rsid w:val="2681E724"/>
    <w:rsid w:val="26B38205"/>
    <w:rsid w:val="26C30CF8"/>
    <w:rsid w:val="27210B9B"/>
    <w:rsid w:val="277D39E8"/>
    <w:rsid w:val="27959C67"/>
    <w:rsid w:val="27C2D675"/>
    <w:rsid w:val="27C41627"/>
    <w:rsid w:val="27DD9EEE"/>
    <w:rsid w:val="28113259"/>
    <w:rsid w:val="282B674C"/>
    <w:rsid w:val="28B08B96"/>
    <w:rsid w:val="290E347C"/>
    <w:rsid w:val="2927C390"/>
    <w:rsid w:val="29455D6B"/>
    <w:rsid w:val="295C994A"/>
    <w:rsid w:val="29789DB7"/>
    <w:rsid w:val="2984B3EC"/>
    <w:rsid w:val="299C04AC"/>
    <w:rsid w:val="29A9A1A7"/>
    <w:rsid w:val="29F7A79B"/>
    <w:rsid w:val="2A3C9E8A"/>
    <w:rsid w:val="2A41A60E"/>
    <w:rsid w:val="2A491A45"/>
    <w:rsid w:val="2A65DCFC"/>
    <w:rsid w:val="2A87AEC2"/>
    <w:rsid w:val="2A8C3F9C"/>
    <w:rsid w:val="2AA9688D"/>
    <w:rsid w:val="2AAD03B6"/>
    <w:rsid w:val="2AC40C3F"/>
    <w:rsid w:val="2ADB4F79"/>
    <w:rsid w:val="2B465E92"/>
    <w:rsid w:val="2B4F13F4"/>
    <w:rsid w:val="2B657B3C"/>
    <w:rsid w:val="2B6597AD"/>
    <w:rsid w:val="2B7B344C"/>
    <w:rsid w:val="2C098D63"/>
    <w:rsid w:val="2CDCB4FE"/>
    <w:rsid w:val="2D193AE2"/>
    <w:rsid w:val="2D35398B"/>
    <w:rsid w:val="2D6FD459"/>
    <w:rsid w:val="2D88E1E0"/>
    <w:rsid w:val="2D89F84F"/>
    <w:rsid w:val="2DFE73FE"/>
    <w:rsid w:val="2E20F20C"/>
    <w:rsid w:val="2E2E3D49"/>
    <w:rsid w:val="2E335436"/>
    <w:rsid w:val="2E656E6F"/>
    <w:rsid w:val="2E6D46A7"/>
    <w:rsid w:val="2EB180F3"/>
    <w:rsid w:val="2EE6569E"/>
    <w:rsid w:val="2EF71702"/>
    <w:rsid w:val="2F04B051"/>
    <w:rsid w:val="2F585D5E"/>
    <w:rsid w:val="2F5D20D3"/>
    <w:rsid w:val="2F71525A"/>
    <w:rsid w:val="2F99C820"/>
    <w:rsid w:val="2FCD83B3"/>
    <w:rsid w:val="2FFF6579"/>
    <w:rsid w:val="308A1485"/>
    <w:rsid w:val="309193D2"/>
    <w:rsid w:val="309A05E9"/>
    <w:rsid w:val="30BBF623"/>
    <w:rsid w:val="30BCBAFA"/>
    <w:rsid w:val="30EDDE86"/>
    <w:rsid w:val="315AA8F3"/>
    <w:rsid w:val="3165DE0B"/>
    <w:rsid w:val="3184AC1B"/>
    <w:rsid w:val="31C49E6C"/>
    <w:rsid w:val="31E9295D"/>
    <w:rsid w:val="322DED7B"/>
    <w:rsid w:val="324C222A"/>
    <w:rsid w:val="32565871"/>
    <w:rsid w:val="328CD6F2"/>
    <w:rsid w:val="329BB6B0"/>
    <w:rsid w:val="329DB992"/>
    <w:rsid w:val="32BF960E"/>
    <w:rsid w:val="32FC7EF4"/>
    <w:rsid w:val="333157AE"/>
    <w:rsid w:val="33340B62"/>
    <w:rsid w:val="335F5A57"/>
    <w:rsid w:val="33864B9E"/>
    <w:rsid w:val="339CC509"/>
    <w:rsid w:val="33C1B547"/>
    <w:rsid w:val="33C30041"/>
    <w:rsid w:val="33F396E5"/>
    <w:rsid w:val="3407C45F"/>
    <w:rsid w:val="343989F3"/>
    <w:rsid w:val="34FC3F2E"/>
    <w:rsid w:val="352E2953"/>
    <w:rsid w:val="35486ACC"/>
    <w:rsid w:val="355EEE25"/>
    <w:rsid w:val="35690B15"/>
    <w:rsid w:val="35B1A869"/>
    <w:rsid w:val="35B8B658"/>
    <w:rsid w:val="35C477B4"/>
    <w:rsid w:val="35EE82B1"/>
    <w:rsid w:val="35F62FFB"/>
    <w:rsid w:val="361DCFBF"/>
    <w:rsid w:val="36253DBE"/>
    <w:rsid w:val="363B26EA"/>
    <w:rsid w:val="367A34E0"/>
    <w:rsid w:val="36B6B598"/>
    <w:rsid w:val="36F95609"/>
    <w:rsid w:val="36FA258D"/>
    <w:rsid w:val="3704DB76"/>
    <w:rsid w:val="37BF2617"/>
    <w:rsid w:val="37CCB4E1"/>
    <w:rsid w:val="38065C68"/>
    <w:rsid w:val="383BCD76"/>
    <w:rsid w:val="384D7DE1"/>
    <w:rsid w:val="38510080"/>
    <w:rsid w:val="387FA6DB"/>
    <w:rsid w:val="3895266A"/>
    <w:rsid w:val="38D11332"/>
    <w:rsid w:val="39262373"/>
    <w:rsid w:val="393F1B33"/>
    <w:rsid w:val="39CFACD9"/>
    <w:rsid w:val="3A1E1589"/>
    <w:rsid w:val="3A3C7C38"/>
    <w:rsid w:val="3A4231A2"/>
    <w:rsid w:val="3A4B8A86"/>
    <w:rsid w:val="3A65B5BE"/>
    <w:rsid w:val="3A778982"/>
    <w:rsid w:val="3A7D91A8"/>
    <w:rsid w:val="3A981052"/>
    <w:rsid w:val="3AA0557F"/>
    <w:rsid w:val="3AA2FD8B"/>
    <w:rsid w:val="3AF4D933"/>
    <w:rsid w:val="3B240B7F"/>
    <w:rsid w:val="3BBFD387"/>
    <w:rsid w:val="3BF999CB"/>
    <w:rsid w:val="3BFBD8F6"/>
    <w:rsid w:val="3C5DC435"/>
    <w:rsid w:val="3CD7E094"/>
    <w:rsid w:val="3D57AA96"/>
    <w:rsid w:val="3D68978D"/>
    <w:rsid w:val="3D7ACDA7"/>
    <w:rsid w:val="3D879D70"/>
    <w:rsid w:val="3D8C26CC"/>
    <w:rsid w:val="3DA0F962"/>
    <w:rsid w:val="3DB42B95"/>
    <w:rsid w:val="3E05653B"/>
    <w:rsid w:val="3E66C391"/>
    <w:rsid w:val="3EAA40BE"/>
    <w:rsid w:val="3F31817A"/>
    <w:rsid w:val="4036433D"/>
    <w:rsid w:val="405555AF"/>
    <w:rsid w:val="40A6FC4C"/>
    <w:rsid w:val="411840BA"/>
    <w:rsid w:val="412029A2"/>
    <w:rsid w:val="415BA462"/>
    <w:rsid w:val="42044641"/>
    <w:rsid w:val="4252EF37"/>
    <w:rsid w:val="42569C6B"/>
    <w:rsid w:val="429E29B5"/>
    <w:rsid w:val="42AE0F70"/>
    <w:rsid w:val="42C56240"/>
    <w:rsid w:val="42E738E1"/>
    <w:rsid w:val="42FA0086"/>
    <w:rsid w:val="4326B6E4"/>
    <w:rsid w:val="433E8818"/>
    <w:rsid w:val="43648984"/>
    <w:rsid w:val="43759781"/>
    <w:rsid w:val="43E6A404"/>
    <w:rsid w:val="43FE99A9"/>
    <w:rsid w:val="4462B2C5"/>
    <w:rsid w:val="450059E5"/>
    <w:rsid w:val="457B97DD"/>
    <w:rsid w:val="45D7419D"/>
    <w:rsid w:val="45EC12E1"/>
    <w:rsid w:val="460C5ECA"/>
    <w:rsid w:val="461267B2"/>
    <w:rsid w:val="46F39C40"/>
    <w:rsid w:val="4710C746"/>
    <w:rsid w:val="47539349"/>
    <w:rsid w:val="4799FD34"/>
    <w:rsid w:val="47D33D5E"/>
    <w:rsid w:val="48302D56"/>
    <w:rsid w:val="4944D624"/>
    <w:rsid w:val="49FC7C82"/>
    <w:rsid w:val="4A16E1D3"/>
    <w:rsid w:val="4A235498"/>
    <w:rsid w:val="4A4647CD"/>
    <w:rsid w:val="4A674315"/>
    <w:rsid w:val="4AB2B2C6"/>
    <w:rsid w:val="4AB7FC20"/>
    <w:rsid w:val="4AC86DA9"/>
    <w:rsid w:val="4AD98709"/>
    <w:rsid w:val="4AF6A7AC"/>
    <w:rsid w:val="4B0D31C7"/>
    <w:rsid w:val="4B1E07F7"/>
    <w:rsid w:val="4B55D1B8"/>
    <w:rsid w:val="4B723D04"/>
    <w:rsid w:val="4BFFEDE5"/>
    <w:rsid w:val="4C18285F"/>
    <w:rsid w:val="4C1EBCF0"/>
    <w:rsid w:val="4C51CA88"/>
    <w:rsid w:val="4C72F52E"/>
    <w:rsid w:val="4CB7F80B"/>
    <w:rsid w:val="4D22D969"/>
    <w:rsid w:val="4D49BDA2"/>
    <w:rsid w:val="4D4C0D01"/>
    <w:rsid w:val="4D8EB491"/>
    <w:rsid w:val="4E2EFFA1"/>
    <w:rsid w:val="4E47176B"/>
    <w:rsid w:val="4E5955ED"/>
    <w:rsid w:val="4E80A820"/>
    <w:rsid w:val="4ECE8D96"/>
    <w:rsid w:val="4ED43ABF"/>
    <w:rsid w:val="4EDFCE6A"/>
    <w:rsid w:val="4EFDBF24"/>
    <w:rsid w:val="4F5D80EF"/>
    <w:rsid w:val="4FA71805"/>
    <w:rsid w:val="501756F6"/>
    <w:rsid w:val="505D0325"/>
    <w:rsid w:val="507D535D"/>
    <w:rsid w:val="50D440AD"/>
    <w:rsid w:val="50FA3667"/>
    <w:rsid w:val="51874A78"/>
    <w:rsid w:val="51BBFE35"/>
    <w:rsid w:val="51DF6068"/>
    <w:rsid w:val="51E40734"/>
    <w:rsid w:val="52612676"/>
    <w:rsid w:val="52C10C0C"/>
    <w:rsid w:val="52E42CEA"/>
    <w:rsid w:val="52E6E841"/>
    <w:rsid w:val="52F222CD"/>
    <w:rsid w:val="5326A7A9"/>
    <w:rsid w:val="53608328"/>
    <w:rsid w:val="537FB208"/>
    <w:rsid w:val="5380E6B9"/>
    <w:rsid w:val="538A08E3"/>
    <w:rsid w:val="53A3C5FE"/>
    <w:rsid w:val="53A9183B"/>
    <w:rsid w:val="53D65249"/>
    <w:rsid w:val="53EB0F3A"/>
    <w:rsid w:val="53F7DB9E"/>
    <w:rsid w:val="541ED816"/>
    <w:rsid w:val="54208A03"/>
    <w:rsid w:val="54C153B2"/>
    <w:rsid w:val="54D94424"/>
    <w:rsid w:val="54E84219"/>
    <w:rsid w:val="55026695"/>
    <w:rsid w:val="55036101"/>
    <w:rsid w:val="5521C2A0"/>
    <w:rsid w:val="553B3F64"/>
    <w:rsid w:val="553F4AE2"/>
    <w:rsid w:val="55818815"/>
    <w:rsid w:val="55B944A8"/>
    <w:rsid w:val="5601BE6F"/>
    <w:rsid w:val="561202EC"/>
    <w:rsid w:val="56168DE3"/>
    <w:rsid w:val="5620D1A9"/>
    <w:rsid w:val="5677B7EC"/>
    <w:rsid w:val="5684127A"/>
    <w:rsid w:val="56910322"/>
    <w:rsid w:val="569E36F6"/>
    <w:rsid w:val="56B3A0F0"/>
    <w:rsid w:val="56B93C6D"/>
    <w:rsid w:val="56D1801F"/>
    <w:rsid w:val="56E02185"/>
    <w:rsid w:val="5727259B"/>
    <w:rsid w:val="57CD0516"/>
    <w:rsid w:val="580DC2D5"/>
    <w:rsid w:val="581FE9B2"/>
    <w:rsid w:val="58454B2C"/>
    <w:rsid w:val="589D760D"/>
    <w:rsid w:val="58AB5703"/>
    <w:rsid w:val="58C6C830"/>
    <w:rsid w:val="592D72A8"/>
    <w:rsid w:val="5942AFA0"/>
    <w:rsid w:val="5969CA47"/>
    <w:rsid w:val="59D5D7B8"/>
    <w:rsid w:val="59F94A67"/>
    <w:rsid w:val="59FEE3CB"/>
    <w:rsid w:val="5A1F2210"/>
    <w:rsid w:val="5A2D059D"/>
    <w:rsid w:val="5A4E4FD2"/>
    <w:rsid w:val="5A645CC0"/>
    <w:rsid w:val="5B37D8F5"/>
    <w:rsid w:val="5B71A819"/>
    <w:rsid w:val="5B8C40D1"/>
    <w:rsid w:val="5B97990F"/>
    <w:rsid w:val="5BA31687"/>
    <w:rsid w:val="5BE81E79"/>
    <w:rsid w:val="5C5BDCA2"/>
    <w:rsid w:val="5C60BF76"/>
    <w:rsid w:val="5C6189CB"/>
    <w:rsid w:val="5C67DA67"/>
    <w:rsid w:val="5CBA1C52"/>
    <w:rsid w:val="5CC2CF4C"/>
    <w:rsid w:val="5CD01004"/>
    <w:rsid w:val="5CDFDF30"/>
    <w:rsid w:val="5CEE07BD"/>
    <w:rsid w:val="5CFBF3CA"/>
    <w:rsid w:val="5D336970"/>
    <w:rsid w:val="5D83C4F8"/>
    <w:rsid w:val="5DC6BA1D"/>
    <w:rsid w:val="5DCFA7AF"/>
    <w:rsid w:val="5E37C3CE"/>
    <w:rsid w:val="5E7AAA75"/>
    <w:rsid w:val="5E9528E2"/>
    <w:rsid w:val="5E9BC28F"/>
    <w:rsid w:val="5EA188AC"/>
    <w:rsid w:val="5ED7084B"/>
    <w:rsid w:val="5F1D1F20"/>
    <w:rsid w:val="5F2ADF24"/>
    <w:rsid w:val="5F638E21"/>
    <w:rsid w:val="5F747781"/>
    <w:rsid w:val="5FAF64BB"/>
    <w:rsid w:val="5FB16987"/>
    <w:rsid w:val="5FC8684B"/>
    <w:rsid w:val="6037E568"/>
    <w:rsid w:val="60B87A06"/>
    <w:rsid w:val="60FF5E82"/>
    <w:rsid w:val="61349928"/>
    <w:rsid w:val="614B388B"/>
    <w:rsid w:val="61802D4E"/>
    <w:rsid w:val="6217A4AA"/>
    <w:rsid w:val="62E7B75A"/>
    <w:rsid w:val="63571DB8"/>
    <w:rsid w:val="63687C82"/>
    <w:rsid w:val="636D13FC"/>
    <w:rsid w:val="638128C1"/>
    <w:rsid w:val="639BC93D"/>
    <w:rsid w:val="6436FF44"/>
    <w:rsid w:val="6455B64C"/>
    <w:rsid w:val="6474FB02"/>
    <w:rsid w:val="64CF3005"/>
    <w:rsid w:val="64E6ECE6"/>
    <w:rsid w:val="65413EC1"/>
    <w:rsid w:val="65680945"/>
    <w:rsid w:val="65ABF5AA"/>
    <w:rsid w:val="65F186AD"/>
    <w:rsid w:val="66080A4B"/>
    <w:rsid w:val="664A52DA"/>
    <w:rsid w:val="66909E1F"/>
    <w:rsid w:val="66C57EF8"/>
    <w:rsid w:val="66E9A055"/>
    <w:rsid w:val="66FB4738"/>
    <w:rsid w:val="670BEA97"/>
    <w:rsid w:val="6728DE0C"/>
    <w:rsid w:val="673A228B"/>
    <w:rsid w:val="678D570E"/>
    <w:rsid w:val="679444DE"/>
    <w:rsid w:val="67A129A7"/>
    <w:rsid w:val="67A3DAAC"/>
    <w:rsid w:val="67AF62C1"/>
    <w:rsid w:val="67C14260"/>
    <w:rsid w:val="67C91A98"/>
    <w:rsid w:val="68052126"/>
    <w:rsid w:val="6852EAF3"/>
    <w:rsid w:val="685A364B"/>
    <w:rsid w:val="68D440BA"/>
    <w:rsid w:val="68E3ADC3"/>
    <w:rsid w:val="69247BC1"/>
    <w:rsid w:val="6940475F"/>
    <w:rsid w:val="697D9082"/>
    <w:rsid w:val="69C2FAE8"/>
    <w:rsid w:val="69D63D5A"/>
    <w:rsid w:val="69F0E151"/>
    <w:rsid w:val="69F93BAF"/>
    <w:rsid w:val="69FE335A"/>
    <w:rsid w:val="6A03AA1B"/>
    <w:rsid w:val="6A0B0AC1"/>
    <w:rsid w:val="6A8D78F8"/>
    <w:rsid w:val="6A940D69"/>
    <w:rsid w:val="6ADFBE75"/>
    <w:rsid w:val="6AE29AB8"/>
    <w:rsid w:val="6B07144E"/>
    <w:rsid w:val="6B0DEF72"/>
    <w:rsid w:val="6B4984CD"/>
    <w:rsid w:val="6B781C05"/>
    <w:rsid w:val="6B7C0BC1"/>
    <w:rsid w:val="6BA43513"/>
    <w:rsid w:val="6BA6DB22"/>
    <w:rsid w:val="6C774BCF"/>
    <w:rsid w:val="6C7B3AA3"/>
    <w:rsid w:val="6CB249E3"/>
    <w:rsid w:val="6CDB3E09"/>
    <w:rsid w:val="6D0C4E61"/>
    <w:rsid w:val="6D2CD21D"/>
    <w:rsid w:val="6D42AB83"/>
    <w:rsid w:val="6D756A9F"/>
    <w:rsid w:val="6DE108FE"/>
    <w:rsid w:val="6DF99A68"/>
    <w:rsid w:val="6E1A3B7A"/>
    <w:rsid w:val="6E84BE2A"/>
    <w:rsid w:val="6E991074"/>
    <w:rsid w:val="6EA81EC2"/>
    <w:rsid w:val="6EB238D1"/>
    <w:rsid w:val="6EB25C9F"/>
    <w:rsid w:val="6F04D58E"/>
    <w:rsid w:val="6F598138"/>
    <w:rsid w:val="6F60BF2A"/>
    <w:rsid w:val="6F9BA25F"/>
    <w:rsid w:val="6FAEEC91"/>
    <w:rsid w:val="6FB60BDB"/>
    <w:rsid w:val="7034E0D5"/>
    <w:rsid w:val="7049F4E2"/>
    <w:rsid w:val="710C960B"/>
    <w:rsid w:val="71125BE8"/>
    <w:rsid w:val="711A767F"/>
    <w:rsid w:val="718D0581"/>
    <w:rsid w:val="71BA97C6"/>
    <w:rsid w:val="71F51E26"/>
    <w:rsid w:val="71F520B7"/>
    <w:rsid w:val="71FF14C0"/>
    <w:rsid w:val="720E8191"/>
    <w:rsid w:val="7220A39D"/>
    <w:rsid w:val="722C4513"/>
    <w:rsid w:val="7297D8D9"/>
    <w:rsid w:val="72ACC156"/>
    <w:rsid w:val="72DC2343"/>
    <w:rsid w:val="72EE7AD9"/>
    <w:rsid w:val="7330C368"/>
    <w:rsid w:val="73500A12"/>
    <w:rsid w:val="73677E75"/>
    <w:rsid w:val="7378DFDF"/>
    <w:rsid w:val="73827450"/>
    <w:rsid w:val="74160A5B"/>
    <w:rsid w:val="7426137C"/>
    <w:rsid w:val="7470F6E4"/>
    <w:rsid w:val="74DEEB87"/>
    <w:rsid w:val="754A963A"/>
    <w:rsid w:val="75C80DC1"/>
    <w:rsid w:val="75E1D032"/>
    <w:rsid w:val="7605C569"/>
    <w:rsid w:val="7606ABBC"/>
    <w:rsid w:val="76432619"/>
    <w:rsid w:val="76B330A7"/>
    <w:rsid w:val="76BD84F0"/>
    <w:rsid w:val="76BDB49F"/>
    <w:rsid w:val="76E37161"/>
    <w:rsid w:val="7711F108"/>
    <w:rsid w:val="77226B06"/>
    <w:rsid w:val="77248C0C"/>
    <w:rsid w:val="77C1EBFC"/>
    <w:rsid w:val="77FBB9B3"/>
    <w:rsid w:val="77FC34E4"/>
    <w:rsid w:val="7859CF43"/>
    <w:rsid w:val="787886C3"/>
    <w:rsid w:val="7879A0AA"/>
    <w:rsid w:val="793E1194"/>
    <w:rsid w:val="796AD00B"/>
    <w:rsid w:val="79EFE856"/>
    <w:rsid w:val="7A07E463"/>
    <w:rsid w:val="7A0A5892"/>
    <w:rsid w:val="7A291C11"/>
    <w:rsid w:val="7A32378C"/>
    <w:rsid w:val="7A5F3231"/>
    <w:rsid w:val="7A7B46A7"/>
    <w:rsid w:val="7AE0C627"/>
    <w:rsid w:val="7B11CA50"/>
    <w:rsid w:val="7B6DFB67"/>
    <w:rsid w:val="7B8BB8B7"/>
    <w:rsid w:val="7B8FC360"/>
    <w:rsid w:val="7BFE9F81"/>
    <w:rsid w:val="7CC781C4"/>
    <w:rsid w:val="7D0949CE"/>
    <w:rsid w:val="7D1A6961"/>
    <w:rsid w:val="7D278918"/>
    <w:rsid w:val="7D713817"/>
    <w:rsid w:val="7DD2D882"/>
    <w:rsid w:val="7DEB4BE4"/>
    <w:rsid w:val="7E0D3213"/>
    <w:rsid w:val="7E5CA8DD"/>
    <w:rsid w:val="7E674249"/>
    <w:rsid w:val="7E7432ED"/>
    <w:rsid w:val="7F01B78E"/>
    <w:rsid w:val="7FF61E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6CEE4"/>
  <w15:chartTrackingRefBased/>
  <w15:docId w15:val="{7F2B2001-D8A5-4A10-A4BB-01E79D49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5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43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842"/>
    <w:rPr>
      <w:color w:val="0563C1" w:themeColor="hyperlink"/>
      <w:u w:val="single"/>
    </w:rPr>
  </w:style>
  <w:style w:type="character" w:styleId="UnresolvedMention">
    <w:name w:val="Unresolved Mention"/>
    <w:basedOn w:val="DefaultParagraphFont"/>
    <w:uiPriority w:val="99"/>
    <w:semiHidden/>
    <w:unhideWhenUsed/>
    <w:rsid w:val="00396842"/>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363695"/>
    <w:pPr>
      <w:spacing w:after="0" w:line="240" w:lineRule="auto"/>
    </w:pPr>
  </w:style>
  <w:style w:type="paragraph" w:styleId="CommentSubject">
    <w:name w:val="annotation subject"/>
    <w:basedOn w:val="CommentText"/>
    <w:next w:val="CommentText"/>
    <w:link w:val="CommentSubjectChar"/>
    <w:uiPriority w:val="99"/>
    <w:semiHidden/>
    <w:unhideWhenUsed/>
    <w:rsid w:val="00057E76"/>
    <w:rPr>
      <w:b/>
      <w:bCs/>
    </w:rPr>
  </w:style>
  <w:style w:type="character" w:customStyle="1" w:styleId="CommentSubjectChar">
    <w:name w:val="Comment Subject Char"/>
    <w:basedOn w:val="CommentTextChar"/>
    <w:link w:val="CommentSubject"/>
    <w:uiPriority w:val="99"/>
    <w:semiHidden/>
    <w:rsid w:val="00057E76"/>
    <w:rPr>
      <w:b/>
      <w:bCs/>
      <w:sz w:val="20"/>
      <w:szCs w:val="20"/>
    </w:rPr>
  </w:style>
  <w:style w:type="character" w:styleId="FollowedHyperlink">
    <w:name w:val="FollowedHyperlink"/>
    <w:basedOn w:val="DefaultParagraphFont"/>
    <w:uiPriority w:val="99"/>
    <w:semiHidden/>
    <w:unhideWhenUsed/>
    <w:rsid w:val="00EA630E"/>
    <w:rPr>
      <w:color w:val="954F72" w:themeColor="followedHyperlink"/>
      <w:u w:val="single"/>
    </w:rPr>
  </w:style>
  <w:style w:type="character" w:customStyle="1" w:styleId="Heading1Char">
    <w:name w:val="Heading 1 Char"/>
    <w:basedOn w:val="DefaultParagraphFont"/>
    <w:link w:val="Heading1"/>
    <w:uiPriority w:val="9"/>
    <w:rsid w:val="001D75B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43B1"/>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9B2611"/>
    <w:pPr>
      <w:outlineLvl w:val="9"/>
    </w:pPr>
  </w:style>
  <w:style w:type="paragraph" w:styleId="TOC1">
    <w:name w:val="toc 1"/>
    <w:basedOn w:val="Normal"/>
    <w:next w:val="Normal"/>
    <w:autoRedefine/>
    <w:uiPriority w:val="39"/>
    <w:unhideWhenUsed/>
    <w:rsid w:val="009B2611"/>
    <w:pPr>
      <w:spacing w:after="100"/>
    </w:pPr>
  </w:style>
  <w:style w:type="paragraph" w:styleId="TOC2">
    <w:name w:val="toc 2"/>
    <w:basedOn w:val="Normal"/>
    <w:next w:val="Normal"/>
    <w:autoRedefine/>
    <w:uiPriority w:val="39"/>
    <w:unhideWhenUsed/>
    <w:rsid w:val="006E57DA"/>
    <w:pPr>
      <w:tabs>
        <w:tab w:val="right" w:leader="dot" w:pos="9350"/>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0276">
      <w:bodyDiv w:val="1"/>
      <w:marLeft w:val="0"/>
      <w:marRight w:val="0"/>
      <w:marTop w:val="0"/>
      <w:marBottom w:val="0"/>
      <w:divBdr>
        <w:top w:val="none" w:sz="0" w:space="0" w:color="auto"/>
        <w:left w:val="none" w:sz="0" w:space="0" w:color="auto"/>
        <w:bottom w:val="none" w:sz="0" w:space="0" w:color="auto"/>
        <w:right w:val="none" w:sz="0" w:space="0" w:color="auto"/>
      </w:divBdr>
    </w:div>
    <w:div w:id="601886917">
      <w:bodyDiv w:val="1"/>
      <w:marLeft w:val="0"/>
      <w:marRight w:val="0"/>
      <w:marTop w:val="0"/>
      <w:marBottom w:val="0"/>
      <w:divBdr>
        <w:top w:val="none" w:sz="0" w:space="0" w:color="auto"/>
        <w:left w:val="none" w:sz="0" w:space="0" w:color="auto"/>
        <w:bottom w:val="none" w:sz="0" w:space="0" w:color="auto"/>
        <w:right w:val="none" w:sz="0" w:space="0" w:color="auto"/>
      </w:divBdr>
    </w:div>
    <w:div w:id="19431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ationalcenter.ufl.edu/f-1-student/contact-advisor" TargetMode="External"/><Relationship Id="rId21" Type="http://schemas.openxmlformats.org/officeDocument/2006/relationships/hyperlink" Target="https://internationalcenter.ufl.edu/f-1-student/f-1-status-requirements/employment" TargetMode="External"/><Relationship Id="rId34" Type="http://schemas.openxmlformats.org/officeDocument/2006/relationships/hyperlink" Target="https://www.ombuds.ufl.edu/" TargetMode="External"/><Relationship Id="rId42" Type="http://schemas.openxmlformats.org/officeDocument/2006/relationships/hyperlink" Target="https://helpdesk.ufl.edu/application-support-center/" TargetMode="External"/><Relationship Id="rId47" Type="http://schemas.openxmlformats.org/officeDocument/2006/relationships/hyperlink" Target="https://gradcatalog.ufl.edu/graduate/courses-az/engineering_general/" TargetMode="External"/><Relationship Id="rId50" Type="http://schemas.microsoft.com/office/2016/09/relationships/commentsIds" Target="commentsIds.xml"/><Relationship Id="rId55" Type="http://schemas.openxmlformats.org/officeDocument/2006/relationships/hyperlink" Target="https://helpdesk.ufl.edu/application-support-center/"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graduateschool.ufl.edu/media/graduate-school/pdf-files/graduation-checklist.pdf" TargetMode="External"/><Relationship Id="rId29" Type="http://schemas.openxmlformats.org/officeDocument/2006/relationships/hyperlink" Target="http://www.nap.edu/read/12192/chapter/1" TargetMode="External"/><Relationship Id="rId11" Type="http://schemas.openxmlformats.org/officeDocument/2006/relationships/header" Target="header1.xml"/><Relationship Id="rId24" Type="http://schemas.openxmlformats.org/officeDocument/2006/relationships/hyperlink" Target="https://internationalcenter.ufl.edu/f-1-student/contact-advisor" TargetMode="External"/><Relationship Id="rId32" Type="http://schemas.openxmlformats.org/officeDocument/2006/relationships/hyperlink" Target="https://onlinelibrary.wiley.com/doi/pdf/10.1111/j.1750-4910.2015.tb00568.x" TargetMode="External"/><Relationship Id="rId37" Type="http://schemas.openxmlformats.org/officeDocument/2006/relationships/hyperlink" Target="https://www.ufgau.org/grievance.html" TargetMode="External"/><Relationship Id="rId40" Type="http://schemas.openxmlformats.org/officeDocument/2006/relationships/hyperlink" Target="https://guides.uflib.ufl.edu/c.php?g=966329&amp;p=6981787" TargetMode="External"/><Relationship Id="rId45" Type="http://schemas.openxmlformats.org/officeDocument/2006/relationships/hyperlink" Target="https://about.proquest.com/en/dissertations/" TargetMode="External"/><Relationship Id="rId53" Type="http://schemas.openxmlformats.org/officeDocument/2006/relationships/hyperlink" Target="https://guides.uflib.ufl.edu/c.php?g=966329&amp;p=6981787" TargetMode="External"/><Relationship Id="rId58" Type="http://schemas.openxmlformats.org/officeDocument/2006/relationships/hyperlink" Target="https://about.proquest.com/en/dissertations/"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hyperlink" Target="https://internationalcenter.ufl.edu/f-1-student/f-1-status-requirements/maintaining-f-1-status" TargetMode="External"/><Relationship Id="rId14" Type="http://schemas.openxmlformats.org/officeDocument/2006/relationships/footer" Target="footer3.xml"/><Relationship Id="rId22" Type="http://schemas.openxmlformats.org/officeDocument/2006/relationships/hyperlink" Target="https://internationalcenter.ufl.edu/f-1-student/f-1-processes/curricular-practical-training-cpt" TargetMode="External"/><Relationship Id="rId27" Type="http://schemas.openxmlformats.org/officeDocument/2006/relationships/hyperlink" Target="https://internationalcenter.ufl.edu/j-1-studentscholar/contact-advisor-0" TargetMode="External"/><Relationship Id="rId30" Type="http://schemas.openxmlformats.org/officeDocument/2006/relationships/hyperlink" Target="http://edepot.wur.nl/137683" TargetMode="External"/><Relationship Id="rId35" Type="http://schemas.openxmlformats.org/officeDocument/2006/relationships/hyperlink" Target="https://titleix.ufl.edu/about/title-ix-rights/" TargetMode="External"/><Relationship Id="rId43" Type="http://schemas.openxmlformats.org/officeDocument/2006/relationships/hyperlink" Target="https://guides.uflib.ufl.edu/copyright/copyrightgradstudents" TargetMode="External"/><Relationship Id="rId48" Type="http://schemas.openxmlformats.org/officeDocument/2006/relationships/comments" Target="comments.xml"/><Relationship Id="rId56" Type="http://schemas.openxmlformats.org/officeDocument/2006/relationships/hyperlink" Target="https://guides.uflib.ufl.edu/copyright/copyrightgradstudents" TargetMode="External"/><Relationship Id="rId64" Type="http://schemas.microsoft.com/office/2011/relationships/people" Target="people.xml"/><Relationship Id="rId8" Type="http://schemas.openxmlformats.org/officeDocument/2006/relationships/webSettings" Target="webSettings.xml"/><Relationship Id="rId51"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gradschool.ufl.edu/gimsportal/gatorlink/portal.asp" TargetMode="External"/><Relationship Id="rId25" Type="http://schemas.openxmlformats.org/officeDocument/2006/relationships/hyperlink" Target="https://internationalcenter.ufl.edu/f-1-student/contact-advisor" TargetMode="External"/><Relationship Id="rId33" Type="http://schemas.openxmlformats.org/officeDocument/2006/relationships/hyperlink" Target="https://onlinelibrary.wiley.com/doi/pdf/10.1111/jmwh.12273" TargetMode="External"/><Relationship Id="rId38" Type="http://schemas.openxmlformats.org/officeDocument/2006/relationships/hyperlink" Target="https://gradcatalog.ufl.edu/graduate/courses-az/engineering_general/" TargetMode="External"/><Relationship Id="rId46" Type="http://schemas.openxmlformats.org/officeDocument/2006/relationships/hyperlink" Target="https://www.etdadmin.com/login" TargetMode="External"/><Relationship Id="rId59" Type="http://schemas.openxmlformats.org/officeDocument/2006/relationships/hyperlink" Target="https://www.etdadmin.com/login" TargetMode="External"/><Relationship Id="rId20" Type="http://schemas.openxmlformats.org/officeDocument/2006/relationships/hyperlink" Target="https://internationalcenter.ufl.edu/f-1-student/f-1-status-requirements/registration-requirements" TargetMode="External"/><Relationship Id="rId41" Type="http://schemas.openxmlformats.org/officeDocument/2006/relationships/hyperlink" Target="http://graduateschool.ufl.edu/about-us/offices/editorial/thesis-and-dissertation/" TargetMode="External"/><Relationship Id="rId54" Type="http://schemas.openxmlformats.org/officeDocument/2006/relationships/hyperlink" Target="http://graduateschool.ufl.edu/about-us/offices/editorial/thesis-and-dissertation/"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graduateschool.ufl.edu/editorial/deadlines" TargetMode="External"/><Relationship Id="rId23" Type="http://schemas.openxmlformats.org/officeDocument/2006/relationships/hyperlink" Target="https://internationalcenter.ufl.edu/f-1-student/f-1-processes/curricular-practical-training-cpt" TargetMode="External"/><Relationship Id="rId28" Type="http://schemas.openxmlformats.org/officeDocument/2006/relationships/hyperlink" Target="https://sccr.dso.ufl.edu/policies/student-honor-code-student-conduct-code/" TargetMode="External"/><Relationship Id="rId36" Type="http://schemas.openxmlformats.org/officeDocument/2006/relationships/hyperlink" Target="https://www.ufgau.org/contract.html" TargetMode="External"/><Relationship Id="rId49" Type="http://schemas.microsoft.com/office/2011/relationships/commentsExtended" Target="commentsExtended.xml"/><Relationship Id="rId57" Type="http://schemas.openxmlformats.org/officeDocument/2006/relationships/hyperlink" Target="https://etd.uflib.ufl.edu/" TargetMode="External"/><Relationship Id="rId10" Type="http://schemas.openxmlformats.org/officeDocument/2006/relationships/endnotes" Target="endnotes.xml"/><Relationship Id="rId31" Type="http://schemas.openxmlformats.org/officeDocument/2006/relationships/hyperlink" Target="https://www.apa.org/science/leadership/students/authorship-paper" TargetMode="External"/><Relationship Id="rId44" Type="http://schemas.openxmlformats.org/officeDocument/2006/relationships/hyperlink" Target="https://etd.uflib.ufl.edu/" TargetMode="External"/><Relationship Id="rId52" Type="http://schemas.openxmlformats.org/officeDocument/2006/relationships/hyperlink" Target="https://gradcatalog.ufl.edu/graduate/degrees/" TargetMode="External"/><Relationship Id="rId60" Type="http://schemas.openxmlformats.org/officeDocument/2006/relationships/hyperlink" Target="https://gradcatalog.ufl.edu/graduate/courses-az/engineering_general/" TargetMode="Externa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gradschool.ufl.edu/gimsportal/gatorlink/portal.asp" TargetMode="External"/><Relationship Id="rId39" Type="http://schemas.openxmlformats.org/officeDocument/2006/relationships/hyperlink" Target="http://graduateschool.ufl.edu/media/graduate-school/pdf-files/Grad-Catalog-2020-202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257B73CC2149F68C9A8C45372D1C2D"/>
        <w:category>
          <w:name w:val="General"/>
          <w:gallery w:val="placeholder"/>
        </w:category>
        <w:types>
          <w:type w:val="bbPlcHdr"/>
        </w:types>
        <w:behaviors>
          <w:behavior w:val="content"/>
        </w:behaviors>
        <w:guid w:val="{38E30BF0-7475-4603-9AC1-BA9B2B5036A1}"/>
      </w:docPartPr>
      <w:docPartBody>
        <w:p w:rsidR="00135FC9" w:rsidRDefault="00135F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F7"/>
    <w:rsid w:val="00135FC9"/>
    <w:rsid w:val="003155D9"/>
    <w:rsid w:val="00335C7E"/>
    <w:rsid w:val="00394BCE"/>
    <w:rsid w:val="00456043"/>
    <w:rsid w:val="00605449"/>
    <w:rsid w:val="00607A3C"/>
    <w:rsid w:val="00646AC9"/>
    <w:rsid w:val="0068106E"/>
    <w:rsid w:val="006F5F0A"/>
    <w:rsid w:val="008A36F7"/>
    <w:rsid w:val="009A551E"/>
    <w:rsid w:val="009D4E4A"/>
    <w:rsid w:val="00A06BC9"/>
    <w:rsid w:val="00B015CE"/>
    <w:rsid w:val="00BD03E6"/>
    <w:rsid w:val="00C07841"/>
    <w:rsid w:val="00CD228D"/>
    <w:rsid w:val="00DB4B09"/>
    <w:rsid w:val="00EC3A8C"/>
    <w:rsid w:val="00ED4628"/>
    <w:rsid w:val="00F45E5B"/>
    <w:rsid w:val="00F9295A"/>
    <w:rsid w:val="00FA21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F0ED23D9AC345A4F0A248D1101BFC" ma:contentTypeVersion="12" ma:contentTypeDescription="Create a new document." ma:contentTypeScope="" ma:versionID="100b4db0b4e65f5198743dc6b7481b78">
  <xsd:schema xmlns:xsd="http://www.w3.org/2001/XMLSchema" xmlns:xs="http://www.w3.org/2001/XMLSchema" xmlns:p="http://schemas.microsoft.com/office/2006/metadata/properties" xmlns:ns2="33a27cf0-7db6-4196-ae92-287143072b2d" xmlns:ns3="bb6b395c-29e6-4e36-a165-9e2ccbbae99d" targetNamespace="http://schemas.microsoft.com/office/2006/metadata/properties" ma:root="true" ma:fieldsID="b25681687dc7724ea347f9c845be4b38" ns2:_="" ns3:_="">
    <xsd:import namespace="33a27cf0-7db6-4196-ae92-287143072b2d"/>
    <xsd:import namespace="bb6b395c-29e6-4e36-a165-9e2ccbbae9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7cf0-7db6-4196-ae92-287143072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b395c-29e6-4e36-a165-9e2ccbbae9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a27cf0-7db6-4196-ae92-287143072b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F56042-97AC-40F8-8D56-F6B14394C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27cf0-7db6-4196-ae92-287143072b2d"/>
    <ds:schemaRef ds:uri="bb6b395c-29e6-4e36-a165-9e2ccbba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39893-96A1-4A23-A579-48D5725D531C}">
  <ds:schemaRefs>
    <ds:schemaRef ds:uri="http://schemas.microsoft.com/sharepoint/v3/contenttype/forms"/>
  </ds:schemaRefs>
</ds:datastoreItem>
</file>

<file path=customXml/itemProps3.xml><?xml version="1.0" encoding="utf-8"?>
<ds:datastoreItem xmlns:ds="http://schemas.openxmlformats.org/officeDocument/2006/customXml" ds:itemID="{76843210-4F65-45EE-A9E9-1D628E7A19AB}">
  <ds:schemaRefs>
    <ds:schemaRef ds:uri="http://schemas.openxmlformats.org/officeDocument/2006/bibliography"/>
  </ds:schemaRefs>
</ds:datastoreItem>
</file>

<file path=customXml/itemProps4.xml><?xml version="1.0" encoding="utf-8"?>
<ds:datastoreItem xmlns:ds="http://schemas.openxmlformats.org/officeDocument/2006/customXml" ds:itemID="{35D89188-4CCB-4D23-95EA-BCB94EC50833}">
  <ds:schemaRefs>
    <ds:schemaRef ds:uri="http://schemas.microsoft.com/office/2006/metadata/properties"/>
    <ds:schemaRef ds:uri="http://schemas.microsoft.com/office/infopath/2007/PartnerControls"/>
    <ds:schemaRef ds:uri="33a27cf0-7db6-4196-ae92-287143072b2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8252</Words>
  <Characters>46624</Characters>
  <Application>Microsoft Office Word</Application>
  <DocSecurity>0</DocSecurity>
  <Lines>879</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P. Douglas</dc:creator>
  <cp:keywords/>
  <dc:description/>
  <cp:lastModifiedBy>Mendoza-Garcia,John</cp:lastModifiedBy>
  <cp:revision>6</cp:revision>
  <dcterms:created xsi:type="dcterms:W3CDTF">2024-11-05T21:44:00Z</dcterms:created>
  <dcterms:modified xsi:type="dcterms:W3CDTF">2026-03-26T20:19:00Z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0x0101007BCF0ED23D9AC345A4F0A248D1101BFC</vt:lpwstr>
  </property>
  <property fmtid="{D5CDD505-2E9C-101B-9397-08002B2CF9AE}" pid="3" name="GrammarlyDocumentId">
    <vt:lpwstr>857866e7-ad43-45e5-8099-a82d02dfd70e</vt:lpwstr>
  </property>
</Properties>
</file>